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 xml:space="preserve">Mely területek azok, melyek a munkaerőhiány, a távmunka és a kapcsolódó IT-megoldások jelentette korlátok miatt nem tudnak teljes funkcionalitással, illetve a megszokott módon működni? 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 xml:space="preserve">Van-e olyan belső szabályzat, melynek a betartását a rendkívüli helyzetre való tekintettel korlátozni, vagy fel kellett függeszteni? 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Tervez-e az Intézmény leépítést, vagy más módon az alkalmazotti létszám csökkentését? A munkavállalók körében tapasztalható-e az önkéntes elvándorlás növekedése?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 xml:space="preserve">Tapasztalható-e a külföldi ügyfelek részéről a betétek kivonása? 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 xml:space="preserve">Tapasztalható-e intézményi nagybetétesek (biztosítók, befektetési alapok, stb.), valamint belföldi lakossági ügyfelek jelentős betétkivonása? 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Tapasztalható-e a meglévő hitelkeretek kihasználtságának növek</w:t>
      </w:r>
      <w:bookmarkStart w:id="0" w:name="_GoBack"/>
      <w:bookmarkEnd w:id="0"/>
      <w:r w:rsidRPr="00EB45AD">
        <w:rPr>
          <w:rFonts w:asciiTheme="minorHAnsi" w:hAnsiTheme="minorHAnsi" w:cstheme="minorHAnsi"/>
          <w:sz w:val="22"/>
          <w:szCs w:val="22"/>
        </w:rPr>
        <w:t>edése, illetve más mérlegen kívüli kötelezettségek lehívásának fokozódása? Ha igen, okoz-e ez nehézséget az Intézmény részére (likviditási, operációs, egyéb szempontból)?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Tapasztalt-e az Intézmény nehézséget hosszú lejáratú forrásai megújítása során? Az elkövetkező egy hét során esedékes-e ilyen megújítás, ezzel kapcsolatban látnak-e problémát?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A devizaárfolyamok változásai okoznak-e jelentős problémát, illetve veszteséget? Van-e olyan devizanem, melyben likviditási nehézségekkel szembesült a hitelintézet?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A tőzsdei árfolyamok kedvezőtlen alakulása okoz-e nehézséget? A részvényekkel fedezett hitelek esetén az előírt fedezettség tartása (addicionális részvényekkel való feltöltés, pótfedezet bevonása, esetleg kitettség csökkentése) okoz-e problémát?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Az ügyfelek (nem pénzügyi vállalati, háztartási megbontásban) kitettséget és darabszámot tekintve milyen hányadban nem éltek a meghirdetett fizetési moratórium lehetőségével (megnevezve az érintett kitettség pontos összegét és az ügyfelek számát is)?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Tapasztalt-e az Intézmény az ügyfelek részéről megnövekedett igényt a meglévő hitel- és kölcsönszerződések feltételeinek módosítására, újratárgyalására? Történt az elmúlt héten jelentős méretű ügyféllel szerződésmódosítás, átstrukturálás?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 xml:space="preserve">A hitelezési politikát illetően történt-e valami változás, lazítás vagy szigorítás, például a limitrendszert, a minimum ratingeket, az elvárt fedezettséget, stb. illetően?         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 xml:space="preserve">Projekt és ütemezett folyósítású hitelek esetén várható-e a félig felépült hotelek, társasházak, irodák, gyárak finanszírozásának leállása, illetve folyósítja-e a bank a már jóváhagyott lakáshiteleket? </w:t>
      </w:r>
    </w:p>
    <w:p w:rsid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Történt-e, tervben-van-e, hogy az Intézmény módosítja a 2020. évre vonatkozó üzleti terveit?</w:t>
      </w:r>
    </w:p>
    <w:p w:rsidR="00EB45AD" w:rsidRPr="00EB45AD" w:rsidRDefault="00EB45AD" w:rsidP="00EB45AD">
      <w:pPr>
        <w:spacing w:before="60" w:after="60"/>
        <w:ind w:left="-357"/>
        <w:rPr>
          <w:rFonts w:asciiTheme="minorHAnsi" w:hAnsiTheme="minorHAnsi" w:cstheme="minorHAnsi"/>
          <w:sz w:val="22"/>
          <w:szCs w:val="22"/>
        </w:rPr>
      </w:pPr>
      <w:r w:rsidRPr="00EB45AD">
        <w:rPr>
          <w:rFonts w:asciiTheme="minorHAnsi" w:hAnsiTheme="minorHAnsi" w:cstheme="minorHAnsi"/>
          <w:sz w:val="22"/>
          <w:szCs w:val="22"/>
        </w:rPr>
        <w:t>Van-e egyéb, bármilyen fontos változás, következmény, amely a koronavírus járvány terjedésével összefüggésben jelentkezett?</w:t>
      </w:r>
    </w:p>
    <w:p w:rsidR="00B944EB" w:rsidRPr="00B944EB" w:rsidRDefault="00B944EB" w:rsidP="00B944EB"/>
    <w:sectPr w:rsidR="00B944EB" w:rsidRPr="00B944EB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D1" w:rsidRDefault="006D5AD1">
      <w:r>
        <w:separator/>
      </w:r>
    </w:p>
  </w:endnote>
  <w:endnote w:type="continuationSeparator" w:id="0">
    <w:p w:rsidR="006D5AD1" w:rsidRDefault="006D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D1" w:rsidRDefault="006D5AD1">
      <w:r>
        <w:separator/>
      </w:r>
    </w:p>
  </w:footnote>
  <w:footnote w:type="continuationSeparator" w:id="0">
    <w:p w:rsidR="006D5AD1" w:rsidRDefault="006D5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AD1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D5AD1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B45AD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26D076"/>
  <w15:chartTrackingRefBased/>
  <w15:docId w15:val="{F48105C1-B26B-497D-AD59-811C98F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45AD"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next w:val="Norml"/>
    <w:link w:val="Cmsor1Char"/>
    <w:qFormat/>
    <w:rsid w:val="00EB45AD"/>
    <w:pPr>
      <w:keepNext/>
      <w:keepLines/>
      <w:numPr>
        <w:numId w:val="3"/>
      </w:numPr>
      <w:spacing w:before="480" w:after="210" w:line="276" w:lineRule="auto"/>
      <w:outlineLvl w:val="0"/>
    </w:pPr>
    <w:rPr>
      <w:rFonts w:ascii="Calibri" w:eastAsiaTheme="majorEastAsia" w:hAnsi="Calibri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EB45AD"/>
    <w:pPr>
      <w:numPr>
        <w:ilvl w:val="1"/>
        <w:numId w:val="3"/>
      </w:numPr>
      <w:spacing w:before="210" w:after="75" w:line="276" w:lineRule="auto"/>
      <w:outlineLvl w:val="1"/>
    </w:pPr>
    <w:rPr>
      <w:rFonts w:ascii="Calibri" w:eastAsiaTheme="minorHAnsi" w:hAnsi="Calibri" w:cstheme="minorBidi"/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EB45AD"/>
    <w:pPr>
      <w:numPr>
        <w:ilvl w:val="2"/>
        <w:numId w:val="3"/>
      </w:numPr>
      <w:spacing w:before="75" w:after="75" w:line="276" w:lineRule="auto"/>
      <w:outlineLvl w:val="2"/>
    </w:pPr>
    <w:rPr>
      <w:rFonts w:ascii="Calibri" w:eastAsiaTheme="minorHAnsi" w:hAnsi="Calibri" w:cstheme="minorBidi"/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EB45AD"/>
    <w:pPr>
      <w:numPr>
        <w:ilvl w:val="3"/>
        <w:numId w:val="3"/>
      </w:numPr>
      <w:spacing w:before="75" w:after="75" w:line="276" w:lineRule="auto"/>
      <w:outlineLvl w:val="3"/>
    </w:pPr>
    <w:rPr>
      <w:rFonts w:ascii="Calibri" w:eastAsiaTheme="minorHAnsi" w:hAnsi="Calibri" w:cstheme="minorBidi"/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EB45AD"/>
    <w:pPr>
      <w:numPr>
        <w:ilvl w:val="4"/>
        <w:numId w:val="3"/>
      </w:numPr>
      <w:spacing w:before="75" w:after="75" w:line="276" w:lineRule="auto"/>
      <w:outlineLvl w:val="4"/>
    </w:pPr>
    <w:rPr>
      <w:rFonts w:ascii="Calibri" w:eastAsiaTheme="minorHAnsi" w:hAnsi="Calibri" w:cstheme="minorBidi"/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EB45AD"/>
    <w:pPr>
      <w:numPr>
        <w:ilvl w:val="5"/>
        <w:numId w:val="3"/>
      </w:numPr>
      <w:spacing w:before="75" w:after="75" w:line="276" w:lineRule="auto"/>
      <w:outlineLvl w:val="5"/>
    </w:pPr>
    <w:rPr>
      <w:rFonts w:ascii="Calibri" w:eastAsiaTheme="minorHAnsi" w:hAnsi="Calibri" w:cstheme="minorBidi"/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B45AD"/>
    <w:pPr>
      <w:keepNext/>
      <w:keepLines/>
      <w:numPr>
        <w:ilvl w:val="6"/>
        <w:numId w:val="3"/>
      </w:numPr>
      <w:spacing w:before="200" w:after="150" w:line="276" w:lineRule="auto"/>
      <w:jc w:val="both"/>
      <w:outlineLvl w:val="6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B45AD"/>
    <w:pPr>
      <w:keepNext/>
      <w:keepLines/>
      <w:numPr>
        <w:ilvl w:val="7"/>
        <w:numId w:val="3"/>
      </w:numPr>
      <w:spacing w:before="200" w:after="150" w:line="276" w:lineRule="auto"/>
      <w:jc w:val="both"/>
      <w:outlineLvl w:val="7"/>
    </w:pPr>
    <w:rPr>
      <w:rFonts w:ascii="Calibri" w:eastAsiaTheme="majorEastAsia" w:hAnsi="Calibr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B45AD"/>
    <w:pPr>
      <w:keepNext/>
      <w:keepLines/>
      <w:numPr>
        <w:ilvl w:val="8"/>
        <w:numId w:val="3"/>
      </w:numPr>
      <w:spacing w:before="200" w:after="150" w:line="276" w:lineRule="auto"/>
      <w:jc w:val="both"/>
      <w:outlineLvl w:val="8"/>
    </w:pPr>
    <w:rPr>
      <w:rFonts w:ascii="Calibri" w:eastAsiaTheme="majorEastAsia" w:hAnsi="Calibr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EB45A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EB45AD"/>
  </w:style>
  <w:style w:type="table" w:customStyle="1" w:styleId="tblzat-mtrix">
    <w:name w:val="táblázat - mátrix"/>
    <w:basedOn w:val="Normltblzat"/>
    <w:uiPriority w:val="2"/>
    <w:qFormat/>
    <w:rsid w:val="00EB45A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EB45A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Welt L,Paragraphe EI,Paragraphe de liste1,EC,Paragraphe de liste,text bullet,Felsorolás_1"/>
    <w:basedOn w:val="Norml"/>
    <w:link w:val="ListaszerbekezdsChar"/>
    <w:uiPriority w:val="4"/>
    <w:qFormat/>
    <w:rsid w:val="00EB45AD"/>
    <w:pPr>
      <w:numPr>
        <w:numId w:val="9"/>
      </w:numPr>
      <w:spacing w:after="150" w:line="276" w:lineRule="auto"/>
      <w:contextualSpacing/>
      <w:jc w:val="both"/>
    </w:pPr>
    <w:rPr>
      <w:rFonts w:ascii="Calibri" w:eastAsiaTheme="minorHAnsi" w:hAnsi="Calibri" w:cstheme="minorBidi"/>
    </w:rPr>
  </w:style>
  <w:style w:type="character" w:styleId="Hiperhivatkozs">
    <w:name w:val="Hyperlink"/>
    <w:basedOn w:val="Vgjegyzet-hivatkozs"/>
    <w:uiPriority w:val="99"/>
    <w:rsid w:val="00EB45AD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EB45AD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EB45AD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45AD"/>
    <w:pPr>
      <w:spacing w:after="150" w:line="276" w:lineRule="auto"/>
      <w:jc w:val="both"/>
    </w:pPr>
    <w:rPr>
      <w:rFonts w:ascii="Tahoma" w:eastAsiaTheme="minorHAnsi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EB45AD"/>
    <w:pPr>
      <w:spacing w:after="150" w:line="276" w:lineRule="auto"/>
      <w:jc w:val="both"/>
    </w:pPr>
    <w:rPr>
      <w:rFonts w:ascii="Calibri" w:eastAsiaTheme="minorHAnsi" w:hAnsi="Calibri" w:cstheme="minorBidi"/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45A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EB45AD"/>
    <w:pPr>
      <w:tabs>
        <w:tab w:val="center" w:pos="4536"/>
        <w:tab w:val="right" w:pos="9072"/>
      </w:tabs>
      <w:spacing w:after="150" w:line="276" w:lineRule="auto"/>
      <w:jc w:val="both"/>
    </w:pPr>
    <w:rPr>
      <w:rFonts w:ascii="Calibri" w:eastAsiaTheme="minorHAnsi" w:hAnsi="Calibri" w:cstheme="minorBidi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EB45AD"/>
  </w:style>
  <w:style w:type="paragraph" w:styleId="llb">
    <w:name w:val="footer"/>
    <w:basedOn w:val="Norml"/>
    <w:link w:val="llbChar"/>
    <w:uiPriority w:val="99"/>
    <w:semiHidden/>
    <w:unhideWhenUsed/>
    <w:rsid w:val="00EB45AD"/>
    <w:pPr>
      <w:tabs>
        <w:tab w:val="center" w:pos="4536"/>
        <w:tab w:val="right" w:pos="9072"/>
      </w:tabs>
      <w:spacing w:after="150" w:line="276" w:lineRule="auto"/>
      <w:jc w:val="both"/>
    </w:pPr>
    <w:rPr>
      <w:rFonts w:ascii="Calibri" w:eastAsiaTheme="minorHAnsi" w:hAnsi="Calibri" w:cstheme="minorBidi"/>
    </w:rPr>
  </w:style>
  <w:style w:type="character" w:customStyle="1" w:styleId="llbChar">
    <w:name w:val="Élőláb Char"/>
    <w:basedOn w:val="Bekezdsalapbettpusa"/>
    <w:link w:val="llb"/>
    <w:uiPriority w:val="99"/>
    <w:semiHidden/>
    <w:rsid w:val="00EB45AD"/>
  </w:style>
  <w:style w:type="paragraph" w:customStyle="1" w:styleId="Szmozs">
    <w:name w:val="Számozás"/>
    <w:basedOn w:val="Norml"/>
    <w:uiPriority w:val="4"/>
    <w:qFormat/>
    <w:rsid w:val="00EB45AD"/>
    <w:pPr>
      <w:numPr>
        <w:numId w:val="4"/>
      </w:numPr>
      <w:spacing w:before="120" w:after="150" w:line="276" w:lineRule="auto"/>
      <w:contextualSpacing/>
      <w:jc w:val="both"/>
    </w:pPr>
    <w:rPr>
      <w:rFonts w:ascii="Calibri" w:eastAsiaTheme="minorHAnsi" w:hAnsi="Calibri" w:cstheme="minorBidi"/>
    </w:rPr>
  </w:style>
  <w:style w:type="table" w:styleId="Rcsostblzat">
    <w:name w:val="Table Grid"/>
    <w:aliases w:val="Szegély nélküli"/>
    <w:basedOn w:val="Normltblzat"/>
    <w:uiPriority w:val="59"/>
    <w:rsid w:val="00EB45AD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EB45AD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EB45AD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EB45AD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EB45AD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EB45AD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EB45AD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EB45AD"/>
    <w:pPr>
      <w:spacing w:after="300" w:line="276" w:lineRule="auto"/>
      <w:contextualSpacing/>
      <w:jc w:val="both"/>
    </w:pPr>
    <w:rPr>
      <w:rFonts w:ascii="Calibri" w:eastAsiaTheme="majorEastAsia" w:hAnsi="Calibri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EB45AD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B45AD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B45AD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B45AD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EB45AD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EB45AD"/>
    <w:pPr>
      <w:spacing w:after="100" w:line="276" w:lineRule="auto"/>
      <w:ind w:left="1200"/>
      <w:jc w:val="both"/>
    </w:pPr>
    <w:rPr>
      <w:rFonts w:ascii="Calibri" w:eastAsiaTheme="minorHAnsi" w:hAnsi="Calibri" w:cstheme="minorBidi"/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EB45AD"/>
    <w:pPr>
      <w:spacing w:after="100" w:line="276" w:lineRule="auto"/>
      <w:ind w:left="1400"/>
      <w:jc w:val="both"/>
    </w:pPr>
    <w:rPr>
      <w:rFonts w:ascii="Calibri" w:eastAsiaTheme="minorHAnsi" w:hAnsi="Calibri" w:cstheme="minorBidi"/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EB45AD"/>
    <w:pPr>
      <w:spacing w:after="100" w:line="276" w:lineRule="auto"/>
      <w:ind w:left="1600"/>
      <w:jc w:val="both"/>
    </w:pPr>
    <w:rPr>
      <w:rFonts w:ascii="Calibri" w:eastAsiaTheme="minorHAnsi" w:hAnsi="Calibri" w:cstheme="minorBidi"/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EB45AD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EB45AD"/>
    <w:pPr>
      <w:spacing w:after="150" w:line="276" w:lineRule="auto"/>
      <w:jc w:val="both"/>
    </w:pPr>
    <w:rPr>
      <w:rFonts w:ascii="Calibri" w:eastAsiaTheme="minorEastAsia" w:hAnsi="Calibri" w:cstheme="minorBidi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B45AD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EB45AD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EB45AD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EB45AD"/>
    <w:pPr>
      <w:spacing w:after="200" w:line="276" w:lineRule="auto"/>
    </w:pPr>
    <w:rPr>
      <w:rFonts w:ascii="Calibri" w:eastAsiaTheme="minorHAnsi" w:hAnsi="Calibri" w:cstheme="minorBidi"/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B45AD"/>
    <w:pPr>
      <w:spacing w:after="150" w:line="276" w:lineRule="auto"/>
      <w:jc w:val="both"/>
    </w:pPr>
    <w:rPr>
      <w:rFonts w:ascii="Calibri" w:eastAsiaTheme="minorHAnsi" w:hAnsi="Calibri" w:cstheme="minorBidi"/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B45AD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EB45AD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EB45AD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EB45AD"/>
    <w:pPr>
      <w:spacing w:after="150" w:line="276" w:lineRule="auto"/>
      <w:jc w:val="both"/>
    </w:pPr>
    <w:rPr>
      <w:rFonts w:ascii="Calibri" w:eastAsiaTheme="minorHAnsi" w:hAnsi="Calibri" w:cstheme="minorBidi"/>
    </w:rPr>
  </w:style>
  <w:style w:type="character" w:customStyle="1" w:styleId="ListaszerbekezdsChar">
    <w:name w:val="Listaszerű bekezdés Char"/>
    <w:aliases w:val="lista_2 Char,Welt L Char,Paragraphe EI Char,Paragraphe de liste1 Char,EC Char,Paragraphe de liste Char,text bullet Char,Felsorolás_1 Char"/>
    <w:basedOn w:val="Bekezdsalapbettpusa"/>
    <w:link w:val="Listaszerbekezds"/>
    <w:uiPriority w:val="4"/>
    <w:rsid w:val="00EB45AD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EB45AD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EB45AD"/>
  </w:style>
  <w:style w:type="character" w:styleId="Finomhivatkozs">
    <w:name w:val="Subtle Reference"/>
    <w:basedOn w:val="Bekezdsalapbettpusa"/>
    <w:uiPriority w:val="31"/>
    <w:rsid w:val="00EB45AD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EB45AD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EB45AD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EB45AD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EB45AD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EB45AD"/>
  </w:style>
  <w:style w:type="paragraph" w:styleId="Alcm">
    <w:name w:val="Subtitle"/>
    <w:basedOn w:val="Norml"/>
    <w:next w:val="Norml"/>
    <w:link w:val="AlcmChar"/>
    <w:uiPriority w:val="11"/>
    <w:rsid w:val="00EB45AD"/>
    <w:pPr>
      <w:spacing w:after="60" w:line="276" w:lineRule="auto"/>
      <w:jc w:val="center"/>
      <w:outlineLvl w:val="1"/>
    </w:pPr>
    <w:rPr>
      <w:rFonts w:ascii="Calibri" w:eastAsiaTheme="majorEastAsia" w:hAnsi="Calibr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EB45AD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EB45AD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EB45AD"/>
  </w:style>
  <w:style w:type="paragraph" w:customStyle="1" w:styleId="Erskiemels1">
    <w:name w:val="Erős kiemelés1"/>
    <w:basedOn w:val="Norml"/>
    <w:link w:val="ErskiemelsChar"/>
    <w:uiPriority w:val="5"/>
    <w:qFormat/>
    <w:rsid w:val="00EB45AD"/>
    <w:pPr>
      <w:spacing w:after="150" w:line="276" w:lineRule="auto"/>
      <w:jc w:val="both"/>
    </w:pPr>
    <w:rPr>
      <w:rFonts w:ascii="Calibri" w:eastAsiaTheme="minorHAnsi" w:hAnsi="Calibri" w:cstheme="minorBidi"/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EB45AD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EB45AD"/>
    <w:pPr>
      <w:spacing w:after="150" w:line="276" w:lineRule="auto"/>
      <w:jc w:val="both"/>
    </w:pPr>
    <w:rPr>
      <w:rFonts w:ascii="Calibri" w:eastAsiaTheme="minorHAnsi" w:hAnsi="Calibri" w:cstheme="minorBidi"/>
      <w:b/>
    </w:rPr>
  </w:style>
  <w:style w:type="character" w:customStyle="1" w:styleId="BoldChar">
    <w:name w:val="Bold Char"/>
    <w:basedOn w:val="Bekezdsalapbettpusa"/>
    <w:link w:val="Bold"/>
    <w:uiPriority w:val="6"/>
    <w:rsid w:val="00EB45AD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EB45AD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B45AD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EB45AD"/>
    <w:pPr>
      <w:spacing w:after="100" w:line="276" w:lineRule="auto"/>
      <w:ind w:left="220"/>
    </w:pPr>
    <w:rPr>
      <w:rFonts w:ascii="Calibri" w:eastAsiaTheme="minorEastAsia" w:hAnsi="Calibri" w:cstheme="minorBidi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EB45AD"/>
    <w:pPr>
      <w:spacing w:after="100" w:line="276" w:lineRule="auto"/>
    </w:pPr>
    <w:rPr>
      <w:rFonts w:ascii="Calibri" w:eastAsiaTheme="minorEastAsia" w:hAnsi="Calibri" w:cstheme="minorBidi"/>
    </w:rPr>
  </w:style>
  <w:style w:type="paragraph" w:styleId="TJ3">
    <w:name w:val="toc 3"/>
    <w:basedOn w:val="Norml"/>
    <w:next w:val="Norml"/>
    <w:uiPriority w:val="39"/>
    <w:unhideWhenUsed/>
    <w:qFormat/>
    <w:locked/>
    <w:rsid w:val="00EB45AD"/>
    <w:pPr>
      <w:spacing w:after="100" w:line="276" w:lineRule="auto"/>
      <w:ind w:left="400"/>
      <w:jc w:val="both"/>
    </w:pPr>
    <w:rPr>
      <w:rFonts w:ascii="Calibri" w:eastAsiaTheme="minorHAnsi" w:hAnsi="Calibri" w:cstheme="minorBidi"/>
    </w:rPr>
  </w:style>
  <w:style w:type="paragraph" w:customStyle="1" w:styleId="StyleTOC2Left015">
    <w:name w:val="Style TOC 2 + Left:  0.15&quot;"/>
    <w:basedOn w:val="TJ2"/>
    <w:rsid w:val="00EB45AD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EB45AD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EB45AD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EB45AD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EB45AD"/>
  </w:style>
  <w:style w:type="character" w:styleId="Kiemels2">
    <w:name w:val="Strong"/>
    <w:basedOn w:val="Bekezdsalapbettpusa"/>
    <w:uiPriority w:val="22"/>
    <w:rsid w:val="00EB45AD"/>
    <w:rPr>
      <w:b/>
      <w:bCs/>
    </w:rPr>
  </w:style>
  <w:style w:type="character" w:styleId="Kiemels">
    <w:name w:val="Emphasis"/>
    <w:basedOn w:val="Bekezdsalapbettpusa"/>
    <w:uiPriority w:val="6"/>
    <w:qFormat/>
    <w:rsid w:val="00EB45AD"/>
    <w:rPr>
      <w:i/>
      <w:iCs/>
    </w:rPr>
  </w:style>
  <w:style w:type="paragraph" w:styleId="Nincstrkz">
    <w:name w:val="No Spacing"/>
    <w:basedOn w:val="Norml"/>
    <w:uiPriority w:val="1"/>
    <w:rsid w:val="00EB45AD"/>
    <w:pPr>
      <w:spacing w:after="150" w:line="276" w:lineRule="auto"/>
      <w:jc w:val="both"/>
    </w:pPr>
    <w:rPr>
      <w:rFonts w:ascii="Calibri" w:eastAsiaTheme="minorHAnsi" w:hAnsi="Calibri" w:cstheme="minorBidi"/>
      <w:szCs w:val="32"/>
    </w:rPr>
  </w:style>
  <w:style w:type="paragraph" w:styleId="Idzet">
    <w:name w:val="Quote"/>
    <w:basedOn w:val="Norml"/>
    <w:next w:val="Norml"/>
    <w:link w:val="IdzetChar"/>
    <w:uiPriority w:val="29"/>
    <w:rsid w:val="00EB45AD"/>
    <w:pPr>
      <w:spacing w:after="150" w:line="276" w:lineRule="auto"/>
      <w:jc w:val="both"/>
    </w:pPr>
    <w:rPr>
      <w:rFonts w:ascii="Calibri" w:eastAsiaTheme="minorHAnsi" w:hAnsi="Calibri" w:cstheme="minorBidi"/>
      <w:i/>
    </w:rPr>
  </w:style>
  <w:style w:type="character" w:customStyle="1" w:styleId="IdzetChar">
    <w:name w:val="Idézet Char"/>
    <w:basedOn w:val="Bekezdsalapbettpusa"/>
    <w:link w:val="Idzet"/>
    <w:uiPriority w:val="29"/>
    <w:rsid w:val="00EB45AD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EB45AD"/>
    <w:pPr>
      <w:spacing w:after="150" w:line="276" w:lineRule="auto"/>
      <w:ind w:left="720" w:right="720"/>
      <w:jc w:val="both"/>
    </w:pPr>
    <w:rPr>
      <w:rFonts w:ascii="Calibri" w:eastAsiaTheme="minorHAnsi" w:hAnsi="Calibri" w:cstheme="minorBidi"/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B45AD"/>
    <w:rPr>
      <w:b/>
      <w:i/>
    </w:rPr>
  </w:style>
  <w:style w:type="character" w:styleId="Erskiemels">
    <w:name w:val="Intense Emphasis"/>
    <w:basedOn w:val="Bekezdsalapbettpusa"/>
    <w:uiPriority w:val="21"/>
    <w:rsid w:val="00EB45AD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EB45AD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EB45AD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EB45AD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EB45A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 w:line="276" w:lineRule="auto"/>
      <w:jc w:val="both"/>
    </w:pPr>
    <w:rPr>
      <w:rFonts w:ascii="Calibri" w:eastAsiaTheme="minorHAnsi" w:hAnsi="Calibri" w:cstheme="minorBidi"/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EB45AD"/>
    <w:pPr>
      <w:keepNext/>
      <w:spacing w:after="40" w:line="276" w:lineRule="auto"/>
      <w:jc w:val="center"/>
    </w:pPr>
    <w:rPr>
      <w:rFonts w:ascii="Calibri" w:eastAsiaTheme="minorHAnsi" w:hAnsi="Calibri" w:cstheme="minorBidi"/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EB45AD"/>
    <w:pPr>
      <w:keepNext/>
      <w:spacing w:after="40" w:line="276" w:lineRule="auto"/>
    </w:pPr>
    <w:rPr>
      <w:rFonts w:ascii="Calibri" w:eastAsiaTheme="minorHAnsi" w:hAnsi="Calibri" w:cstheme="minorBidi"/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EB45A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 w:line="276" w:lineRule="auto"/>
      <w:jc w:val="center"/>
    </w:pPr>
    <w:rPr>
      <w:rFonts w:ascii="Calibri" w:eastAsiaTheme="minorHAnsi" w:hAnsi="Calibri" w:cstheme="minorBidi"/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EB45AD"/>
    <w:pPr>
      <w:keepNext/>
      <w:pageBreakBefore/>
      <w:numPr>
        <w:numId w:val="1"/>
      </w:numPr>
      <w:spacing w:before="480" w:after="210" w:line="276" w:lineRule="auto"/>
      <w:ind w:left="227" w:hanging="227"/>
      <w:outlineLvl w:val="0"/>
    </w:pPr>
    <w:rPr>
      <w:rFonts w:ascii="Calibri" w:eastAsiaTheme="majorEastAsia" w:hAnsi="Calibri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EB45AD"/>
    <w:pPr>
      <w:keepNext/>
      <w:pageBreakBefore/>
      <w:spacing w:before="480" w:after="210" w:line="276" w:lineRule="auto"/>
      <w:ind w:left="227" w:hanging="227"/>
      <w:jc w:val="both"/>
    </w:pPr>
    <w:rPr>
      <w:rFonts w:ascii="Calibri" w:eastAsiaTheme="minorHAnsi" w:hAnsi="Calibri" w:cstheme="minorBidi"/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EB45AD"/>
    <w:pPr>
      <w:spacing w:after="150" w:line="276" w:lineRule="auto"/>
      <w:jc w:val="both"/>
    </w:pPr>
    <w:rPr>
      <w:rFonts w:ascii="Calibri" w:eastAsiaTheme="minorEastAsia" w:hAnsi="Calibri" w:cstheme="minorBidi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EB45AD"/>
    <w:pPr>
      <w:spacing w:after="150" w:line="276" w:lineRule="auto"/>
      <w:jc w:val="both"/>
    </w:pPr>
    <w:rPr>
      <w:rFonts w:ascii="Calibri" w:eastAsiaTheme="minorHAnsi" w:hAnsi="Calibri" w:cstheme="minorBidi"/>
    </w:rPr>
  </w:style>
  <w:style w:type="paragraph" w:customStyle="1" w:styleId="ENNormalBox">
    <w:name w:val="EN_Normal_Box"/>
    <w:basedOn w:val="Norml"/>
    <w:uiPriority w:val="1"/>
    <w:qFormat/>
    <w:rsid w:val="00EB45A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both"/>
    </w:pPr>
    <w:rPr>
      <w:rFonts w:ascii="Calibri" w:eastAsiaTheme="minorHAnsi" w:hAnsi="Calibri" w:cstheme="minorBidi"/>
    </w:rPr>
  </w:style>
  <w:style w:type="paragraph" w:customStyle="1" w:styleId="ENNote1Col">
    <w:name w:val="EN_Note_1Col"/>
    <w:basedOn w:val="Norml"/>
    <w:next w:val="ENNormal"/>
    <w:uiPriority w:val="1"/>
    <w:qFormat/>
    <w:rsid w:val="00EB45AD"/>
    <w:pPr>
      <w:keepLines/>
      <w:spacing w:after="150" w:line="276" w:lineRule="auto"/>
      <w:jc w:val="center"/>
    </w:pPr>
    <w:rPr>
      <w:rFonts w:ascii="Calibri" w:eastAsiaTheme="minorHAnsi" w:hAnsi="Calibri" w:cstheme="minorBidi"/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EB45AD"/>
    <w:pPr>
      <w:keepLines/>
      <w:spacing w:after="150" w:line="276" w:lineRule="auto"/>
      <w:jc w:val="both"/>
    </w:pPr>
    <w:rPr>
      <w:rFonts w:ascii="Calibri" w:eastAsiaTheme="minorHAnsi" w:hAnsi="Calibri" w:cstheme="minorBidi"/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EB45A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center"/>
    </w:pPr>
    <w:rPr>
      <w:rFonts w:ascii="Calibri" w:eastAsiaTheme="minorHAnsi" w:hAnsi="Calibri" w:cstheme="minorBidi"/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EB45AD"/>
    <w:pPr>
      <w:keepNext/>
      <w:numPr>
        <w:ilvl w:val="1"/>
        <w:numId w:val="1"/>
      </w:numPr>
      <w:spacing w:before="210" w:after="75" w:line="276" w:lineRule="auto"/>
      <w:outlineLvl w:val="1"/>
    </w:pPr>
    <w:rPr>
      <w:rFonts w:ascii="Calibri" w:eastAsiaTheme="minorHAnsi" w:hAnsi="Calibri" w:cstheme="minorBidi"/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EB45AD"/>
    <w:pPr>
      <w:keepNext/>
      <w:numPr>
        <w:ilvl w:val="2"/>
        <w:numId w:val="1"/>
      </w:numPr>
      <w:spacing w:before="75" w:after="75" w:line="276" w:lineRule="auto"/>
      <w:ind w:left="595" w:hanging="595"/>
      <w:outlineLvl w:val="2"/>
    </w:pPr>
    <w:rPr>
      <w:rFonts w:ascii="Calibri" w:eastAsiaTheme="minorHAnsi" w:hAnsi="Calibri" w:cstheme="minorBidi"/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EB45A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EB45AD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EB45AD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EB45AD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EB45AD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EB45AD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EB45AD"/>
    <w:pPr>
      <w:keepNext/>
      <w:pageBreakBefore/>
      <w:spacing w:before="480" w:after="210" w:line="276" w:lineRule="auto"/>
      <w:ind w:left="227" w:hanging="227"/>
      <w:jc w:val="both"/>
    </w:pPr>
    <w:rPr>
      <w:rFonts w:ascii="Calibri" w:eastAsiaTheme="minorHAnsi" w:hAnsi="Calibri" w:cstheme="minorBidi"/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EB45AD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EB45AD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EB45AD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both"/>
    </w:pPr>
    <w:rPr>
      <w:rFonts w:ascii="Calibri" w:eastAsiaTheme="minorHAnsi" w:hAnsi="Calibri" w:cstheme="minorBidi"/>
    </w:rPr>
  </w:style>
  <w:style w:type="paragraph" w:customStyle="1" w:styleId="HUNote1Col">
    <w:name w:val="HU_Note_1Col"/>
    <w:basedOn w:val="Norml"/>
    <w:next w:val="Norml"/>
    <w:uiPriority w:val="1"/>
    <w:qFormat/>
    <w:rsid w:val="00EB45AD"/>
    <w:pPr>
      <w:keepLines/>
      <w:spacing w:after="150" w:line="276" w:lineRule="auto"/>
      <w:jc w:val="center"/>
    </w:pPr>
    <w:rPr>
      <w:rFonts w:ascii="Calibri" w:eastAsiaTheme="minorHAnsi" w:hAnsi="Calibri" w:cstheme="minorBidi"/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EB45AD"/>
    <w:pPr>
      <w:keepLines/>
      <w:spacing w:after="150" w:line="276" w:lineRule="auto"/>
      <w:jc w:val="both"/>
    </w:pPr>
    <w:rPr>
      <w:rFonts w:ascii="Calibri" w:eastAsiaTheme="minorHAnsi" w:hAnsi="Calibri" w:cstheme="minorBidi"/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EB45AD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150" w:line="276" w:lineRule="auto"/>
      <w:jc w:val="center"/>
    </w:pPr>
    <w:rPr>
      <w:rFonts w:ascii="Calibri" w:eastAsiaTheme="minorHAnsi" w:hAnsi="Calibri" w:cstheme="minorBidi"/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EB45AD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EB45AD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EB45AD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EB45AD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EB45AD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EB45AD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5C18A4CE-835F-46AF-8399-7B8E3E31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Pintér Csilla</dc:creator>
  <cp:keywords/>
  <dc:description/>
  <cp:lastModifiedBy>Pintér Csilla</cp:lastModifiedBy>
  <cp:revision>2</cp:revision>
  <cp:lastPrinted>1900-12-31T23:00:00Z</cp:lastPrinted>
  <dcterms:created xsi:type="dcterms:W3CDTF">2020-03-25T13:45:00Z</dcterms:created>
  <dcterms:modified xsi:type="dcterms:W3CDTF">2020-03-25T16:32:00Z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pintercs@mnb.hu</vt:lpwstr>
  </property>
  <property fmtid="{D5CDD505-2E9C-101B-9397-08002B2CF9AE}" pid="6" name="MSIP_Label_b0d11092-50c9-4e74-84b5-b1af078dc3d0_SetDate">
    <vt:lpwstr>2020-03-25T14:46:51.8866837+01:00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