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1356" w14:textId="0F9A1F8D" w:rsidR="00471C90" w:rsidRPr="00471C90" w:rsidRDefault="00471C90" w:rsidP="0075363F">
      <w:pPr>
        <w:spacing w:after="240"/>
        <w:jc w:val="center"/>
        <w:rPr>
          <w:sz w:val="28"/>
          <w:szCs w:val="28"/>
        </w:rPr>
      </w:pPr>
      <w:r w:rsidRPr="00471C90">
        <w:rPr>
          <w:sz w:val="28"/>
          <w:szCs w:val="28"/>
        </w:rPr>
        <w:t xml:space="preserve">Rendkívüli adatszolgáltatás a biztosítékként bevont és ügyfélszámlákon nyilvántartott </w:t>
      </w:r>
      <w:r>
        <w:rPr>
          <w:sz w:val="28"/>
          <w:szCs w:val="28"/>
        </w:rPr>
        <w:t>l</w:t>
      </w:r>
      <w:r w:rsidRPr="00471C90">
        <w:rPr>
          <w:sz w:val="28"/>
          <w:szCs w:val="28"/>
        </w:rPr>
        <w:t xml:space="preserve">akossági </w:t>
      </w:r>
      <w:r>
        <w:rPr>
          <w:sz w:val="28"/>
          <w:szCs w:val="28"/>
        </w:rPr>
        <w:t>á</w:t>
      </w:r>
      <w:r w:rsidRPr="00471C90">
        <w:rPr>
          <w:sz w:val="28"/>
          <w:szCs w:val="28"/>
        </w:rPr>
        <w:t>llampapírok állományáról</w:t>
      </w:r>
    </w:p>
    <w:p w14:paraId="19F4AE72" w14:textId="15C8C682" w:rsidR="00F85A44" w:rsidRPr="00AC3A31" w:rsidRDefault="00581715" w:rsidP="00F85A44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30B8A">
        <w:rPr>
          <w:b/>
          <w:sz w:val="24"/>
          <w:szCs w:val="24"/>
        </w:rPr>
        <w:t>z adatszolgáltatás</w:t>
      </w:r>
      <w:r>
        <w:rPr>
          <w:b/>
          <w:sz w:val="24"/>
          <w:szCs w:val="24"/>
        </w:rPr>
        <w:t xml:space="preserve"> kitöltésével kapcsolatos </w:t>
      </w:r>
      <w:r w:rsidR="0075127C">
        <w:rPr>
          <w:b/>
          <w:sz w:val="24"/>
          <w:szCs w:val="24"/>
        </w:rPr>
        <w:t>fogalmak</w:t>
      </w:r>
      <w:r w:rsidR="0075127C" w:rsidRPr="0075127C">
        <w:rPr>
          <w:b/>
          <w:sz w:val="24"/>
          <w:szCs w:val="24"/>
        </w:rPr>
        <w:t xml:space="preserve"> </w:t>
      </w:r>
      <w:r w:rsidR="0075127C">
        <w:rPr>
          <w:b/>
          <w:sz w:val="24"/>
          <w:szCs w:val="24"/>
        </w:rPr>
        <w:t>és előírások</w:t>
      </w:r>
    </w:p>
    <w:p w14:paraId="3C67F2C7" w14:textId="7D00C349" w:rsidR="00F86147" w:rsidRPr="00AC3A31" w:rsidRDefault="00F86147" w:rsidP="00F86147">
      <w:pPr>
        <w:rPr>
          <w:sz w:val="24"/>
          <w:szCs w:val="24"/>
        </w:rPr>
      </w:pPr>
      <w:r w:rsidRPr="0075127C">
        <w:rPr>
          <w:i/>
          <w:sz w:val="24"/>
          <w:szCs w:val="24"/>
        </w:rPr>
        <w:t>Adatszolgáltatásra kötelezett intézmények:</w:t>
      </w:r>
      <w:r>
        <w:rPr>
          <w:b/>
          <w:sz w:val="24"/>
          <w:szCs w:val="24"/>
        </w:rPr>
        <w:t xml:space="preserve"> </w:t>
      </w:r>
      <w:r w:rsidR="00416FD0" w:rsidRPr="00416FD0">
        <w:rPr>
          <w:sz w:val="24"/>
          <w:szCs w:val="24"/>
        </w:rPr>
        <w:t xml:space="preserve">kijelölt </w:t>
      </w:r>
      <w:r w:rsidRPr="00AC3A31">
        <w:rPr>
          <w:sz w:val="24"/>
          <w:szCs w:val="24"/>
        </w:rPr>
        <w:t>hitelintézetek</w:t>
      </w:r>
      <w:r w:rsidR="00BE11DF">
        <w:rPr>
          <w:sz w:val="24"/>
          <w:szCs w:val="24"/>
        </w:rPr>
        <w:t>, hitelintézettel egyenértékű pénzügyi vállalkozások,</w:t>
      </w:r>
      <w:r w:rsidRPr="00AC3A31">
        <w:rPr>
          <w:sz w:val="24"/>
          <w:szCs w:val="24"/>
        </w:rPr>
        <w:t xml:space="preserve"> befektetési vállalkozások</w:t>
      </w:r>
      <w:r w:rsidR="00BE11DF">
        <w:rPr>
          <w:sz w:val="24"/>
          <w:szCs w:val="24"/>
        </w:rPr>
        <w:t xml:space="preserve"> ill. fióktelepek</w:t>
      </w:r>
      <w:r w:rsidRPr="00AC3A31">
        <w:rPr>
          <w:sz w:val="24"/>
          <w:szCs w:val="24"/>
        </w:rPr>
        <w:t xml:space="preserve"> a közzétett adatszolgáltatói lista alapján.</w:t>
      </w:r>
    </w:p>
    <w:p w14:paraId="7AD9A38A" w14:textId="31E215A1" w:rsidR="00F86147" w:rsidRPr="00F85A44" w:rsidRDefault="00F86147" w:rsidP="00F86147">
      <w:pPr>
        <w:rPr>
          <w:sz w:val="24"/>
          <w:szCs w:val="24"/>
        </w:rPr>
      </w:pPr>
      <w:r w:rsidRPr="0075127C">
        <w:rPr>
          <w:i/>
          <w:sz w:val="24"/>
          <w:szCs w:val="24"/>
        </w:rPr>
        <w:t>Beküldési gyakoriság és határidő:</w:t>
      </w:r>
      <w:r w:rsidRPr="00F85A44">
        <w:rPr>
          <w:sz w:val="24"/>
          <w:szCs w:val="24"/>
        </w:rPr>
        <w:t xml:space="preserve"> "</w:t>
      </w:r>
      <w:r w:rsidR="00B52097">
        <w:rPr>
          <w:sz w:val="24"/>
          <w:szCs w:val="24"/>
        </w:rPr>
        <w:t>A</w:t>
      </w:r>
      <w:r w:rsidRPr="00F85A44">
        <w:rPr>
          <w:sz w:val="24"/>
          <w:szCs w:val="24"/>
        </w:rPr>
        <w:t xml:space="preserve"> biztosítékként bevont és ügyfélszámlákon nyilvántartott </w:t>
      </w:r>
      <w:r w:rsidR="00471C90">
        <w:rPr>
          <w:sz w:val="24"/>
          <w:szCs w:val="24"/>
        </w:rPr>
        <w:t>l</w:t>
      </w:r>
      <w:r w:rsidRPr="00F85A44">
        <w:rPr>
          <w:sz w:val="24"/>
          <w:szCs w:val="24"/>
        </w:rPr>
        <w:t xml:space="preserve">akossági </w:t>
      </w:r>
      <w:r w:rsidR="00471C90">
        <w:rPr>
          <w:sz w:val="24"/>
          <w:szCs w:val="24"/>
        </w:rPr>
        <w:t>á</w:t>
      </w:r>
      <w:r w:rsidRPr="00F85A44">
        <w:rPr>
          <w:sz w:val="24"/>
          <w:szCs w:val="24"/>
        </w:rPr>
        <w:t xml:space="preserve">llampapírok </w:t>
      </w:r>
      <w:r w:rsidR="00B52097" w:rsidRPr="00F85A44">
        <w:rPr>
          <w:sz w:val="24"/>
          <w:szCs w:val="24"/>
        </w:rPr>
        <w:t>állomány</w:t>
      </w:r>
      <w:r w:rsidR="00B52097">
        <w:rPr>
          <w:sz w:val="24"/>
          <w:szCs w:val="24"/>
        </w:rPr>
        <w:t>a</w:t>
      </w:r>
      <w:r w:rsidRPr="00F85A44">
        <w:rPr>
          <w:sz w:val="24"/>
          <w:szCs w:val="24"/>
        </w:rPr>
        <w:t>"</w:t>
      </w:r>
      <w:r w:rsidR="00B52097">
        <w:rPr>
          <w:sz w:val="24"/>
          <w:szCs w:val="24"/>
        </w:rPr>
        <w:t xml:space="preserve"> (MNB azonosító kód: L02)</w:t>
      </w:r>
      <w:r w:rsidRPr="00F85A44">
        <w:rPr>
          <w:sz w:val="24"/>
          <w:szCs w:val="24"/>
        </w:rPr>
        <w:t xml:space="preserve"> </w:t>
      </w:r>
      <w:r w:rsidR="00B52097">
        <w:rPr>
          <w:sz w:val="24"/>
          <w:szCs w:val="24"/>
        </w:rPr>
        <w:t>meg</w:t>
      </w:r>
      <w:r w:rsidRPr="00F85A44">
        <w:rPr>
          <w:sz w:val="24"/>
          <w:szCs w:val="24"/>
        </w:rPr>
        <w:t>nevezésű adatszolgáltatás</w:t>
      </w:r>
      <w:r w:rsidR="00B52097">
        <w:rPr>
          <w:sz w:val="24"/>
          <w:szCs w:val="24"/>
        </w:rPr>
        <w:t>t</w:t>
      </w:r>
    </w:p>
    <w:p w14:paraId="0A63F0E1" w14:textId="4B862C80" w:rsidR="00F86147" w:rsidRPr="00F85A44" w:rsidRDefault="00F86147" w:rsidP="0075363F">
      <w:pPr>
        <w:ind w:firstLine="709"/>
        <w:rPr>
          <w:sz w:val="24"/>
          <w:szCs w:val="24"/>
        </w:rPr>
      </w:pPr>
      <w:r w:rsidRPr="00F85A44">
        <w:rPr>
          <w:sz w:val="24"/>
          <w:szCs w:val="24"/>
        </w:rPr>
        <w:t xml:space="preserve">a) első alkalommal 2019. október </w:t>
      </w:r>
      <w:r w:rsidR="00BE11DF">
        <w:rPr>
          <w:sz w:val="24"/>
          <w:szCs w:val="24"/>
        </w:rPr>
        <w:t>2</w:t>
      </w:r>
      <w:r w:rsidRPr="00F85A44">
        <w:rPr>
          <w:sz w:val="24"/>
          <w:szCs w:val="24"/>
        </w:rPr>
        <w:t xml:space="preserve">5-ig (2019. szeptember 30. vonatkozási időszakra), </w:t>
      </w:r>
    </w:p>
    <w:p w14:paraId="371C9213" w14:textId="77777777" w:rsidR="00F86147" w:rsidRPr="00F85A44" w:rsidRDefault="00F86147" w:rsidP="0075363F">
      <w:pPr>
        <w:ind w:left="709"/>
        <w:rPr>
          <w:sz w:val="24"/>
          <w:szCs w:val="24"/>
        </w:rPr>
      </w:pPr>
      <w:r w:rsidRPr="00F85A44">
        <w:rPr>
          <w:sz w:val="24"/>
          <w:szCs w:val="24"/>
        </w:rPr>
        <w:t>b) ezt követően havonta, az adott hónap utolsó napjára vonatkozóan a tárgyhót követő 10. napig bezárólag (amennyiben ez munkaszüneti napra esik, a következő munkanapon)</w:t>
      </w:r>
    </w:p>
    <w:p w14:paraId="52CC65B3" w14:textId="77777777" w:rsidR="0092051F" w:rsidRDefault="00F86147" w:rsidP="0092051F">
      <w:pPr>
        <w:rPr>
          <w:sz w:val="24"/>
          <w:szCs w:val="24"/>
        </w:rPr>
      </w:pPr>
      <w:r w:rsidRPr="00F85A44">
        <w:rPr>
          <w:sz w:val="24"/>
          <w:szCs w:val="24"/>
        </w:rPr>
        <w:t xml:space="preserve">kell teljesíteni. </w:t>
      </w:r>
      <w:r w:rsidR="0038314F">
        <w:rPr>
          <w:sz w:val="24"/>
          <w:szCs w:val="24"/>
        </w:rPr>
        <w:t xml:space="preserve">Az adatszolgáltatás </w:t>
      </w:r>
      <w:r w:rsidR="00AA1C78">
        <w:rPr>
          <w:sz w:val="24"/>
          <w:szCs w:val="24"/>
        </w:rPr>
        <w:t>határozatlan időre</w:t>
      </w:r>
      <w:r w:rsidR="0038314F">
        <w:rPr>
          <w:sz w:val="24"/>
          <w:szCs w:val="24"/>
        </w:rPr>
        <w:t xml:space="preserve"> szól.</w:t>
      </w:r>
      <w:r w:rsidR="0092051F" w:rsidRPr="0092051F">
        <w:rPr>
          <w:sz w:val="24"/>
          <w:szCs w:val="24"/>
        </w:rPr>
        <w:t xml:space="preserve"> </w:t>
      </w:r>
    </w:p>
    <w:p w14:paraId="5FCC0260" w14:textId="398AAC62" w:rsidR="0092051F" w:rsidRDefault="0092051F" w:rsidP="0092051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F85A44">
        <w:rPr>
          <w:sz w:val="24"/>
          <w:szCs w:val="24"/>
        </w:rPr>
        <w:t xml:space="preserve">z állományokat </w:t>
      </w:r>
      <w:r w:rsidRPr="00130A08">
        <w:rPr>
          <w:i/>
          <w:sz w:val="24"/>
          <w:szCs w:val="24"/>
        </w:rPr>
        <w:t>millió forintban</w:t>
      </w:r>
      <w:r w:rsidR="00B52097">
        <w:rPr>
          <w:i/>
          <w:sz w:val="24"/>
          <w:szCs w:val="24"/>
        </w:rPr>
        <w:t>, névértéken</w:t>
      </w:r>
      <w:r w:rsidRPr="00F85A44">
        <w:rPr>
          <w:sz w:val="24"/>
          <w:szCs w:val="24"/>
        </w:rPr>
        <w:t xml:space="preserve"> kell megadni.</w:t>
      </w:r>
    </w:p>
    <w:p w14:paraId="32F602F0" w14:textId="0F5B1F1D" w:rsidR="00F85A44" w:rsidRDefault="00AC3A31" w:rsidP="00F85A44">
      <w:pPr>
        <w:rPr>
          <w:sz w:val="24"/>
          <w:szCs w:val="24"/>
        </w:rPr>
      </w:pPr>
      <w:r>
        <w:rPr>
          <w:sz w:val="24"/>
          <w:szCs w:val="24"/>
        </w:rPr>
        <w:t xml:space="preserve">Az adatszolgáltatás teljesítése során </w:t>
      </w:r>
      <w:r w:rsidRPr="00130A08">
        <w:rPr>
          <w:i/>
          <w:sz w:val="24"/>
          <w:szCs w:val="24"/>
        </w:rPr>
        <w:t>természetes személynek minősülnek</w:t>
      </w:r>
      <w:r>
        <w:rPr>
          <w:sz w:val="24"/>
          <w:szCs w:val="24"/>
        </w:rPr>
        <w:t xml:space="preserve"> a</w:t>
      </w:r>
      <w:r w:rsidRPr="00AC3A31">
        <w:rPr>
          <w:sz w:val="24"/>
          <w:szCs w:val="24"/>
        </w:rPr>
        <w:t>z egyéni vállalkozóról és az egyéni cégről</w:t>
      </w:r>
      <w:r>
        <w:rPr>
          <w:sz w:val="24"/>
          <w:szCs w:val="24"/>
        </w:rPr>
        <w:t xml:space="preserve"> szóló </w:t>
      </w:r>
      <w:r w:rsidRPr="00AC3A31">
        <w:rPr>
          <w:sz w:val="24"/>
          <w:szCs w:val="24"/>
        </w:rPr>
        <w:t>2009. évi CXV. törvény</w:t>
      </w:r>
      <w:r>
        <w:rPr>
          <w:sz w:val="24"/>
          <w:szCs w:val="24"/>
        </w:rPr>
        <w:t xml:space="preserve"> alapján </w:t>
      </w:r>
      <w:r w:rsidRPr="00F86147">
        <w:rPr>
          <w:i/>
          <w:sz w:val="24"/>
          <w:szCs w:val="24"/>
        </w:rPr>
        <w:t>az egyéni vállalkozók is</w:t>
      </w:r>
      <w:r>
        <w:rPr>
          <w:sz w:val="24"/>
          <w:szCs w:val="24"/>
        </w:rPr>
        <w:t xml:space="preserve">. </w:t>
      </w:r>
    </w:p>
    <w:p w14:paraId="37EA8529" w14:textId="7D6C3E5A" w:rsidR="005B3891" w:rsidRDefault="005B3891" w:rsidP="0058171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Csoport: </w:t>
      </w:r>
      <w:r w:rsidRPr="0092051F">
        <w:rPr>
          <w:sz w:val="24"/>
          <w:szCs w:val="24"/>
        </w:rPr>
        <w:t>mindazon entitások, amelyek a vonatkozó jogszabályok szerint az MNB összevont alapú felügyelete alatt állnak</w:t>
      </w:r>
      <w:r>
        <w:rPr>
          <w:sz w:val="24"/>
          <w:szCs w:val="24"/>
        </w:rPr>
        <w:t>.</w:t>
      </w:r>
    </w:p>
    <w:p w14:paraId="22DB8496" w14:textId="7EB3199D" w:rsidR="008C138F" w:rsidRDefault="00581715" w:rsidP="00581715">
      <w:pPr>
        <w:rPr>
          <w:sz w:val="24"/>
          <w:szCs w:val="24"/>
        </w:rPr>
      </w:pPr>
      <w:r w:rsidRPr="00581715">
        <w:rPr>
          <w:i/>
          <w:sz w:val="24"/>
          <w:szCs w:val="24"/>
        </w:rPr>
        <w:t>Befektetési hitel</w:t>
      </w:r>
      <w:r w:rsidR="008C138F">
        <w:rPr>
          <w:i/>
          <w:sz w:val="24"/>
          <w:szCs w:val="24"/>
        </w:rPr>
        <w:t>:</w:t>
      </w:r>
      <w:r w:rsidRPr="00581715">
        <w:rPr>
          <w:sz w:val="24"/>
          <w:szCs w:val="24"/>
        </w:rPr>
        <w:t xml:space="preserve"> a Bszt. (2007. évi CXXXVIII. törvény) </w:t>
      </w:r>
      <w:r w:rsidR="008C138F">
        <w:rPr>
          <w:sz w:val="24"/>
          <w:szCs w:val="24"/>
        </w:rPr>
        <w:t xml:space="preserve">4. § (2) bekezdés 7. pontja szerinti </w:t>
      </w:r>
      <w:r>
        <w:rPr>
          <w:sz w:val="24"/>
          <w:szCs w:val="24"/>
        </w:rPr>
        <w:t>ügylet.</w:t>
      </w:r>
    </w:p>
    <w:p w14:paraId="5A7A2856" w14:textId="39000856" w:rsidR="008C138F" w:rsidRDefault="008C138F" w:rsidP="00581715">
      <w:pPr>
        <w:rPr>
          <w:sz w:val="24"/>
          <w:szCs w:val="24"/>
        </w:rPr>
      </w:pPr>
      <w:r w:rsidRPr="0075127C">
        <w:rPr>
          <w:i/>
          <w:sz w:val="24"/>
          <w:szCs w:val="24"/>
        </w:rPr>
        <w:t>Lombardhitel</w:t>
      </w:r>
      <w:r>
        <w:rPr>
          <w:sz w:val="24"/>
          <w:szCs w:val="24"/>
        </w:rPr>
        <w:t xml:space="preserve">: </w:t>
      </w:r>
      <w:r w:rsidR="0075127C" w:rsidRPr="0075127C">
        <w:rPr>
          <w:sz w:val="24"/>
          <w:szCs w:val="24"/>
        </w:rPr>
        <w:t xml:space="preserve">minden olyan hitel </w:t>
      </w:r>
      <w:r w:rsidR="0075127C">
        <w:rPr>
          <w:sz w:val="24"/>
          <w:szCs w:val="24"/>
        </w:rPr>
        <w:t>annak</w:t>
      </w:r>
      <w:r w:rsidR="0075127C" w:rsidRPr="0075127C">
        <w:rPr>
          <w:sz w:val="24"/>
          <w:szCs w:val="24"/>
        </w:rPr>
        <w:t xml:space="preserve"> céljától függetlenül, amikor a</w:t>
      </w:r>
      <w:r w:rsidR="0092051F">
        <w:rPr>
          <w:sz w:val="24"/>
          <w:szCs w:val="24"/>
        </w:rPr>
        <w:t xml:space="preserve"> természetes vagy nem természetes személy</w:t>
      </w:r>
      <w:r w:rsidR="0075127C" w:rsidRPr="0075127C">
        <w:rPr>
          <w:sz w:val="24"/>
          <w:szCs w:val="24"/>
        </w:rPr>
        <w:t xml:space="preserve"> ügyfél a hitelintézeti forint- és devizabetétjét vagy a már meglévő értékpapírját a hitelintézetnél óvadéki letétbe helyezi, hogy ennek fedezete mellett részére hitelt folyósítsanak.</w:t>
      </w:r>
    </w:p>
    <w:p w14:paraId="5F356CAF" w14:textId="18BB38E7" w:rsidR="00136129" w:rsidRDefault="00136129" w:rsidP="00581715">
      <w:pPr>
        <w:rPr>
          <w:sz w:val="24"/>
          <w:szCs w:val="24"/>
        </w:rPr>
      </w:pPr>
      <w:r w:rsidRPr="003D5AAC">
        <w:rPr>
          <w:i/>
          <w:sz w:val="24"/>
          <w:szCs w:val="24"/>
        </w:rPr>
        <w:t>Egyéb hitel/kölcsön</w:t>
      </w:r>
      <w:r>
        <w:rPr>
          <w:sz w:val="24"/>
          <w:szCs w:val="24"/>
        </w:rPr>
        <w:t xml:space="preserve">: </w:t>
      </w:r>
      <w:r w:rsidR="003D5AAC">
        <w:rPr>
          <w:sz w:val="24"/>
          <w:szCs w:val="24"/>
        </w:rPr>
        <w:t xml:space="preserve">a Hpt. (2013. évi CCXXXVII. törvény) 40. pontja szerinti ügyletek, amelyek nem tartoznak a befektetési hitel és lombardhitel kategóriákba, amelyeket az adatszolgáltatás táblája alapján külön kell szerepeltetni. </w:t>
      </w:r>
    </w:p>
    <w:p w14:paraId="1B6A4DC7" w14:textId="00143718" w:rsidR="008C138F" w:rsidRDefault="008C138F" w:rsidP="008C138F">
      <w:pPr>
        <w:rPr>
          <w:sz w:val="24"/>
          <w:szCs w:val="24"/>
        </w:rPr>
      </w:pPr>
      <w:r w:rsidRPr="008C138F">
        <w:rPr>
          <w:i/>
          <w:sz w:val="24"/>
          <w:szCs w:val="24"/>
        </w:rPr>
        <w:t>Derivatív ügyletek – származtatott ügylet:</w:t>
      </w:r>
      <w:r>
        <w:rPr>
          <w:sz w:val="24"/>
          <w:szCs w:val="24"/>
        </w:rPr>
        <w:t xml:space="preserve"> </w:t>
      </w:r>
      <w:r w:rsidRPr="00581715">
        <w:rPr>
          <w:sz w:val="24"/>
          <w:szCs w:val="24"/>
        </w:rPr>
        <w:t xml:space="preserve">a Bszt. (2007. évi CXXXVIII. törvény) </w:t>
      </w:r>
      <w:r>
        <w:rPr>
          <w:sz w:val="24"/>
          <w:szCs w:val="24"/>
        </w:rPr>
        <w:t>4. § (2) bekezdés 61. pontja szerinti ügylet.</w:t>
      </w:r>
      <w:r w:rsidR="00136129">
        <w:rPr>
          <w:sz w:val="24"/>
          <w:szCs w:val="24"/>
        </w:rPr>
        <w:t xml:space="preserve"> A tőzsdei derivatív ügyleteknél – az adatszolgáltatásban használt fogalmaknak megfelelően – azokat az ügyleteket kell szerepeltetni, ahol a biztosíték kedvezményezettje nem harmadik fél. </w:t>
      </w:r>
    </w:p>
    <w:p w14:paraId="5836794C" w14:textId="0BBC8C0F" w:rsidR="00FC50CB" w:rsidRDefault="00FC50CB" w:rsidP="008C138F">
      <w:pPr>
        <w:rPr>
          <w:sz w:val="24"/>
          <w:szCs w:val="24"/>
        </w:rPr>
      </w:pPr>
      <w:r w:rsidRPr="0092051F">
        <w:rPr>
          <w:i/>
          <w:sz w:val="24"/>
          <w:szCs w:val="24"/>
        </w:rPr>
        <w:t>Egyéb termékek/konstrukciók:</w:t>
      </w:r>
      <w:r>
        <w:rPr>
          <w:sz w:val="24"/>
          <w:szCs w:val="24"/>
        </w:rPr>
        <w:t xml:space="preserve"> minden olyan ügylet, am</w:t>
      </w:r>
      <w:r w:rsidR="003D5AAC">
        <w:rPr>
          <w:sz w:val="24"/>
          <w:szCs w:val="24"/>
        </w:rPr>
        <w:t xml:space="preserve">elyek a befektetési hitel, lombardhitel, egyéb hitel/kölcsön, illetve derivatív ügyletek </w:t>
      </w:r>
      <w:r>
        <w:rPr>
          <w:sz w:val="24"/>
          <w:szCs w:val="24"/>
        </w:rPr>
        <w:t xml:space="preserve">kategóriákba nem </w:t>
      </w:r>
      <w:r w:rsidR="00D627B1">
        <w:rPr>
          <w:sz w:val="24"/>
          <w:szCs w:val="24"/>
        </w:rPr>
        <w:t>sorolható</w:t>
      </w:r>
      <w:r w:rsidR="003D5AAC">
        <w:rPr>
          <w:sz w:val="24"/>
          <w:szCs w:val="24"/>
        </w:rPr>
        <w:t>k</w:t>
      </w:r>
      <w:r w:rsidR="00D627B1">
        <w:rPr>
          <w:sz w:val="24"/>
          <w:szCs w:val="24"/>
        </w:rPr>
        <w:t xml:space="preserve"> be.</w:t>
      </w:r>
    </w:p>
    <w:p w14:paraId="3CD846AE" w14:textId="138C4BF0" w:rsidR="00676D7B" w:rsidRPr="0092051F" w:rsidRDefault="00676D7B" w:rsidP="00E44534">
      <w:pPr>
        <w:rPr>
          <w:sz w:val="24"/>
          <w:szCs w:val="24"/>
        </w:rPr>
      </w:pPr>
      <w:bookmarkStart w:id="0" w:name="_Hlk20925124"/>
      <w:r w:rsidRPr="0075127C">
        <w:rPr>
          <w:i/>
          <w:sz w:val="24"/>
          <w:szCs w:val="24"/>
        </w:rPr>
        <w:t xml:space="preserve">Biztosítékba bevont </w:t>
      </w:r>
      <w:r w:rsidRPr="009C37EF">
        <w:rPr>
          <w:i/>
          <w:sz w:val="24"/>
          <w:szCs w:val="24"/>
        </w:rPr>
        <w:t>állomány</w:t>
      </w:r>
      <w:r w:rsidRPr="009C37EF">
        <w:rPr>
          <w:sz w:val="24"/>
          <w:szCs w:val="24"/>
        </w:rPr>
        <w:t xml:space="preserve">: </w:t>
      </w:r>
      <w:r w:rsidR="00BE11DF" w:rsidRPr="00123BEB">
        <w:rPr>
          <w:sz w:val="24"/>
          <w:szCs w:val="24"/>
        </w:rPr>
        <w:t>mindazon, az adatszolgáltató</w:t>
      </w:r>
      <w:r w:rsidR="00415F5A">
        <w:rPr>
          <w:sz w:val="24"/>
          <w:szCs w:val="24"/>
        </w:rPr>
        <w:t xml:space="preserve"> által elfogadott, nyilvántartott l</w:t>
      </w:r>
      <w:r w:rsidRPr="009C37EF">
        <w:rPr>
          <w:sz w:val="24"/>
          <w:szCs w:val="24"/>
        </w:rPr>
        <w:t xml:space="preserve">akossági </w:t>
      </w:r>
      <w:r w:rsidR="00415F5A">
        <w:rPr>
          <w:sz w:val="24"/>
          <w:szCs w:val="24"/>
        </w:rPr>
        <w:t>á</w:t>
      </w:r>
      <w:r w:rsidRPr="009C37EF">
        <w:rPr>
          <w:sz w:val="24"/>
          <w:szCs w:val="24"/>
        </w:rPr>
        <w:t>llampapír állomány, amely</w:t>
      </w:r>
      <w:r w:rsidRPr="0092051F">
        <w:rPr>
          <w:sz w:val="24"/>
          <w:szCs w:val="24"/>
        </w:rPr>
        <w:t xml:space="preserve"> felett biztosítéki típusú jogviszony (így különösen óvadék, </w:t>
      </w:r>
      <w:r w:rsidRPr="0092051F">
        <w:rPr>
          <w:sz w:val="24"/>
          <w:szCs w:val="24"/>
        </w:rPr>
        <w:lastRenderedPageBreak/>
        <w:t>zálogjog</w:t>
      </w:r>
      <w:r w:rsidR="00BE11DF">
        <w:rPr>
          <w:sz w:val="24"/>
          <w:szCs w:val="24"/>
        </w:rPr>
        <w:t>,</w:t>
      </w:r>
      <w:r w:rsidR="00BE11DF" w:rsidRPr="00BE11DF">
        <w:t xml:space="preserve"> </w:t>
      </w:r>
      <w:r w:rsidR="00BE11DF" w:rsidRPr="00BE11DF">
        <w:rPr>
          <w:sz w:val="24"/>
          <w:szCs w:val="24"/>
        </w:rPr>
        <w:t>opciós jog, vevőkijelölés</w:t>
      </w:r>
      <w:r w:rsidRPr="0092051F">
        <w:rPr>
          <w:sz w:val="24"/>
          <w:szCs w:val="24"/>
        </w:rPr>
        <w:t xml:space="preserve">) keretében jogosultként </w:t>
      </w:r>
      <w:r w:rsidR="00415F5A">
        <w:rPr>
          <w:sz w:val="24"/>
          <w:szCs w:val="24"/>
        </w:rPr>
        <w:t xml:space="preserve">vagy </w:t>
      </w:r>
      <w:r w:rsidRPr="0092051F">
        <w:rPr>
          <w:sz w:val="24"/>
          <w:szCs w:val="24"/>
        </w:rPr>
        <w:t xml:space="preserve">kedvezményezettként az </w:t>
      </w:r>
      <w:r w:rsidR="0075363F">
        <w:rPr>
          <w:sz w:val="24"/>
          <w:szCs w:val="24"/>
        </w:rPr>
        <w:t>a</w:t>
      </w:r>
      <w:r w:rsidRPr="0092051F">
        <w:rPr>
          <w:sz w:val="24"/>
          <w:szCs w:val="24"/>
        </w:rPr>
        <w:t>datszolgáltató vagy csoportjának tagja került megjelölésre</w:t>
      </w:r>
      <w:r w:rsidR="00136129">
        <w:rPr>
          <w:sz w:val="24"/>
          <w:szCs w:val="24"/>
        </w:rPr>
        <w:t>.</w:t>
      </w:r>
    </w:p>
    <w:p w14:paraId="1B504182" w14:textId="2E623F95" w:rsidR="0075363F" w:rsidRPr="0092051F" w:rsidRDefault="00676D7B" w:rsidP="00E44534">
      <w:pPr>
        <w:rPr>
          <w:sz w:val="24"/>
          <w:szCs w:val="24"/>
        </w:rPr>
      </w:pPr>
      <w:r w:rsidRPr="0075127C">
        <w:rPr>
          <w:i/>
          <w:sz w:val="24"/>
          <w:szCs w:val="24"/>
        </w:rPr>
        <w:t>Ügyfélállomány</w:t>
      </w:r>
      <w:r w:rsidRPr="0092051F">
        <w:rPr>
          <w:i/>
          <w:sz w:val="24"/>
          <w:szCs w:val="24"/>
        </w:rPr>
        <w:t>:</w:t>
      </w:r>
      <w:r w:rsidRPr="0092051F">
        <w:rPr>
          <w:sz w:val="24"/>
          <w:szCs w:val="24"/>
        </w:rPr>
        <w:t xml:space="preserve"> az </w:t>
      </w:r>
      <w:r w:rsidR="0075363F">
        <w:rPr>
          <w:sz w:val="24"/>
          <w:szCs w:val="24"/>
        </w:rPr>
        <w:t>a</w:t>
      </w:r>
      <w:r w:rsidRPr="0092051F">
        <w:rPr>
          <w:sz w:val="24"/>
          <w:szCs w:val="24"/>
        </w:rPr>
        <w:t xml:space="preserve">datszolgáltató által vezetett értékpapírszámlákon nyilvántartott összes </w:t>
      </w:r>
      <w:r w:rsidR="00063919">
        <w:rPr>
          <w:sz w:val="24"/>
          <w:szCs w:val="24"/>
        </w:rPr>
        <w:t>l</w:t>
      </w:r>
      <w:r w:rsidRPr="0092051F">
        <w:rPr>
          <w:sz w:val="24"/>
          <w:szCs w:val="24"/>
        </w:rPr>
        <w:t xml:space="preserve">akossági </w:t>
      </w:r>
      <w:r w:rsidR="00063919">
        <w:rPr>
          <w:sz w:val="24"/>
          <w:szCs w:val="24"/>
        </w:rPr>
        <w:t>á</w:t>
      </w:r>
      <w:r w:rsidRPr="0092051F">
        <w:rPr>
          <w:sz w:val="24"/>
          <w:szCs w:val="24"/>
        </w:rPr>
        <w:t xml:space="preserve">llampapír állomány; kiegészítve más által vezetett értékpapírszámlákon nyilvántartott olyan </w:t>
      </w:r>
      <w:r w:rsidR="00063919">
        <w:rPr>
          <w:sz w:val="24"/>
          <w:szCs w:val="24"/>
        </w:rPr>
        <w:t>l</w:t>
      </w:r>
      <w:r w:rsidRPr="0092051F">
        <w:rPr>
          <w:sz w:val="24"/>
          <w:szCs w:val="24"/>
        </w:rPr>
        <w:t xml:space="preserve">akossági </w:t>
      </w:r>
      <w:r w:rsidR="00063919">
        <w:rPr>
          <w:sz w:val="24"/>
          <w:szCs w:val="24"/>
        </w:rPr>
        <w:t>á</w:t>
      </w:r>
      <w:r w:rsidRPr="0092051F">
        <w:rPr>
          <w:sz w:val="24"/>
          <w:szCs w:val="24"/>
        </w:rPr>
        <w:t>llampapír állománnyal, amely felett bármely biztosítéki típusú jogviszony (így különösen óvadék, zálogjog</w:t>
      </w:r>
      <w:r w:rsidR="00BE11DF">
        <w:rPr>
          <w:sz w:val="24"/>
          <w:szCs w:val="24"/>
        </w:rPr>
        <w:t xml:space="preserve">, </w:t>
      </w:r>
      <w:r w:rsidR="00BE11DF" w:rsidRPr="00BE11DF">
        <w:rPr>
          <w:sz w:val="24"/>
          <w:szCs w:val="24"/>
        </w:rPr>
        <w:t>opciós jog, vevőkijelölés</w:t>
      </w:r>
      <w:r w:rsidRPr="0092051F">
        <w:rPr>
          <w:sz w:val="24"/>
          <w:szCs w:val="24"/>
        </w:rPr>
        <w:t xml:space="preserve">) keretében jogosultként </w:t>
      </w:r>
      <w:r w:rsidR="00862961">
        <w:rPr>
          <w:sz w:val="24"/>
          <w:szCs w:val="24"/>
        </w:rPr>
        <w:t xml:space="preserve">vagy </w:t>
      </w:r>
      <w:r w:rsidRPr="0092051F">
        <w:rPr>
          <w:sz w:val="24"/>
          <w:szCs w:val="24"/>
        </w:rPr>
        <w:t>kedvezményezettként</w:t>
      </w:r>
      <w:bookmarkStart w:id="1" w:name="_GoBack"/>
      <w:bookmarkEnd w:id="1"/>
      <w:r w:rsidRPr="0092051F">
        <w:rPr>
          <w:sz w:val="24"/>
          <w:szCs w:val="24"/>
        </w:rPr>
        <w:t xml:space="preserve"> az </w:t>
      </w:r>
      <w:r w:rsidR="00063919">
        <w:rPr>
          <w:sz w:val="24"/>
          <w:szCs w:val="24"/>
        </w:rPr>
        <w:t>a</w:t>
      </w:r>
      <w:r w:rsidRPr="0092051F">
        <w:rPr>
          <w:sz w:val="24"/>
          <w:szCs w:val="24"/>
        </w:rPr>
        <w:t xml:space="preserve">datszolgáltató vagy csoportjának tagja került megjelölésre; csökkentve az </w:t>
      </w:r>
      <w:r w:rsidR="00063919">
        <w:rPr>
          <w:sz w:val="24"/>
          <w:szCs w:val="24"/>
        </w:rPr>
        <w:t>a</w:t>
      </w:r>
      <w:r w:rsidRPr="0092051F">
        <w:rPr>
          <w:sz w:val="24"/>
          <w:szCs w:val="24"/>
        </w:rPr>
        <w:t xml:space="preserve">datszolgáltató által vezetett értékpapírszámlákon nyilvántartott, biztosíték tárgyát képező </w:t>
      </w:r>
      <w:r w:rsidR="00063919">
        <w:rPr>
          <w:sz w:val="24"/>
          <w:szCs w:val="24"/>
        </w:rPr>
        <w:t>l</w:t>
      </w:r>
      <w:r w:rsidRPr="0092051F">
        <w:rPr>
          <w:sz w:val="24"/>
          <w:szCs w:val="24"/>
        </w:rPr>
        <w:t xml:space="preserve">akossági </w:t>
      </w:r>
      <w:r w:rsidR="00063919">
        <w:rPr>
          <w:sz w:val="24"/>
          <w:szCs w:val="24"/>
        </w:rPr>
        <w:t>á</w:t>
      </w:r>
      <w:r w:rsidRPr="0092051F">
        <w:rPr>
          <w:sz w:val="24"/>
          <w:szCs w:val="24"/>
        </w:rPr>
        <w:t xml:space="preserve">llampapír állomány azon részével, amelynek nem az </w:t>
      </w:r>
      <w:r w:rsidR="00063919">
        <w:rPr>
          <w:sz w:val="24"/>
          <w:szCs w:val="24"/>
        </w:rPr>
        <w:t>a</w:t>
      </w:r>
      <w:r w:rsidRPr="0092051F">
        <w:rPr>
          <w:sz w:val="24"/>
          <w:szCs w:val="24"/>
        </w:rPr>
        <w:t xml:space="preserve">datszolgáltató vagy csoportjának tagja a biztosítéki jogosultja </w:t>
      </w:r>
      <w:r w:rsidR="00862961">
        <w:rPr>
          <w:sz w:val="24"/>
          <w:szCs w:val="24"/>
        </w:rPr>
        <w:t xml:space="preserve">vagy </w:t>
      </w:r>
      <w:r w:rsidRPr="0092051F">
        <w:rPr>
          <w:sz w:val="24"/>
          <w:szCs w:val="24"/>
        </w:rPr>
        <w:t>kedvezményezettje</w:t>
      </w:r>
      <w:bookmarkEnd w:id="0"/>
      <w:r w:rsidR="00136129">
        <w:rPr>
          <w:sz w:val="24"/>
          <w:szCs w:val="24"/>
        </w:rPr>
        <w:t xml:space="preserve">. </w:t>
      </w:r>
      <w:r w:rsidR="00136129" w:rsidRPr="00A13D10">
        <w:rPr>
          <w:sz w:val="24"/>
          <w:szCs w:val="24"/>
        </w:rPr>
        <w:t xml:space="preserve">A </w:t>
      </w:r>
      <w:r w:rsidR="00CC02CC" w:rsidRPr="00A13D10">
        <w:rPr>
          <w:sz w:val="24"/>
          <w:szCs w:val="24"/>
        </w:rPr>
        <w:t>1</w:t>
      </w:r>
      <w:r w:rsidR="00FE6F16" w:rsidRPr="00A13D10">
        <w:rPr>
          <w:sz w:val="24"/>
          <w:szCs w:val="24"/>
        </w:rPr>
        <w:t>8</w:t>
      </w:r>
      <w:r w:rsidR="00CC02CC" w:rsidRPr="00A13D10">
        <w:rPr>
          <w:sz w:val="24"/>
          <w:szCs w:val="24"/>
        </w:rPr>
        <w:t>. és 1</w:t>
      </w:r>
      <w:r w:rsidR="00FE6F16" w:rsidRPr="00A13D10">
        <w:rPr>
          <w:sz w:val="24"/>
          <w:szCs w:val="24"/>
        </w:rPr>
        <w:t>9</w:t>
      </w:r>
      <w:r w:rsidR="00CC02CC" w:rsidRPr="00A13D10">
        <w:rPr>
          <w:sz w:val="24"/>
          <w:szCs w:val="24"/>
        </w:rPr>
        <w:t>.</w:t>
      </w:r>
      <w:r w:rsidR="0075363F" w:rsidRPr="00A13D10">
        <w:rPr>
          <w:sz w:val="24"/>
          <w:szCs w:val="24"/>
        </w:rPr>
        <w:t xml:space="preserve"> sorokban</w:t>
      </w:r>
      <w:r w:rsidR="0075363F">
        <w:rPr>
          <w:sz w:val="24"/>
          <w:szCs w:val="24"/>
        </w:rPr>
        <w:t xml:space="preserve"> szereplő állományok összegét jelenti, a </w:t>
      </w:r>
      <w:r w:rsidR="00136129">
        <w:rPr>
          <w:sz w:val="24"/>
          <w:szCs w:val="24"/>
        </w:rPr>
        <w:t>saját számlán nyilvántartott állományokat nem tartalmazza.</w:t>
      </w:r>
    </w:p>
    <w:p w14:paraId="5E462F13" w14:textId="0A351810" w:rsidR="00FE0C83" w:rsidRDefault="00676D7B" w:rsidP="00E44534">
      <w:pPr>
        <w:rPr>
          <w:sz w:val="24"/>
          <w:szCs w:val="24"/>
        </w:rPr>
      </w:pPr>
      <w:r w:rsidRPr="00F85A44">
        <w:rPr>
          <w:sz w:val="24"/>
          <w:szCs w:val="24"/>
        </w:rPr>
        <w:t xml:space="preserve">A </w:t>
      </w:r>
      <w:r w:rsidR="00A84083">
        <w:rPr>
          <w:sz w:val="24"/>
          <w:szCs w:val="24"/>
        </w:rPr>
        <w:t>biztosítékba bevont állományba</w:t>
      </w:r>
      <w:r w:rsidRPr="00F85A44">
        <w:rPr>
          <w:sz w:val="24"/>
          <w:szCs w:val="24"/>
        </w:rPr>
        <w:t xml:space="preserve">, valamint az </w:t>
      </w:r>
      <w:r w:rsidR="00A84083">
        <w:rPr>
          <w:sz w:val="24"/>
          <w:szCs w:val="24"/>
        </w:rPr>
        <w:t>ügyfélállományba</w:t>
      </w:r>
      <w:r w:rsidRPr="00F85A44">
        <w:rPr>
          <w:sz w:val="24"/>
          <w:szCs w:val="24"/>
        </w:rPr>
        <w:t xml:space="preserve"> sem kerül beszámításra azon óvadékként máshoz elhelyezett </w:t>
      </w:r>
      <w:r w:rsidR="00063919">
        <w:rPr>
          <w:sz w:val="24"/>
          <w:szCs w:val="24"/>
        </w:rPr>
        <w:t>l</w:t>
      </w:r>
      <w:r w:rsidRPr="00F85A44">
        <w:rPr>
          <w:sz w:val="24"/>
          <w:szCs w:val="24"/>
        </w:rPr>
        <w:t xml:space="preserve">akossági </w:t>
      </w:r>
      <w:r w:rsidR="00063919">
        <w:rPr>
          <w:sz w:val="24"/>
          <w:szCs w:val="24"/>
        </w:rPr>
        <w:t>á</w:t>
      </w:r>
      <w:r w:rsidRPr="00F85A44">
        <w:rPr>
          <w:sz w:val="24"/>
          <w:szCs w:val="24"/>
        </w:rPr>
        <w:t xml:space="preserve">llampapír állomány, </w:t>
      </w:r>
      <w:r w:rsidR="00136129">
        <w:rPr>
          <w:sz w:val="24"/>
          <w:szCs w:val="24"/>
        </w:rPr>
        <w:t>a</w:t>
      </w:r>
      <w:r w:rsidRPr="00F85A44">
        <w:rPr>
          <w:sz w:val="24"/>
          <w:szCs w:val="24"/>
        </w:rPr>
        <w:t xml:space="preserve">melynek jogosultja (kedvezményezettje) az adott </w:t>
      </w:r>
      <w:r w:rsidR="00063919">
        <w:rPr>
          <w:sz w:val="24"/>
          <w:szCs w:val="24"/>
        </w:rPr>
        <w:t>l</w:t>
      </w:r>
      <w:r w:rsidRPr="00F85A44">
        <w:rPr>
          <w:sz w:val="24"/>
          <w:szCs w:val="24"/>
        </w:rPr>
        <w:t xml:space="preserve">akossági </w:t>
      </w:r>
      <w:r w:rsidR="00063919">
        <w:rPr>
          <w:sz w:val="24"/>
          <w:szCs w:val="24"/>
        </w:rPr>
        <w:t>á</w:t>
      </w:r>
      <w:r w:rsidRPr="00F85A44">
        <w:rPr>
          <w:sz w:val="24"/>
          <w:szCs w:val="24"/>
        </w:rPr>
        <w:t>llampapír Ismertetőjében óvadéki jogosultként (kedvezményezettként) kifejezetten megjelölt egyéb szervezet.</w:t>
      </w:r>
    </w:p>
    <w:p w14:paraId="4A623A03" w14:textId="10CE6693" w:rsidR="0075363F" w:rsidRPr="0075363F" w:rsidRDefault="0075363F" w:rsidP="00E44534">
      <w:pPr>
        <w:rPr>
          <w:sz w:val="24"/>
          <w:szCs w:val="24"/>
        </w:rPr>
      </w:pPr>
      <w:r w:rsidRPr="0075363F">
        <w:rPr>
          <w:sz w:val="24"/>
          <w:szCs w:val="24"/>
        </w:rPr>
        <w:t xml:space="preserve">Az </w:t>
      </w:r>
      <w:r w:rsidRPr="00063919">
        <w:rPr>
          <w:i/>
          <w:sz w:val="24"/>
          <w:szCs w:val="24"/>
        </w:rPr>
        <w:t>egyéb lakossági állampapír</w:t>
      </w:r>
      <w:r>
        <w:rPr>
          <w:sz w:val="24"/>
          <w:szCs w:val="24"/>
        </w:rPr>
        <w:t xml:space="preserve"> elnevezésű oszlopba</w:t>
      </w:r>
      <w:r w:rsidR="00063919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063919">
        <w:rPr>
          <w:sz w:val="24"/>
          <w:szCs w:val="24"/>
        </w:rPr>
        <w:t xml:space="preserve">azokat az állományokat kell feltüntetni, amelyek az előző oszlopokban nevesített állampapír típusokba nem sorolhatók be. </w:t>
      </w:r>
    </w:p>
    <w:p w14:paraId="4588E450" w14:textId="77777777" w:rsidR="00F86147" w:rsidRDefault="00F86147" w:rsidP="00E44534">
      <w:pPr>
        <w:rPr>
          <w:sz w:val="24"/>
          <w:szCs w:val="24"/>
        </w:rPr>
      </w:pPr>
    </w:p>
    <w:sectPr w:rsidR="00F86147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E8D48" w14:textId="77777777" w:rsidR="00090C29" w:rsidRDefault="00090C29">
      <w:r>
        <w:separator/>
      </w:r>
    </w:p>
  </w:endnote>
  <w:endnote w:type="continuationSeparator" w:id="0">
    <w:p w14:paraId="37FA77E0" w14:textId="77777777" w:rsidR="00090C29" w:rsidRDefault="0009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5CD2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8A3E" w14:textId="77777777" w:rsidR="00090C29" w:rsidRDefault="00090C29">
      <w:r>
        <w:separator/>
      </w:r>
    </w:p>
  </w:footnote>
  <w:footnote w:type="continuationSeparator" w:id="0">
    <w:p w14:paraId="063FC1BC" w14:textId="77777777" w:rsidR="00090C29" w:rsidRDefault="0009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AB36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D406BF"/>
    <w:multiLevelType w:val="hybridMultilevel"/>
    <w:tmpl w:val="4DF28C14"/>
    <w:lvl w:ilvl="0" w:tplc="6FE04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29"/>
    <w:rsid w:val="0000273C"/>
    <w:rsid w:val="000116DB"/>
    <w:rsid w:val="00017B1B"/>
    <w:rsid w:val="0002498B"/>
    <w:rsid w:val="000250E6"/>
    <w:rsid w:val="00027695"/>
    <w:rsid w:val="00027B62"/>
    <w:rsid w:val="00033357"/>
    <w:rsid w:val="00035697"/>
    <w:rsid w:val="00050445"/>
    <w:rsid w:val="0005577F"/>
    <w:rsid w:val="00060148"/>
    <w:rsid w:val="00061987"/>
    <w:rsid w:val="00063216"/>
    <w:rsid w:val="0006374F"/>
    <w:rsid w:val="00063919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90C29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3BEB"/>
    <w:rsid w:val="001255A4"/>
    <w:rsid w:val="00130A08"/>
    <w:rsid w:val="00132260"/>
    <w:rsid w:val="00133A51"/>
    <w:rsid w:val="001356A6"/>
    <w:rsid w:val="001357D0"/>
    <w:rsid w:val="00136129"/>
    <w:rsid w:val="00136260"/>
    <w:rsid w:val="001421CC"/>
    <w:rsid w:val="0014243C"/>
    <w:rsid w:val="00143691"/>
    <w:rsid w:val="001478A8"/>
    <w:rsid w:val="00150045"/>
    <w:rsid w:val="00152DBF"/>
    <w:rsid w:val="00166F6C"/>
    <w:rsid w:val="001747F6"/>
    <w:rsid w:val="0018359E"/>
    <w:rsid w:val="0018619A"/>
    <w:rsid w:val="00186378"/>
    <w:rsid w:val="001870A7"/>
    <w:rsid w:val="00197350"/>
    <w:rsid w:val="001A2BAA"/>
    <w:rsid w:val="001B3486"/>
    <w:rsid w:val="001C0FAA"/>
    <w:rsid w:val="001C24F1"/>
    <w:rsid w:val="001C466F"/>
    <w:rsid w:val="001C5C33"/>
    <w:rsid w:val="001C7252"/>
    <w:rsid w:val="001D4211"/>
    <w:rsid w:val="001D5999"/>
    <w:rsid w:val="001D59FD"/>
    <w:rsid w:val="001D60A8"/>
    <w:rsid w:val="001D7401"/>
    <w:rsid w:val="001D7BCA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2A8D"/>
    <w:rsid w:val="0022764E"/>
    <w:rsid w:val="0023324A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16DA"/>
    <w:rsid w:val="002A3B0E"/>
    <w:rsid w:val="002B2EB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027FD"/>
    <w:rsid w:val="00313246"/>
    <w:rsid w:val="003231ED"/>
    <w:rsid w:val="00327A74"/>
    <w:rsid w:val="00341BB5"/>
    <w:rsid w:val="00343614"/>
    <w:rsid w:val="0035153B"/>
    <w:rsid w:val="003524A6"/>
    <w:rsid w:val="003548F7"/>
    <w:rsid w:val="00367AE2"/>
    <w:rsid w:val="003701D4"/>
    <w:rsid w:val="003704B1"/>
    <w:rsid w:val="00370BCA"/>
    <w:rsid w:val="003728FE"/>
    <w:rsid w:val="003735B4"/>
    <w:rsid w:val="00373BD2"/>
    <w:rsid w:val="0037696F"/>
    <w:rsid w:val="00380643"/>
    <w:rsid w:val="003824BF"/>
    <w:rsid w:val="003827F0"/>
    <w:rsid w:val="0038314F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D5AAC"/>
    <w:rsid w:val="003F128A"/>
    <w:rsid w:val="00400E80"/>
    <w:rsid w:val="0041484F"/>
    <w:rsid w:val="00415F5A"/>
    <w:rsid w:val="00416FD0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1C90"/>
    <w:rsid w:val="004729CE"/>
    <w:rsid w:val="00474131"/>
    <w:rsid w:val="0048183A"/>
    <w:rsid w:val="00491483"/>
    <w:rsid w:val="004919C2"/>
    <w:rsid w:val="004924CA"/>
    <w:rsid w:val="00494C89"/>
    <w:rsid w:val="004A45FE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715"/>
    <w:rsid w:val="00581D24"/>
    <w:rsid w:val="0058459E"/>
    <w:rsid w:val="00586D4D"/>
    <w:rsid w:val="005A011E"/>
    <w:rsid w:val="005A3531"/>
    <w:rsid w:val="005A3DDE"/>
    <w:rsid w:val="005A788E"/>
    <w:rsid w:val="005B0A26"/>
    <w:rsid w:val="005B3891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582F"/>
    <w:rsid w:val="00627BFA"/>
    <w:rsid w:val="00642A07"/>
    <w:rsid w:val="00643529"/>
    <w:rsid w:val="00643CB4"/>
    <w:rsid w:val="00644BE4"/>
    <w:rsid w:val="00651608"/>
    <w:rsid w:val="00665AB2"/>
    <w:rsid w:val="0067570F"/>
    <w:rsid w:val="00676A2E"/>
    <w:rsid w:val="00676D7B"/>
    <w:rsid w:val="006776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127C"/>
    <w:rsid w:val="0075363F"/>
    <w:rsid w:val="00754A11"/>
    <w:rsid w:val="00767D3F"/>
    <w:rsid w:val="00774306"/>
    <w:rsid w:val="007777D9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168A0"/>
    <w:rsid w:val="00823B7E"/>
    <w:rsid w:val="0083252A"/>
    <w:rsid w:val="00832B7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2961"/>
    <w:rsid w:val="00864147"/>
    <w:rsid w:val="00864468"/>
    <w:rsid w:val="00866547"/>
    <w:rsid w:val="00866E71"/>
    <w:rsid w:val="0089164B"/>
    <w:rsid w:val="008935BD"/>
    <w:rsid w:val="008936DF"/>
    <w:rsid w:val="008A1C40"/>
    <w:rsid w:val="008A6E36"/>
    <w:rsid w:val="008B61E3"/>
    <w:rsid w:val="008C138F"/>
    <w:rsid w:val="008C474C"/>
    <w:rsid w:val="008C56D8"/>
    <w:rsid w:val="008D538F"/>
    <w:rsid w:val="008D6221"/>
    <w:rsid w:val="008E26F2"/>
    <w:rsid w:val="008E3579"/>
    <w:rsid w:val="00903AC3"/>
    <w:rsid w:val="0090519E"/>
    <w:rsid w:val="0092051F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4BDC"/>
    <w:rsid w:val="0096614D"/>
    <w:rsid w:val="009665AC"/>
    <w:rsid w:val="00990B18"/>
    <w:rsid w:val="009A4F0C"/>
    <w:rsid w:val="009B2208"/>
    <w:rsid w:val="009B6744"/>
    <w:rsid w:val="009B7F1B"/>
    <w:rsid w:val="009C09A6"/>
    <w:rsid w:val="009C37EF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3D10"/>
    <w:rsid w:val="00A16867"/>
    <w:rsid w:val="00A17909"/>
    <w:rsid w:val="00A2173F"/>
    <w:rsid w:val="00A244C7"/>
    <w:rsid w:val="00A263AE"/>
    <w:rsid w:val="00A26654"/>
    <w:rsid w:val="00A26ED3"/>
    <w:rsid w:val="00A3105B"/>
    <w:rsid w:val="00A34F95"/>
    <w:rsid w:val="00A3769A"/>
    <w:rsid w:val="00A44C60"/>
    <w:rsid w:val="00A5096A"/>
    <w:rsid w:val="00A56BCD"/>
    <w:rsid w:val="00A57D44"/>
    <w:rsid w:val="00A60012"/>
    <w:rsid w:val="00A708B9"/>
    <w:rsid w:val="00A77604"/>
    <w:rsid w:val="00A800A3"/>
    <w:rsid w:val="00A84083"/>
    <w:rsid w:val="00A8495F"/>
    <w:rsid w:val="00A917E0"/>
    <w:rsid w:val="00A94C01"/>
    <w:rsid w:val="00AA1C78"/>
    <w:rsid w:val="00AA7D28"/>
    <w:rsid w:val="00AB3E83"/>
    <w:rsid w:val="00AB5B26"/>
    <w:rsid w:val="00AB7DBF"/>
    <w:rsid w:val="00AC3A31"/>
    <w:rsid w:val="00AC6950"/>
    <w:rsid w:val="00AE3CD1"/>
    <w:rsid w:val="00AE41D5"/>
    <w:rsid w:val="00AE4D73"/>
    <w:rsid w:val="00AF1C92"/>
    <w:rsid w:val="00AF6B66"/>
    <w:rsid w:val="00AF7B9B"/>
    <w:rsid w:val="00B06F8B"/>
    <w:rsid w:val="00B15880"/>
    <w:rsid w:val="00B1673D"/>
    <w:rsid w:val="00B250ED"/>
    <w:rsid w:val="00B25C26"/>
    <w:rsid w:val="00B261BA"/>
    <w:rsid w:val="00B27F3E"/>
    <w:rsid w:val="00B3064A"/>
    <w:rsid w:val="00B32499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2097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1DF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B7B1B"/>
    <w:rsid w:val="00CC02CC"/>
    <w:rsid w:val="00CC4CB1"/>
    <w:rsid w:val="00CD36BC"/>
    <w:rsid w:val="00CD6E8D"/>
    <w:rsid w:val="00CD724F"/>
    <w:rsid w:val="00CE188C"/>
    <w:rsid w:val="00CF148C"/>
    <w:rsid w:val="00CF1CD3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05B1"/>
    <w:rsid w:val="00D463F1"/>
    <w:rsid w:val="00D524BB"/>
    <w:rsid w:val="00D531F1"/>
    <w:rsid w:val="00D561C8"/>
    <w:rsid w:val="00D57CCE"/>
    <w:rsid w:val="00D627B1"/>
    <w:rsid w:val="00D65E8E"/>
    <w:rsid w:val="00D6703D"/>
    <w:rsid w:val="00D717DA"/>
    <w:rsid w:val="00D7659E"/>
    <w:rsid w:val="00D815CF"/>
    <w:rsid w:val="00D84BA5"/>
    <w:rsid w:val="00D946B0"/>
    <w:rsid w:val="00D9474B"/>
    <w:rsid w:val="00DA2679"/>
    <w:rsid w:val="00DA3039"/>
    <w:rsid w:val="00DA5E51"/>
    <w:rsid w:val="00DA6B88"/>
    <w:rsid w:val="00DA73B6"/>
    <w:rsid w:val="00DB127D"/>
    <w:rsid w:val="00DD62AD"/>
    <w:rsid w:val="00DD7153"/>
    <w:rsid w:val="00DF4F58"/>
    <w:rsid w:val="00E06B85"/>
    <w:rsid w:val="00E11F2F"/>
    <w:rsid w:val="00E13A3A"/>
    <w:rsid w:val="00E14CD2"/>
    <w:rsid w:val="00E16790"/>
    <w:rsid w:val="00E301AE"/>
    <w:rsid w:val="00E30B8A"/>
    <w:rsid w:val="00E315BC"/>
    <w:rsid w:val="00E33610"/>
    <w:rsid w:val="00E35139"/>
    <w:rsid w:val="00E44534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33890"/>
    <w:rsid w:val="00F512A3"/>
    <w:rsid w:val="00F51AB4"/>
    <w:rsid w:val="00F523A8"/>
    <w:rsid w:val="00F54723"/>
    <w:rsid w:val="00F57359"/>
    <w:rsid w:val="00F57AF5"/>
    <w:rsid w:val="00F607F6"/>
    <w:rsid w:val="00F60A86"/>
    <w:rsid w:val="00F62B87"/>
    <w:rsid w:val="00F65208"/>
    <w:rsid w:val="00F67BE6"/>
    <w:rsid w:val="00F702E1"/>
    <w:rsid w:val="00F76C19"/>
    <w:rsid w:val="00F83726"/>
    <w:rsid w:val="00F8481F"/>
    <w:rsid w:val="00F85A44"/>
    <w:rsid w:val="00F86147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0CB"/>
    <w:rsid w:val="00FC5616"/>
    <w:rsid w:val="00FD328C"/>
    <w:rsid w:val="00FD5D1E"/>
    <w:rsid w:val="00FD7299"/>
    <w:rsid w:val="00FE0C83"/>
    <w:rsid w:val="00FE2094"/>
    <w:rsid w:val="00FE6F16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4944A5B"/>
  <w15:chartTrackingRefBased/>
  <w15:docId w15:val="{5A38C0F5-057D-4FDE-A688-BD936056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961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86296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862961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862961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862961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862961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62961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96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96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96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8629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2961"/>
  </w:style>
  <w:style w:type="table" w:customStyle="1" w:styleId="tblzat-mtrix">
    <w:name w:val="táblázat - mátrix"/>
    <w:basedOn w:val="TableNormal"/>
    <w:uiPriority w:val="2"/>
    <w:qFormat/>
    <w:rsid w:val="0086296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86296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862961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86296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86296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8629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6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862961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29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961"/>
  </w:style>
  <w:style w:type="paragraph" w:styleId="Footer">
    <w:name w:val="footer"/>
    <w:basedOn w:val="Normal"/>
    <w:link w:val="FooterChar"/>
    <w:uiPriority w:val="99"/>
    <w:semiHidden/>
    <w:unhideWhenUsed/>
    <w:rsid w:val="008629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961"/>
  </w:style>
  <w:style w:type="paragraph" w:customStyle="1" w:styleId="Szmozs">
    <w:name w:val="Számozás"/>
    <w:basedOn w:val="Normal"/>
    <w:uiPriority w:val="4"/>
    <w:qFormat/>
    <w:rsid w:val="00862961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862961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862961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862961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862961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862961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862961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862961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862961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862961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961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961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961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862961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862961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862961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862961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86296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862961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2961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86296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862961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6296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2961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2961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862961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862961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862961"/>
  </w:style>
  <w:style w:type="character" w:customStyle="1" w:styleId="ListParagraphChar">
    <w:name w:val="List Paragraph Char"/>
    <w:basedOn w:val="DefaultParagraphFont"/>
    <w:link w:val="ListParagraph"/>
    <w:uiPriority w:val="4"/>
    <w:rsid w:val="00862961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862961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862961"/>
  </w:style>
  <w:style w:type="character" w:styleId="SubtleReference">
    <w:name w:val="Subtle Reference"/>
    <w:basedOn w:val="DefaultParagraphFont"/>
    <w:uiPriority w:val="31"/>
    <w:rsid w:val="0086296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862961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862961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86296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862961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862961"/>
  </w:style>
  <w:style w:type="paragraph" w:styleId="Subtitle">
    <w:name w:val="Subtitle"/>
    <w:basedOn w:val="Normal"/>
    <w:next w:val="Normal"/>
    <w:link w:val="SubtitleChar"/>
    <w:uiPriority w:val="11"/>
    <w:rsid w:val="0086296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62961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862961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862961"/>
  </w:style>
  <w:style w:type="paragraph" w:customStyle="1" w:styleId="Erskiemels1">
    <w:name w:val="Erős kiemelés1"/>
    <w:basedOn w:val="Normal"/>
    <w:uiPriority w:val="5"/>
    <w:qFormat/>
    <w:rsid w:val="00A13D10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862961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862961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862961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62961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6296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862961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862961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862961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86296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86296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62961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862961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862961"/>
  </w:style>
  <w:style w:type="character" w:styleId="Strong">
    <w:name w:val="Strong"/>
    <w:basedOn w:val="DefaultParagraphFont"/>
    <w:uiPriority w:val="22"/>
    <w:rsid w:val="00862961"/>
    <w:rPr>
      <w:b/>
      <w:bCs/>
    </w:rPr>
  </w:style>
  <w:style w:type="character" w:styleId="Emphasis">
    <w:name w:val="Emphasis"/>
    <w:basedOn w:val="DefaultParagraphFont"/>
    <w:uiPriority w:val="6"/>
    <w:qFormat/>
    <w:rsid w:val="00862961"/>
    <w:rPr>
      <w:i/>
      <w:iCs/>
    </w:rPr>
  </w:style>
  <w:style w:type="paragraph" w:styleId="NoSpacing">
    <w:name w:val="No Spacing"/>
    <w:basedOn w:val="Normal"/>
    <w:uiPriority w:val="1"/>
    <w:rsid w:val="00862961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86296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6296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862961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961"/>
    <w:rPr>
      <w:b/>
      <w:i/>
    </w:rPr>
  </w:style>
  <w:style w:type="character" w:styleId="IntenseEmphasis">
    <w:name w:val="Intense Emphasis"/>
    <w:basedOn w:val="DefaultParagraphFont"/>
    <w:uiPriority w:val="21"/>
    <w:rsid w:val="00862961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86296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62961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862961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86296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86296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86296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86296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86296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8629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862961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862961"/>
  </w:style>
  <w:style w:type="paragraph" w:customStyle="1" w:styleId="ENNormalBox">
    <w:name w:val="EN_Normal_Box"/>
    <w:basedOn w:val="Normal"/>
    <w:uiPriority w:val="1"/>
    <w:qFormat/>
    <w:rsid w:val="0086296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86296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862961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86296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86296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86296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86296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86296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862961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86296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86296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862961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86296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862961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862961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86296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86296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862961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86296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862961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862961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862961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862961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862961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862961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F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B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B66"/>
    <w:rPr>
      <w:b/>
      <w:bCs/>
    </w:rPr>
  </w:style>
  <w:style w:type="paragraph" w:customStyle="1" w:styleId="Erskiemels">
    <w:name w:val="Erős kiemelés"/>
    <w:basedOn w:val="Normal"/>
    <w:link w:val="ErskiemelsChar"/>
    <w:uiPriority w:val="5"/>
    <w:qFormat/>
    <w:rsid w:val="0086296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67B02316A6454EA14AFA9B91FBE20B" ma:contentTypeVersion="0" ma:contentTypeDescription="Új dokumentum létrehozása." ma:contentTypeScope="" ma:versionID="edcdbdbfef7b685d2a006536f6c7d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DB1FDDA8-CD68-487B-B8A8-51D1A617F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525002-A1A8-4C93-9816-21BCC5359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7B517-F33B-4E94-B3BA-2AB45113013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AB69E6-F779-4038-A367-026FD7A0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459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Csom-Bíró Gabriella</dc:creator>
  <cp:keywords/>
  <dc:description/>
  <cp:lastModifiedBy>Csom-Bíró Gabriella</cp:lastModifiedBy>
  <cp:revision>43</cp:revision>
  <cp:lastPrinted>2019-10-03T14:01:00Z</cp:lastPrinted>
  <dcterms:created xsi:type="dcterms:W3CDTF">2019-09-23T13:49:00Z</dcterms:created>
  <dcterms:modified xsi:type="dcterms:W3CDTF">2019-10-10T08:47:00Z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birog@mnb.hu</vt:lpwstr>
  </property>
  <property fmtid="{D5CDD505-2E9C-101B-9397-08002B2CF9AE}" pid="6" name="MSIP_Label_b0d11092-50c9-4e74-84b5-b1af078dc3d0_SetDate">
    <vt:lpwstr>2019-09-23T15:59:39.7176923+02:00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0x010100E467B02316A6454EA14AFA9B91FBE20B</vt:lpwstr>
  </property>
</Properties>
</file>