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1852" w14:textId="77777777" w:rsidR="00F0468C" w:rsidRPr="004101DA" w:rsidRDefault="00F0468C" w:rsidP="00974E85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1</w:t>
      </w:r>
      <w:r w:rsidRPr="004101DA">
        <w:rPr>
          <w:b/>
          <w:bCs/>
          <w:color w:val="auto"/>
        </w:rPr>
        <w:t>. melléklet</w:t>
      </w:r>
      <w:bookmarkStart w:id="0" w:name="HUMANSOFTdatumHUN"/>
      <w:bookmarkEnd w:id="0"/>
    </w:p>
    <w:p w14:paraId="08751853" w14:textId="77777777" w:rsidR="00F0468C" w:rsidRPr="004101DA" w:rsidRDefault="00F0468C" w:rsidP="00974E85">
      <w:pPr>
        <w:pStyle w:val="Default"/>
        <w:jc w:val="both"/>
        <w:rPr>
          <w:color w:val="auto"/>
        </w:rPr>
      </w:pPr>
    </w:p>
    <w:p w14:paraId="08751854" w14:textId="77777777" w:rsidR="00F0468C" w:rsidRPr="004101DA" w:rsidRDefault="00F0468C" w:rsidP="00974E85">
      <w:pPr>
        <w:pStyle w:val="Default"/>
        <w:jc w:val="both"/>
        <w:rPr>
          <w:b/>
          <w:bCs/>
          <w:color w:val="auto"/>
        </w:rPr>
      </w:pPr>
      <w:r w:rsidRPr="00974E85">
        <w:rPr>
          <w:b/>
          <w:bCs/>
          <w:color w:val="auto"/>
        </w:rPr>
        <w:t>A feltárt hiányosságokra adható felügyeleti válaszlépések a kis hitelintézeteknél</w:t>
      </w:r>
    </w:p>
    <w:p w14:paraId="08751855" w14:textId="77777777" w:rsidR="00F0468C" w:rsidRDefault="00F0468C" w:rsidP="00B944EB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3118"/>
        <w:gridCol w:w="1559"/>
        <w:gridCol w:w="4395"/>
      </w:tblGrid>
      <w:tr w:rsidR="004122DA" w14:paraId="0875185A" w14:textId="77777777" w:rsidTr="00974E85">
        <w:trPr>
          <w:trHeight w:val="488"/>
        </w:trPr>
        <w:tc>
          <w:tcPr>
            <w:tcW w:w="4957" w:type="dxa"/>
            <w:shd w:val="clear" w:color="auto" w:fill="F3F3F3"/>
            <w:vAlign w:val="center"/>
          </w:tcPr>
          <w:p w14:paraId="0875185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Feltárt hiányosság, probléma</w:t>
            </w:r>
          </w:p>
        </w:tc>
        <w:tc>
          <w:tcPr>
            <w:tcW w:w="3118" w:type="dxa"/>
            <w:shd w:val="clear" w:color="auto" w:fill="F3F3F3"/>
            <w:vAlign w:val="center"/>
          </w:tcPr>
          <w:p w14:paraId="0875185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Felügyeleti intézkedés</w:t>
            </w:r>
          </w:p>
        </w:tc>
        <w:tc>
          <w:tcPr>
            <w:tcW w:w="1559" w:type="dxa"/>
            <w:shd w:val="clear" w:color="auto" w:fill="F3F3F3"/>
            <w:vAlign w:val="center"/>
          </w:tcPr>
          <w:p w14:paraId="0875185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Probléma kategória</w:t>
            </w:r>
          </w:p>
        </w:tc>
        <w:tc>
          <w:tcPr>
            <w:tcW w:w="4395" w:type="dxa"/>
            <w:shd w:val="clear" w:color="auto" w:fill="F3F3F3"/>
            <w:vAlign w:val="center"/>
          </w:tcPr>
          <w:p w14:paraId="0875185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Elsődleges információforrások</w:t>
            </w:r>
          </w:p>
        </w:tc>
      </w:tr>
      <w:tr w:rsidR="004122DA" w14:paraId="0875185F" w14:textId="77777777" w:rsidTr="00974E85">
        <w:tc>
          <w:tcPr>
            <w:tcW w:w="4957" w:type="dxa"/>
            <w:shd w:val="clear" w:color="auto" w:fill="FFFFFF"/>
            <w:vAlign w:val="center"/>
          </w:tcPr>
          <w:p w14:paraId="0875185B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átlagoshoz képest kockázatosabb körülmények közötti működés, makrogazdasági ciklusok negatív hatásai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75185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a tevékenység diverzifikációjára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75185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875185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Adatszolgáltatás, kérdőív, MNB vizsgálatok</w:t>
            </w:r>
          </w:p>
        </w:tc>
      </w:tr>
      <w:tr w:rsidR="004122DA" w14:paraId="08751864" w14:textId="77777777" w:rsidTr="00974E85">
        <w:tc>
          <w:tcPr>
            <w:tcW w:w="4957" w:type="dxa"/>
            <w:shd w:val="clear" w:color="auto" w:fill="FFFFFF"/>
            <w:vAlign w:val="center"/>
          </w:tcPr>
          <w:p w14:paraId="08751860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Magas geográfiai koncentrációs kockázat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875186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Fokozottabb figyelem a kockázatkezelés során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875186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875186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Kérdőív, MNB vizsgálat, szektorelemzés</w:t>
            </w:r>
          </w:p>
        </w:tc>
      </w:tr>
      <w:tr w:rsidR="004122DA" w14:paraId="08751869" w14:textId="77777777" w:rsidTr="00974E85">
        <w:tc>
          <w:tcPr>
            <w:tcW w:w="4957" w:type="dxa"/>
            <w:vAlign w:val="center"/>
          </w:tcPr>
          <w:p w14:paraId="08751865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intézmény stratégiája nem megalapozott</w:t>
            </w:r>
          </w:p>
        </w:tc>
        <w:tc>
          <w:tcPr>
            <w:tcW w:w="3118" w:type="dxa"/>
            <w:vAlign w:val="center"/>
          </w:tcPr>
          <w:p w14:paraId="0875186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a stratégia megváltoztatására</w:t>
            </w:r>
          </w:p>
        </w:tc>
        <w:tc>
          <w:tcPr>
            <w:tcW w:w="1559" w:type="dxa"/>
            <w:vAlign w:val="center"/>
          </w:tcPr>
          <w:p w14:paraId="0875186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6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adatszolgáltatások</w:t>
            </w:r>
          </w:p>
        </w:tc>
      </w:tr>
      <w:tr w:rsidR="004122DA" w14:paraId="0875186E" w14:textId="77777777" w:rsidTr="00974E85">
        <w:tc>
          <w:tcPr>
            <w:tcW w:w="4957" w:type="dxa"/>
            <w:vAlign w:val="center"/>
          </w:tcPr>
          <w:p w14:paraId="0875186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 tulajdonosok osztalékpolitikája nem teszi lehetővé a szavatoló tőke szükséges növekedését</w:t>
            </w:r>
          </w:p>
        </w:tc>
        <w:tc>
          <w:tcPr>
            <w:tcW w:w="3118" w:type="dxa"/>
            <w:vAlign w:val="center"/>
          </w:tcPr>
          <w:p w14:paraId="0875186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 tulajdonosok figyelmének felhívása a lehetséges problémákra</w:t>
            </w:r>
          </w:p>
        </w:tc>
        <w:tc>
          <w:tcPr>
            <w:tcW w:w="1559" w:type="dxa"/>
            <w:vAlign w:val="center"/>
          </w:tcPr>
          <w:p w14:paraId="0875186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 II.</w:t>
            </w:r>
          </w:p>
        </w:tc>
        <w:tc>
          <w:tcPr>
            <w:tcW w:w="4395" w:type="dxa"/>
            <w:vAlign w:val="center"/>
          </w:tcPr>
          <w:p w14:paraId="0875186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Adatszolgáltatás, kérdőív</w:t>
            </w:r>
          </w:p>
        </w:tc>
      </w:tr>
      <w:tr w:rsidR="004122DA" w14:paraId="08751873" w14:textId="77777777" w:rsidTr="00974E85">
        <w:tc>
          <w:tcPr>
            <w:tcW w:w="4957" w:type="dxa"/>
            <w:vAlign w:val="center"/>
          </w:tcPr>
          <w:p w14:paraId="0875186F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Bizalom megromlása (reputációs kockázat)</w:t>
            </w:r>
          </w:p>
        </w:tc>
        <w:tc>
          <w:tcPr>
            <w:tcW w:w="3118" w:type="dxa"/>
            <w:vAlign w:val="center"/>
          </w:tcPr>
          <w:p w14:paraId="08751870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 tevékenység fokozottabb felügyeleti figyelemmel kísérése</w:t>
            </w:r>
          </w:p>
        </w:tc>
        <w:tc>
          <w:tcPr>
            <w:tcW w:w="1559" w:type="dxa"/>
            <w:vAlign w:val="center"/>
          </w:tcPr>
          <w:p w14:paraId="0875187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 I.</w:t>
            </w:r>
          </w:p>
        </w:tc>
        <w:tc>
          <w:tcPr>
            <w:tcW w:w="4395" w:type="dxa"/>
            <w:vAlign w:val="center"/>
          </w:tcPr>
          <w:p w14:paraId="0875187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piaci információk, kérdőív</w:t>
            </w:r>
          </w:p>
        </w:tc>
      </w:tr>
      <w:tr w:rsidR="004122DA" w14:paraId="08751878" w14:textId="77777777" w:rsidTr="00974E85">
        <w:tc>
          <w:tcPr>
            <w:tcW w:w="4957" w:type="dxa"/>
            <w:vAlign w:val="center"/>
          </w:tcPr>
          <w:p w14:paraId="08751874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Tulajdonosi kontroll hiánya, vagy gyengesége</w:t>
            </w:r>
          </w:p>
        </w:tc>
        <w:tc>
          <w:tcPr>
            <w:tcW w:w="3118" w:type="dxa"/>
            <w:vAlign w:val="center"/>
          </w:tcPr>
          <w:p w14:paraId="08751875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a tulajdonosi kontroll erősítésére</w:t>
            </w:r>
          </w:p>
        </w:tc>
        <w:tc>
          <w:tcPr>
            <w:tcW w:w="1559" w:type="dxa"/>
            <w:vAlign w:val="center"/>
          </w:tcPr>
          <w:p w14:paraId="0875187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7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Adatszolgáltatás, MNB vizsgálat</w:t>
            </w:r>
          </w:p>
        </w:tc>
      </w:tr>
      <w:tr w:rsidR="004122DA" w14:paraId="0875187D" w14:textId="77777777" w:rsidTr="00974E85">
        <w:tc>
          <w:tcPr>
            <w:tcW w:w="4957" w:type="dxa"/>
            <w:vAlign w:val="center"/>
          </w:tcPr>
          <w:p w14:paraId="08751879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Vezető állású személy képességeiben meglévő vagy szakértői hiányosságok</w:t>
            </w:r>
          </w:p>
        </w:tc>
        <w:tc>
          <w:tcPr>
            <w:tcW w:w="3118" w:type="dxa"/>
            <w:vAlign w:val="center"/>
          </w:tcPr>
          <w:p w14:paraId="0875187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Felszólítás a hiányosságok megszüntetésére, oktatás, továbbképzés elrendelése</w:t>
            </w:r>
          </w:p>
        </w:tc>
        <w:tc>
          <w:tcPr>
            <w:tcW w:w="1559" w:type="dxa"/>
            <w:vAlign w:val="center"/>
          </w:tcPr>
          <w:p w14:paraId="0875187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I.</w:t>
            </w:r>
          </w:p>
        </w:tc>
        <w:tc>
          <w:tcPr>
            <w:tcW w:w="4395" w:type="dxa"/>
            <w:vAlign w:val="center"/>
          </w:tcPr>
          <w:p w14:paraId="0875187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MNB és egyéb szervezetek vizsgálatai, </w:t>
            </w:r>
            <w:proofErr w:type="spellStart"/>
            <w:r w:rsidRPr="006A6890">
              <w:rPr>
                <w:rFonts w:asciiTheme="minorHAnsi" w:hAnsiTheme="minorHAnsi"/>
              </w:rPr>
              <w:t>prudenciális</w:t>
            </w:r>
            <w:proofErr w:type="spellEnd"/>
            <w:r w:rsidRPr="006A6890">
              <w:rPr>
                <w:rFonts w:asciiTheme="minorHAnsi" w:hAnsiTheme="minorHAnsi"/>
              </w:rPr>
              <w:t xml:space="preserve"> megbeszélések tapasztalatai.</w:t>
            </w:r>
          </w:p>
        </w:tc>
      </w:tr>
      <w:tr w:rsidR="004122DA" w14:paraId="08751882" w14:textId="77777777" w:rsidTr="00974E85">
        <w:tc>
          <w:tcPr>
            <w:tcW w:w="4957" w:type="dxa"/>
            <w:vAlign w:val="center"/>
          </w:tcPr>
          <w:p w14:paraId="0875187E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Nem engedélyezési hatáskörbe tartozó vezetők végzettségével, szakmai gyakorlatával kapcsolatos problémák</w:t>
            </w:r>
          </w:p>
        </w:tc>
        <w:tc>
          <w:tcPr>
            <w:tcW w:w="3118" w:type="dxa"/>
            <w:vAlign w:val="center"/>
          </w:tcPr>
          <w:p w14:paraId="0875187F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Szakmai továbbképzésre felhívás</w:t>
            </w:r>
          </w:p>
        </w:tc>
        <w:tc>
          <w:tcPr>
            <w:tcW w:w="1559" w:type="dxa"/>
            <w:vAlign w:val="center"/>
          </w:tcPr>
          <w:p w14:paraId="08751880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8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Kérdőív, MNB vizsgálatok</w:t>
            </w:r>
          </w:p>
        </w:tc>
      </w:tr>
      <w:tr w:rsidR="004122DA" w14:paraId="08751887" w14:textId="77777777" w:rsidTr="00974E85">
        <w:tc>
          <w:tcPr>
            <w:tcW w:w="4957" w:type="dxa"/>
            <w:vAlign w:val="center"/>
          </w:tcPr>
          <w:p w14:paraId="08751883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Korábbi felügyeleti határozatok be nem tartása</w:t>
            </w:r>
          </w:p>
        </w:tc>
        <w:tc>
          <w:tcPr>
            <w:tcW w:w="3118" w:type="dxa"/>
            <w:vAlign w:val="center"/>
          </w:tcPr>
          <w:p w14:paraId="08751884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Felügyeleti határozatok betartására kötelezés, bírság</w:t>
            </w:r>
          </w:p>
        </w:tc>
        <w:tc>
          <w:tcPr>
            <w:tcW w:w="1559" w:type="dxa"/>
            <w:vAlign w:val="center"/>
          </w:tcPr>
          <w:p w14:paraId="08751885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I.</w:t>
            </w:r>
          </w:p>
        </w:tc>
        <w:tc>
          <w:tcPr>
            <w:tcW w:w="4395" w:type="dxa"/>
            <w:vAlign w:val="center"/>
          </w:tcPr>
          <w:p w14:paraId="0875188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kérdőív</w:t>
            </w:r>
          </w:p>
        </w:tc>
      </w:tr>
      <w:tr w:rsidR="004122DA" w14:paraId="0875188C" w14:textId="77777777" w:rsidTr="00974E85">
        <w:tc>
          <w:tcPr>
            <w:tcW w:w="4957" w:type="dxa"/>
            <w:vAlign w:val="center"/>
          </w:tcPr>
          <w:p w14:paraId="08751888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lastRenderedPageBreak/>
              <w:t>MNB ajánlások, módszertani kézikönyvek be nem tartása</w:t>
            </w:r>
          </w:p>
        </w:tc>
        <w:tc>
          <w:tcPr>
            <w:tcW w:w="3118" w:type="dxa"/>
            <w:vAlign w:val="center"/>
          </w:tcPr>
          <w:p w14:paraId="0875188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Ajánlások, kézikönyvek betartására való figyelemfelhívás</w:t>
            </w:r>
          </w:p>
        </w:tc>
        <w:tc>
          <w:tcPr>
            <w:tcW w:w="1559" w:type="dxa"/>
            <w:vAlign w:val="center"/>
          </w:tcPr>
          <w:p w14:paraId="0875188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8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</w:t>
            </w:r>
          </w:p>
        </w:tc>
      </w:tr>
      <w:tr w:rsidR="004122DA" w14:paraId="08751891" w14:textId="77777777" w:rsidTr="00974E85">
        <w:tc>
          <w:tcPr>
            <w:tcW w:w="4957" w:type="dxa"/>
            <w:vAlign w:val="center"/>
          </w:tcPr>
          <w:p w14:paraId="0875188D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Egyéb felügyeleti felhívás (pl. vezetői levél, vezetői körlevél) figyelmen kívül hagyása</w:t>
            </w:r>
          </w:p>
        </w:tc>
        <w:tc>
          <w:tcPr>
            <w:tcW w:w="3118" w:type="dxa"/>
            <w:vAlign w:val="center"/>
          </w:tcPr>
          <w:p w14:paraId="0875188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 felügyeleti felhívások követésének szorosabb figyelemmel kísérése</w:t>
            </w:r>
          </w:p>
        </w:tc>
        <w:tc>
          <w:tcPr>
            <w:tcW w:w="1559" w:type="dxa"/>
            <w:vAlign w:val="center"/>
          </w:tcPr>
          <w:p w14:paraId="0875188F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 II.</w:t>
            </w:r>
          </w:p>
        </w:tc>
        <w:tc>
          <w:tcPr>
            <w:tcW w:w="4395" w:type="dxa"/>
            <w:vAlign w:val="center"/>
          </w:tcPr>
          <w:p w14:paraId="08751890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kérdőív</w:t>
            </w:r>
          </w:p>
        </w:tc>
      </w:tr>
      <w:tr w:rsidR="004122DA" w14:paraId="08751896" w14:textId="77777777" w:rsidTr="00974E85">
        <w:tc>
          <w:tcPr>
            <w:tcW w:w="4957" w:type="dxa"/>
            <w:vAlign w:val="center"/>
          </w:tcPr>
          <w:p w14:paraId="08751892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MNB vagy egyéb külső vizsgálat vezetési-ellenőrzési, kockázatkezelési vagy belső ellenőrzési problémát tár fel</w:t>
            </w:r>
          </w:p>
        </w:tc>
        <w:tc>
          <w:tcPr>
            <w:tcW w:w="3118" w:type="dxa"/>
            <w:vAlign w:val="center"/>
          </w:tcPr>
          <w:p w14:paraId="0875189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Kockázatkezelési és ellenőrzési hiányosságok kijavítására kötelezés</w:t>
            </w:r>
          </w:p>
        </w:tc>
        <w:tc>
          <w:tcPr>
            <w:tcW w:w="1559" w:type="dxa"/>
            <w:vAlign w:val="center"/>
          </w:tcPr>
          <w:p w14:paraId="08751894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I.</w:t>
            </w:r>
          </w:p>
        </w:tc>
        <w:tc>
          <w:tcPr>
            <w:tcW w:w="4395" w:type="dxa"/>
            <w:vAlign w:val="center"/>
          </w:tcPr>
          <w:p w14:paraId="08751895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MNB és más szervek vizsgálati anyagai </w:t>
            </w:r>
          </w:p>
        </w:tc>
      </w:tr>
      <w:tr w:rsidR="004122DA" w14:paraId="0875189B" w14:textId="77777777" w:rsidTr="00974E85">
        <w:tc>
          <w:tcPr>
            <w:tcW w:w="4957" w:type="dxa"/>
            <w:vAlign w:val="center"/>
          </w:tcPr>
          <w:p w14:paraId="08751897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Jelentős hiányosságok a piaci kockázat kezelési és ellenőrzési rendszerben</w:t>
            </w:r>
          </w:p>
        </w:tc>
        <w:tc>
          <w:tcPr>
            <w:tcW w:w="3118" w:type="dxa"/>
            <w:vAlign w:val="center"/>
          </w:tcPr>
          <w:p w14:paraId="0875189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Kockázatkezelési és ellenőrzési hiányosságok kijavítására kötelezés</w:t>
            </w:r>
          </w:p>
        </w:tc>
        <w:tc>
          <w:tcPr>
            <w:tcW w:w="1559" w:type="dxa"/>
            <w:vAlign w:val="center"/>
          </w:tcPr>
          <w:p w14:paraId="0875189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I.</w:t>
            </w:r>
          </w:p>
        </w:tc>
        <w:tc>
          <w:tcPr>
            <w:tcW w:w="4395" w:type="dxa"/>
            <w:vAlign w:val="center"/>
          </w:tcPr>
          <w:p w14:paraId="0875189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 MNB vizsgálatok, adatszolgáltatás</w:t>
            </w:r>
          </w:p>
        </w:tc>
      </w:tr>
      <w:tr w:rsidR="004122DA" w14:paraId="087518A0" w14:textId="77777777" w:rsidTr="00974E85">
        <w:tc>
          <w:tcPr>
            <w:tcW w:w="4957" w:type="dxa"/>
            <w:vAlign w:val="center"/>
          </w:tcPr>
          <w:p w14:paraId="0875189C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intézmény által nyújtott szolgáltatások és termékek elavultak, nem illeszkednek a piaci igényekhez</w:t>
            </w:r>
          </w:p>
        </w:tc>
        <w:tc>
          <w:tcPr>
            <w:tcW w:w="3118" w:type="dxa"/>
            <w:vAlign w:val="center"/>
          </w:tcPr>
          <w:p w14:paraId="0875189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termék és szolgáltatási kínálatának, üzleti modelljének módosítására</w:t>
            </w:r>
          </w:p>
        </w:tc>
        <w:tc>
          <w:tcPr>
            <w:tcW w:w="1559" w:type="dxa"/>
            <w:vAlign w:val="center"/>
          </w:tcPr>
          <w:p w14:paraId="0875189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9F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és más szervek vizsgálati anyagai, adatszolgáltatás</w:t>
            </w:r>
          </w:p>
        </w:tc>
      </w:tr>
      <w:tr w:rsidR="004122DA" w14:paraId="087518A5" w14:textId="77777777" w:rsidTr="00974E85">
        <w:tc>
          <w:tcPr>
            <w:tcW w:w="4957" w:type="dxa"/>
            <w:vAlign w:val="center"/>
          </w:tcPr>
          <w:p w14:paraId="087518A1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Kis intézménytől nem megszokott tevékenység végzése</w:t>
            </w:r>
          </w:p>
        </w:tc>
        <w:tc>
          <w:tcPr>
            <w:tcW w:w="3118" w:type="dxa"/>
            <w:vAlign w:val="center"/>
          </w:tcPr>
          <w:p w14:paraId="087518A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 tevékenység fokozottabb felügyeleti figyelemmel kísérése</w:t>
            </w:r>
          </w:p>
        </w:tc>
        <w:tc>
          <w:tcPr>
            <w:tcW w:w="1559" w:type="dxa"/>
            <w:vAlign w:val="center"/>
          </w:tcPr>
          <w:p w14:paraId="087518A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A4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Kérdőív, MNB vizsgálat, adatszolgáltatás</w:t>
            </w:r>
          </w:p>
        </w:tc>
      </w:tr>
      <w:tr w:rsidR="004122DA" w14:paraId="087518AA" w14:textId="77777777" w:rsidTr="00974E85">
        <w:tc>
          <w:tcPr>
            <w:tcW w:w="4957" w:type="dxa"/>
            <w:vAlign w:val="center"/>
          </w:tcPr>
          <w:p w14:paraId="087518A6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Új típusú tevékenységek, piacok</w:t>
            </w:r>
          </w:p>
        </w:tc>
        <w:tc>
          <w:tcPr>
            <w:tcW w:w="3118" w:type="dxa"/>
            <w:vAlign w:val="center"/>
          </w:tcPr>
          <w:p w14:paraId="087518A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Új tevékenységek és piacok fokozottabb felügyeleti figyelemmel kísérése</w:t>
            </w:r>
          </w:p>
        </w:tc>
        <w:tc>
          <w:tcPr>
            <w:tcW w:w="1559" w:type="dxa"/>
            <w:vAlign w:val="center"/>
          </w:tcPr>
          <w:p w14:paraId="087518A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A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Adatszolgáltatás, MNB vizsgálat, kérdőív</w:t>
            </w:r>
          </w:p>
        </w:tc>
      </w:tr>
      <w:tr w:rsidR="004122DA" w14:paraId="087518AF" w14:textId="77777777" w:rsidTr="00974E85">
        <w:tc>
          <w:tcPr>
            <w:tcW w:w="4957" w:type="dxa"/>
            <w:vAlign w:val="center"/>
          </w:tcPr>
          <w:p w14:paraId="087518AB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Piaci részarány csökkenése/növekedési ütem elmaradása a szektor átlagtól</w:t>
            </w:r>
          </w:p>
        </w:tc>
        <w:tc>
          <w:tcPr>
            <w:tcW w:w="3118" w:type="dxa"/>
            <w:vAlign w:val="center"/>
          </w:tcPr>
          <w:p w14:paraId="087518A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üzleti modelljének, üzletpolitikájának módosítására</w:t>
            </w:r>
          </w:p>
        </w:tc>
        <w:tc>
          <w:tcPr>
            <w:tcW w:w="1559" w:type="dxa"/>
            <w:vAlign w:val="center"/>
          </w:tcPr>
          <w:p w14:paraId="087518A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AE" w14:textId="17713E31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 MNB vizsgálat, kérdőív, adatszolgáltatás, elemzések</w:t>
            </w:r>
          </w:p>
        </w:tc>
      </w:tr>
      <w:tr w:rsidR="004122DA" w14:paraId="087518B4" w14:textId="77777777" w:rsidTr="00974E85">
        <w:trPr>
          <w:trHeight w:val="750"/>
        </w:trPr>
        <w:tc>
          <w:tcPr>
            <w:tcW w:w="4957" w:type="dxa"/>
            <w:vAlign w:val="center"/>
          </w:tcPr>
          <w:p w14:paraId="087518B0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intézmény ügyfélstruktúrája problémás, erősen koncentrált ágazat, termék vagy kor szerint.</w:t>
            </w:r>
          </w:p>
        </w:tc>
        <w:tc>
          <w:tcPr>
            <w:tcW w:w="3118" w:type="dxa"/>
            <w:vAlign w:val="center"/>
          </w:tcPr>
          <w:p w14:paraId="087518B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ügyfélstruktúrájának módosítására</w:t>
            </w:r>
          </w:p>
        </w:tc>
        <w:tc>
          <w:tcPr>
            <w:tcW w:w="1559" w:type="dxa"/>
            <w:vAlign w:val="center"/>
          </w:tcPr>
          <w:p w14:paraId="087518B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B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és más szervek vizsgálati anyagai, adatszolgáltatás</w:t>
            </w:r>
          </w:p>
        </w:tc>
      </w:tr>
      <w:tr w:rsidR="004122DA" w14:paraId="087518BA" w14:textId="77777777" w:rsidTr="00974E85">
        <w:tc>
          <w:tcPr>
            <w:tcW w:w="4957" w:type="dxa"/>
            <w:vAlign w:val="center"/>
          </w:tcPr>
          <w:p w14:paraId="087518B5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MNB vagy egyéb külső vizsgálat engedély nélküli tevékenységet tár fel</w:t>
            </w:r>
          </w:p>
        </w:tc>
        <w:tc>
          <w:tcPr>
            <w:tcW w:w="3118" w:type="dxa"/>
            <w:vAlign w:val="center"/>
          </w:tcPr>
          <w:p w14:paraId="087518B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Az engedély nélküli tevékenységek megszüntetésére kötelezés</w:t>
            </w:r>
          </w:p>
        </w:tc>
        <w:tc>
          <w:tcPr>
            <w:tcW w:w="1559" w:type="dxa"/>
            <w:vAlign w:val="center"/>
          </w:tcPr>
          <w:p w14:paraId="087518B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</w:p>
          <w:p w14:paraId="087518B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B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és más szervek vizsgálati anyagai, adatszolgáltatás</w:t>
            </w:r>
          </w:p>
        </w:tc>
      </w:tr>
      <w:tr w:rsidR="004122DA" w14:paraId="087518BF" w14:textId="77777777" w:rsidTr="00974E85">
        <w:tc>
          <w:tcPr>
            <w:tcW w:w="4957" w:type="dxa"/>
            <w:vAlign w:val="center"/>
          </w:tcPr>
          <w:p w14:paraId="087518BB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Az intézmény megengedhetetlen eszközöket alkalmaz akvizíciós, marketing és közzétételi politikájában.</w:t>
            </w:r>
          </w:p>
        </w:tc>
        <w:tc>
          <w:tcPr>
            <w:tcW w:w="3118" w:type="dxa"/>
            <w:vAlign w:val="center"/>
          </w:tcPr>
          <w:p w14:paraId="087518B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Felhívás akvizíciós, marketing és közzétételi politikájának megváltoztatására.</w:t>
            </w:r>
          </w:p>
        </w:tc>
        <w:tc>
          <w:tcPr>
            <w:tcW w:w="1559" w:type="dxa"/>
            <w:vAlign w:val="center"/>
          </w:tcPr>
          <w:p w14:paraId="087518B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B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és más szervek vizsgálati anyagai, adatszolgáltatás</w:t>
            </w:r>
          </w:p>
        </w:tc>
      </w:tr>
      <w:tr w:rsidR="004122DA" w14:paraId="087518C4" w14:textId="77777777" w:rsidTr="00974E85">
        <w:tc>
          <w:tcPr>
            <w:tcW w:w="4957" w:type="dxa"/>
            <w:vAlign w:val="center"/>
          </w:tcPr>
          <w:p w14:paraId="087518C0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lastRenderedPageBreak/>
              <w:t>Eszközminőség a hasonló hitelintézetekhez képest az alsó 10 és 20% között van</w:t>
            </w:r>
          </w:p>
        </w:tc>
        <w:tc>
          <w:tcPr>
            <w:tcW w:w="3118" w:type="dxa"/>
            <w:vAlign w:val="center"/>
          </w:tcPr>
          <w:p w14:paraId="087518C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Hitelkockázatok csökkentésére szóló felhívás</w:t>
            </w:r>
          </w:p>
        </w:tc>
        <w:tc>
          <w:tcPr>
            <w:tcW w:w="1559" w:type="dxa"/>
            <w:vAlign w:val="center"/>
          </w:tcPr>
          <w:p w14:paraId="087518C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C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</w:t>
            </w:r>
          </w:p>
        </w:tc>
      </w:tr>
      <w:tr w:rsidR="004122DA" w14:paraId="087518C9" w14:textId="77777777" w:rsidTr="00974E85">
        <w:tc>
          <w:tcPr>
            <w:tcW w:w="4957" w:type="dxa"/>
            <w:vAlign w:val="center"/>
          </w:tcPr>
          <w:p w14:paraId="087518C5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Eszközminőség a hasonló hitelintézetekhez képest az alsó 10%-ban van</w:t>
            </w:r>
          </w:p>
        </w:tc>
        <w:tc>
          <w:tcPr>
            <w:tcW w:w="3118" w:type="dxa"/>
            <w:vAlign w:val="center"/>
          </w:tcPr>
          <w:p w14:paraId="087518C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Hitelkockázatok csökkentésére szóló felhívás</w:t>
            </w:r>
          </w:p>
        </w:tc>
        <w:tc>
          <w:tcPr>
            <w:tcW w:w="1559" w:type="dxa"/>
            <w:vAlign w:val="center"/>
          </w:tcPr>
          <w:p w14:paraId="087518C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C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</w:t>
            </w:r>
          </w:p>
        </w:tc>
      </w:tr>
      <w:tr w:rsidR="004122DA" w14:paraId="087518CE" w14:textId="77777777" w:rsidTr="00974E85">
        <w:tc>
          <w:tcPr>
            <w:tcW w:w="4957" w:type="dxa"/>
            <w:vAlign w:val="center"/>
          </w:tcPr>
          <w:p w14:paraId="087518CA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Jelentős, éves szinten a saját tőke 5 %-át meghaladó hitelezési veszteségek az elmúlt 3 évben.</w:t>
            </w:r>
          </w:p>
        </w:tc>
        <w:tc>
          <w:tcPr>
            <w:tcW w:w="3118" w:type="dxa"/>
            <w:vAlign w:val="center"/>
          </w:tcPr>
          <w:p w14:paraId="087518C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Hitelezési veszteségek keletkezésének kivizsgálása</w:t>
            </w:r>
          </w:p>
        </w:tc>
        <w:tc>
          <w:tcPr>
            <w:tcW w:w="1559" w:type="dxa"/>
            <w:vAlign w:val="center"/>
          </w:tcPr>
          <w:p w14:paraId="087518C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C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adatszolgáltatás, Kérdőív</w:t>
            </w:r>
          </w:p>
        </w:tc>
      </w:tr>
      <w:tr w:rsidR="004122DA" w14:paraId="087518D3" w14:textId="77777777" w:rsidTr="00974E85">
        <w:tc>
          <w:tcPr>
            <w:tcW w:w="4957" w:type="dxa"/>
            <w:vAlign w:val="center"/>
          </w:tcPr>
          <w:p w14:paraId="087518CF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A függővé tett kamatok aránya legalább 30 %-kal magasabb a szektorátlagnál.</w:t>
            </w:r>
          </w:p>
        </w:tc>
        <w:tc>
          <w:tcPr>
            <w:tcW w:w="3118" w:type="dxa"/>
            <w:vAlign w:val="center"/>
          </w:tcPr>
          <w:p w14:paraId="087518D0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Hitelezési veszteségek keletkezésének kivizsgálása</w:t>
            </w:r>
          </w:p>
        </w:tc>
        <w:tc>
          <w:tcPr>
            <w:tcW w:w="1559" w:type="dxa"/>
            <w:vAlign w:val="center"/>
          </w:tcPr>
          <w:p w14:paraId="087518D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D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</w:t>
            </w:r>
          </w:p>
        </w:tc>
      </w:tr>
      <w:tr w:rsidR="004122DA" w14:paraId="087518D8" w14:textId="77777777" w:rsidTr="00974E85">
        <w:tc>
          <w:tcPr>
            <w:tcW w:w="4957" w:type="dxa"/>
            <w:vAlign w:val="center"/>
          </w:tcPr>
          <w:p w14:paraId="087518D4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Jelentős hiányosságok a hitelezési kockázat kezelési és ellenőrzési rendszerben</w:t>
            </w:r>
          </w:p>
        </w:tc>
        <w:tc>
          <w:tcPr>
            <w:tcW w:w="3118" w:type="dxa"/>
            <w:vAlign w:val="center"/>
          </w:tcPr>
          <w:p w14:paraId="087518D5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Kockázatkezelési és ellenőrzési hiányosságok kijavítására kötelezés</w:t>
            </w:r>
          </w:p>
        </w:tc>
        <w:tc>
          <w:tcPr>
            <w:tcW w:w="1559" w:type="dxa"/>
            <w:vAlign w:val="center"/>
          </w:tcPr>
          <w:p w14:paraId="087518D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I.</w:t>
            </w:r>
          </w:p>
        </w:tc>
        <w:tc>
          <w:tcPr>
            <w:tcW w:w="4395" w:type="dxa"/>
            <w:vAlign w:val="center"/>
          </w:tcPr>
          <w:p w14:paraId="087518D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más szervezetektől kapott vizsgálati anyagok</w:t>
            </w:r>
          </w:p>
        </w:tc>
      </w:tr>
      <w:tr w:rsidR="004122DA" w14:paraId="087518DD" w14:textId="77777777" w:rsidTr="00974E85">
        <w:tc>
          <w:tcPr>
            <w:tcW w:w="4957" w:type="dxa"/>
            <w:vAlign w:val="center"/>
          </w:tcPr>
          <w:p w14:paraId="087518D9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Átlagosnál nagyobb hitelkockázatú partnerkör a minősítések és az ágazati kockázatok alapján.</w:t>
            </w:r>
          </w:p>
        </w:tc>
        <w:tc>
          <w:tcPr>
            <w:tcW w:w="3118" w:type="dxa"/>
            <w:vAlign w:val="center"/>
          </w:tcPr>
          <w:p w14:paraId="087518D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Részletesebb jelentések, szigorúbb kockázatkezelési eljárások megkövetelése</w:t>
            </w:r>
          </w:p>
        </w:tc>
        <w:tc>
          <w:tcPr>
            <w:tcW w:w="1559" w:type="dxa"/>
            <w:vAlign w:val="center"/>
          </w:tcPr>
          <w:p w14:paraId="087518D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D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Kérdőív, MNB vizsgálat</w:t>
            </w:r>
          </w:p>
        </w:tc>
      </w:tr>
      <w:tr w:rsidR="004122DA" w14:paraId="087518E2" w14:textId="77777777" w:rsidTr="00974E85">
        <w:tc>
          <w:tcPr>
            <w:tcW w:w="4957" w:type="dxa"/>
            <w:vAlign w:val="center"/>
          </w:tcPr>
          <w:p w14:paraId="087518DE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Új hitelezési termékek bevezetése, különös tekintettel a magyar piacon nem szokványos és bejáratott konstrukciókra.</w:t>
            </w:r>
          </w:p>
        </w:tc>
        <w:tc>
          <w:tcPr>
            <w:tcW w:w="3118" w:type="dxa"/>
            <w:vAlign w:val="center"/>
          </w:tcPr>
          <w:p w14:paraId="087518DF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Új termékek figyelemmel kísérése</w:t>
            </w:r>
          </w:p>
        </w:tc>
        <w:tc>
          <w:tcPr>
            <w:tcW w:w="1559" w:type="dxa"/>
            <w:vAlign w:val="center"/>
          </w:tcPr>
          <w:p w14:paraId="087518E0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E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Kérdőív, MNB vizsgálat</w:t>
            </w:r>
          </w:p>
        </w:tc>
      </w:tr>
      <w:tr w:rsidR="004122DA" w14:paraId="087518E7" w14:textId="77777777" w:rsidTr="00974E85">
        <w:tc>
          <w:tcPr>
            <w:tcW w:w="4957" w:type="dxa"/>
            <w:vAlign w:val="center"/>
          </w:tcPr>
          <w:p w14:paraId="087518E3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 xml:space="preserve">A hitelintézet a jogszabályokban előírt </w:t>
            </w:r>
            <w:proofErr w:type="spellStart"/>
            <w:r w:rsidRPr="006A6890">
              <w:rPr>
                <w:rFonts w:asciiTheme="minorHAnsi" w:hAnsiTheme="minorHAnsi"/>
              </w:rPr>
              <w:t>prudenciális</w:t>
            </w:r>
            <w:proofErr w:type="spellEnd"/>
            <w:r w:rsidRPr="006A6890">
              <w:rPr>
                <w:rFonts w:asciiTheme="minorHAnsi" w:hAnsiTheme="minorHAnsi"/>
              </w:rPr>
              <w:t xml:space="preserve"> korlátok határértékeihez közeli mutatókkal működik (10 %-</w:t>
            </w:r>
            <w:proofErr w:type="spellStart"/>
            <w:r w:rsidRPr="006A6890">
              <w:rPr>
                <w:rFonts w:asciiTheme="minorHAnsi" w:hAnsiTheme="minorHAnsi"/>
              </w:rPr>
              <w:t>nál</w:t>
            </w:r>
            <w:proofErr w:type="spellEnd"/>
            <w:r w:rsidRPr="006A6890">
              <w:rPr>
                <w:rFonts w:asciiTheme="minorHAnsi" w:hAnsiTheme="minorHAnsi"/>
              </w:rPr>
              <w:t xml:space="preserve"> alacsonyabb eltérés)</w:t>
            </w:r>
          </w:p>
        </w:tc>
        <w:tc>
          <w:tcPr>
            <w:tcW w:w="3118" w:type="dxa"/>
            <w:vAlign w:val="center"/>
          </w:tcPr>
          <w:p w14:paraId="087518E4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proofErr w:type="spellStart"/>
            <w:r w:rsidRPr="006A6890">
              <w:rPr>
                <w:rFonts w:asciiTheme="minorHAnsi" w:hAnsiTheme="minorHAnsi"/>
              </w:rPr>
              <w:t>Prudenciális</w:t>
            </w:r>
            <w:proofErr w:type="spellEnd"/>
            <w:r w:rsidRPr="006A6890">
              <w:rPr>
                <w:rFonts w:asciiTheme="minorHAnsi" w:hAnsiTheme="minorHAnsi"/>
              </w:rPr>
              <w:t xml:space="preserve"> korlátok szigorúbb figyelemmel kísérése</w:t>
            </w:r>
          </w:p>
        </w:tc>
        <w:tc>
          <w:tcPr>
            <w:tcW w:w="1559" w:type="dxa"/>
            <w:vAlign w:val="center"/>
          </w:tcPr>
          <w:p w14:paraId="087518E5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E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</w:t>
            </w:r>
          </w:p>
        </w:tc>
      </w:tr>
      <w:tr w:rsidR="004122DA" w14:paraId="087518EC" w14:textId="77777777" w:rsidTr="00974E85">
        <w:trPr>
          <w:trHeight w:val="1191"/>
        </w:trPr>
        <w:tc>
          <w:tcPr>
            <w:tcW w:w="4957" w:type="dxa"/>
            <w:vAlign w:val="center"/>
          </w:tcPr>
          <w:p w14:paraId="087518E8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Magas országkockázat</w:t>
            </w:r>
          </w:p>
        </w:tc>
        <w:tc>
          <w:tcPr>
            <w:tcW w:w="3118" w:type="dxa"/>
            <w:vAlign w:val="center"/>
          </w:tcPr>
          <w:p w14:paraId="087518E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 tevékenység fokozottabb felügyeleti figyelemmel kísérése</w:t>
            </w:r>
          </w:p>
        </w:tc>
        <w:tc>
          <w:tcPr>
            <w:tcW w:w="1559" w:type="dxa"/>
            <w:vAlign w:val="center"/>
          </w:tcPr>
          <w:p w14:paraId="087518E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Többlet-tőkekövetelmény előírása külön módszertan szerint</w:t>
            </w:r>
          </w:p>
        </w:tc>
        <w:tc>
          <w:tcPr>
            <w:tcW w:w="4395" w:type="dxa"/>
            <w:vAlign w:val="center"/>
          </w:tcPr>
          <w:p w14:paraId="087518E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</w:t>
            </w:r>
          </w:p>
        </w:tc>
      </w:tr>
      <w:tr w:rsidR="004122DA" w14:paraId="087518F1" w14:textId="77777777" w:rsidTr="00974E85">
        <w:tc>
          <w:tcPr>
            <w:tcW w:w="4957" w:type="dxa"/>
            <w:vAlign w:val="center"/>
          </w:tcPr>
          <w:p w14:paraId="087518ED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Jelentős, a piaci kockázatból jelentkező veszteségek az elmúlt 3 évben</w:t>
            </w:r>
          </w:p>
        </w:tc>
        <w:tc>
          <w:tcPr>
            <w:tcW w:w="3118" w:type="dxa"/>
            <w:vAlign w:val="center"/>
          </w:tcPr>
          <w:p w14:paraId="087518E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Piaci kockázat veszteségek keletkezésének kivizsgálása</w:t>
            </w:r>
          </w:p>
        </w:tc>
        <w:tc>
          <w:tcPr>
            <w:tcW w:w="1559" w:type="dxa"/>
            <w:vAlign w:val="center"/>
          </w:tcPr>
          <w:p w14:paraId="087518EF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F0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</w:t>
            </w:r>
          </w:p>
        </w:tc>
      </w:tr>
      <w:tr w:rsidR="004122DA" w14:paraId="087518F6" w14:textId="77777777" w:rsidTr="00974E85">
        <w:tc>
          <w:tcPr>
            <w:tcW w:w="4957" w:type="dxa"/>
            <w:vAlign w:val="center"/>
          </w:tcPr>
          <w:p w14:paraId="087518F2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Átlagostól eltérő kondíciójú termékek</w:t>
            </w:r>
          </w:p>
        </w:tc>
        <w:tc>
          <w:tcPr>
            <w:tcW w:w="3118" w:type="dxa"/>
            <w:vAlign w:val="center"/>
          </w:tcPr>
          <w:p w14:paraId="087518F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Kondíciók felülvizsgálatára való felhívás</w:t>
            </w:r>
          </w:p>
        </w:tc>
        <w:tc>
          <w:tcPr>
            <w:tcW w:w="1559" w:type="dxa"/>
            <w:vAlign w:val="center"/>
          </w:tcPr>
          <w:p w14:paraId="087518F4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8F5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vizsgálatok, kérdőív</w:t>
            </w:r>
          </w:p>
        </w:tc>
      </w:tr>
      <w:tr w:rsidR="004122DA" w14:paraId="087518FB" w14:textId="77777777" w:rsidTr="00974E85">
        <w:trPr>
          <w:trHeight w:val="1274"/>
        </w:trPr>
        <w:tc>
          <w:tcPr>
            <w:tcW w:w="4957" w:type="dxa"/>
            <w:vAlign w:val="center"/>
          </w:tcPr>
          <w:p w14:paraId="087518F7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lastRenderedPageBreak/>
              <w:t>Kamatláb érzékenységi vizsgálat magas kockázatot jelez</w:t>
            </w:r>
          </w:p>
        </w:tc>
        <w:tc>
          <w:tcPr>
            <w:tcW w:w="3118" w:type="dxa"/>
            <w:vAlign w:val="center"/>
          </w:tcPr>
          <w:p w14:paraId="087518F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Kamatlábkockázat kezelési technikák fejlesztésére felhívás</w:t>
            </w:r>
          </w:p>
        </w:tc>
        <w:tc>
          <w:tcPr>
            <w:tcW w:w="1559" w:type="dxa"/>
            <w:vAlign w:val="center"/>
          </w:tcPr>
          <w:p w14:paraId="087518F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Többlet-tőkekövetelmény előírása külön módszertan szerint</w:t>
            </w:r>
          </w:p>
        </w:tc>
        <w:tc>
          <w:tcPr>
            <w:tcW w:w="4395" w:type="dxa"/>
            <w:vAlign w:val="center"/>
          </w:tcPr>
          <w:p w14:paraId="087518FA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</w:t>
            </w:r>
            <w:r>
              <w:rPr>
                <w:rFonts w:asciiTheme="minorHAnsi" w:hAnsiTheme="minorHAnsi"/>
              </w:rPr>
              <w:t xml:space="preserve"> </w:t>
            </w:r>
            <w:r w:rsidRPr="006A6890">
              <w:rPr>
                <w:rFonts w:asciiTheme="minorHAnsi" w:hAnsiTheme="minorHAnsi"/>
              </w:rPr>
              <w:t>vizsgálatok, adatszolgáltatás</w:t>
            </w:r>
          </w:p>
        </w:tc>
      </w:tr>
      <w:tr w:rsidR="004122DA" w14:paraId="08751900" w14:textId="77777777" w:rsidTr="00974E85">
        <w:trPr>
          <w:trHeight w:val="1047"/>
        </w:trPr>
        <w:tc>
          <w:tcPr>
            <w:tcW w:w="4957" w:type="dxa"/>
            <w:vAlign w:val="center"/>
          </w:tcPr>
          <w:p w14:paraId="087518FC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 xml:space="preserve">Gyakori likviditási nehézségek, többlet forrásbevonási lehetőségek hiánya, </w:t>
            </w:r>
            <w:proofErr w:type="spellStart"/>
            <w:r w:rsidRPr="006A6890">
              <w:rPr>
                <w:rFonts w:asciiTheme="minorHAnsi" w:hAnsiTheme="minorHAnsi"/>
              </w:rPr>
              <w:t>GAP</w:t>
            </w:r>
            <w:proofErr w:type="spellEnd"/>
            <w:r w:rsidRPr="006A6890">
              <w:rPr>
                <w:rFonts w:asciiTheme="minorHAnsi" w:hAnsiTheme="minorHAnsi"/>
              </w:rPr>
              <w:t xml:space="preserve"> analízis magas lejárati különbözeteket mutat</w:t>
            </w:r>
          </w:p>
        </w:tc>
        <w:tc>
          <w:tcPr>
            <w:tcW w:w="3118" w:type="dxa"/>
            <w:vAlign w:val="center"/>
          </w:tcPr>
          <w:p w14:paraId="087518F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Likviditási kockázat kezelési technikák fejlesztésére felhívás</w:t>
            </w:r>
          </w:p>
        </w:tc>
        <w:tc>
          <w:tcPr>
            <w:tcW w:w="1559" w:type="dxa"/>
            <w:vAlign w:val="center"/>
          </w:tcPr>
          <w:p w14:paraId="087518F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8FF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Kérdőív, adatszolgáltatás, MNB elemzés</w:t>
            </w:r>
          </w:p>
        </w:tc>
      </w:tr>
      <w:tr w:rsidR="004122DA" w14:paraId="08751905" w14:textId="77777777" w:rsidTr="00974E85">
        <w:tc>
          <w:tcPr>
            <w:tcW w:w="4957" w:type="dxa"/>
            <w:vAlign w:val="center"/>
          </w:tcPr>
          <w:p w14:paraId="08751901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Jelentős, működési kockázatból származó veszteségek az elmúlt 3 évben</w:t>
            </w:r>
          </w:p>
        </w:tc>
        <w:tc>
          <w:tcPr>
            <w:tcW w:w="3118" w:type="dxa"/>
            <w:vAlign w:val="center"/>
          </w:tcPr>
          <w:p w14:paraId="0875190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Működési kockázat veszteségek keletkezésének kivizsgálása</w:t>
            </w:r>
          </w:p>
        </w:tc>
        <w:tc>
          <w:tcPr>
            <w:tcW w:w="1559" w:type="dxa"/>
            <w:vAlign w:val="center"/>
          </w:tcPr>
          <w:p w14:paraId="0875190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904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Kérdőív</w:t>
            </w:r>
          </w:p>
        </w:tc>
      </w:tr>
      <w:tr w:rsidR="004122DA" w14:paraId="0875190A" w14:textId="77777777" w:rsidTr="00974E85">
        <w:tc>
          <w:tcPr>
            <w:tcW w:w="4957" w:type="dxa"/>
            <w:vAlign w:val="center"/>
          </w:tcPr>
          <w:p w14:paraId="08751906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Jelentős tevékenységek kiszervezése, nem kellő figyelem a kiszervezett tevékenységet végzőre</w:t>
            </w:r>
          </w:p>
        </w:tc>
        <w:tc>
          <w:tcPr>
            <w:tcW w:w="3118" w:type="dxa"/>
            <w:vAlign w:val="center"/>
          </w:tcPr>
          <w:p w14:paraId="0875190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Kiszervezett tevékenység fokozottabb figyelemmel kísérésére felhívás</w:t>
            </w:r>
          </w:p>
        </w:tc>
        <w:tc>
          <w:tcPr>
            <w:tcW w:w="1559" w:type="dxa"/>
            <w:vAlign w:val="center"/>
          </w:tcPr>
          <w:p w14:paraId="0875190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III.</w:t>
            </w:r>
          </w:p>
        </w:tc>
        <w:tc>
          <w:tcPr>
            <w:tcW w:w="4395" w:type="dxa"/>
            <w:vAlign w:val="center"/>
          </w:tcPr>
          <w:p w14:paraId="08751909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Adatszolgáltatás, MNB ellenőrzés, kérdőív</w:t>
            </w:r>
          </w:p>
        </w:tc>
      </w:tr>
      <w:tr w:rsidR="004122DA" w14:paraId="0875190F" w14:textId="77777777" w:rsidTr="00974E85">
        <w:tc>
          <w:tcPr>
            <w:tcW w:w="4957" w:type="dxa"/>
            <w:vAlign w:val="center"/>
          </w:tcPr>
          <w:p w14:paraId="0875190B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Nyilvántartási, adminisztrációs problémák (Nem csak a működési kockázatok nyilvántartásának vonatkozásában)</w:t>
            </w:r>
          </w:p>
        </w:tc>
        <w:tc>
          <w:tcPr>
            <w:tcW w:w="3118" w:type="dxa"/>
            <w:vAlign w:val="center"/>
          </w:tcPr>
          <w:p w14:paraId="0875190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Nyilvántartási hiányosságok kiküszöbölésére vonatkozó felhívás</w:t>
            </w:r>
          </w:p>
        </w:tc>
        <w:tc>
          <w:tcPr>
            <w:tcW w:w="1559" w:type="dxa"/>
            <w:vAlign w:val="center"/>
          </w:tcPr>
          <w:p w14:paraId="0875190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90E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MNB vizsgálat, ügyfélpanaszok, adatszolgáltatások</w:t>
            </w:r>
          </w:p>
        </w:tc>
      </w:tr>
      <w:tr w:rsidR="004122DA" w14:paraId="08751914" w14:textId="77777777" w:rsidTr="00974E85">
        <w:trPr>
          <w:trHeight w:val="799"/>
        </w:trPr>
        <w:tc>
          <w:tcPr>
            <w:tcW w:w="4957" w:type="dxa"/>
            <w:vAlign w:val="center"/>
          </w:tcPr>
          <w:p w14:paraId="08751910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Informatikai hiányosságok</w:t>
            </w:r>
          </w:p>
        </w:tc>
        <w:tc>
          <w:tcPr>
            <w:tcW w:w="3118" w:type="dxa"/>
            <w:vAlign w:val="center"/>
          </w:tcPr>
          <w:p w14:paraId="08751911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Informatikai hiányosságok kiküszöbölésére vonatkozó felhívás</w:t>
            </w:r>
          </w:p>
        </w:tc>
        <w:tc>
          <w:tcPr>
            <w:tcW w:w="1559" w:type="dxa"/>
            <w:vAlign w:val="center"/>
          </w:tcPr>
          <w:p w14:paraId="08751912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II.</w:t>
            </w:r>
          </w:p>
        </w:tc>
        <w:tc>
          <w:tcPr>
            <w:tcW w:w="4395" w:type="dxa"/>
            <w:vAlign w:val="center"/>
          </w:tcPr>
          <w:p w14:paraId="08751913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Helyszíni és nem helyszíni vizsgálatok, ügyfélpanaszok</w:t>
            </w:r>
          </w:p>
        </w:tc>
      </w:tr>
      <w:tr w:rsidR="004122DA" w14:paraId="08751919" w14:textId="77777777" w:rsidTr="00974E85">
        <w:trPr>
          <w:trHeight w:val="1275"/>
        </w:trPr>
        <w:tc>
          <w:tcPr>
            <w:tcW w:w="4957" w:type="dxa"/>
            <w:vAlign w:val="center"/>
          </w:tcPr>
          <w:p w14:paraId="08751915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 xml:space="preserve">Az 1. pillérnél magasabb </w:t>
            </w:r>
            <w:proofErr w:type="spellStart"/>
            <w:r w:rsidRPr="006A6890">
              <w:rPr>
                <w:rFonts w:asciiTheme="minorHAnsi" w:hAnsiTheme="minorHAnsi"/>
              </w:rPr>
              <w:t>ICAAP</w:t>
            </w:r>
            <w:proofErr w:type="spellEnd"/>
            <w:r w:rsidRPr="006A6890">
              <w:rPr>
                <w:rFonts w:asciiTheme="minorHAnsi" w:hAnsiTheme="minorHAnsi"/>
              </w:rPr>
              <w:t xml:space="preserve"> érték</w:t>
            </w:r>
          </w:p>
        </w:tc>
        <w:tc>
          <w:tcPr>
            <w:tcW w:w="3118" w:type="dxa"/>
            <w:vAlign w:val="center"/>
          </w:tcPr>
          <w:p w14:paraId="08751916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Többlet-tőkekövetelmény előírása </w:t>
            </w:r>
            <w:proofErr w:type="spellStart"/>
            <w:r w:rsidRPr="006A6890">
              <w:rPr>
                <w:rFonts w:asciiTheme="minorHAnsi" w:hAnsiTheme="minorHAnsi"/>
              </w:rPr>
              <w:t>ICAAP</w:t>
            </w:r>
            <w:proofErr w:type="spellEnd"/>
            <w:r w:rsidRPr="006A6890">
              <w:rPr>
                <w:rFonts w:asciiTheme="minorHAnsi" w:hAnsiTheme="minorHAnsi"/>
              </w:rPr>
              <w:t xml:space="preserve"> értéktől és az MNB kockázatértékelés eredményétől függően</w:t>
            </w:r>
          </w:p>
        </w:tc>
        <w:tc>
          <w:tcPr>
            <w:tcW w:w="1559" w:type="dxa"/>
            <w:vAlign w:val="center"/>
          </w:tcPr>
          <w:p w14:paraId="08751917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I.</w:t>
            </w:r>
          </w:p>
        </w:tc>
        <w:tc>
          <w:tcPr>
            <w:tcW w:w="4395" w:type="dxa"/>
            <w:vAlign w:val="center"/>
          </w:tcPr>
          <w:p w14:paraId="08751918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Adatszolgáltatás, kérdőív</w:t>
            </w:r>
          </w:p>
        </w:tc>
      </w:tr>
      <w:tr w:rsidR="004122DA" w14:paraId="0875191E" w14:textId="77777777" w:rsidTr="00974E85">
        <w:tc>
          <w:tcPr>
            <w:tcW w:w="4957" w:type="dxa"/>
            <w:vAlign w:val="center"/>
          </w:tcPr>
          <w:p w14:paraId="0875191A" w14:textId="77777777" w:rsidR="00F0468C" w:rsidRPr="006A6890" w:rsidRDefault="00F0468C" w:rsidP="00913AE9">
            <w:pPr>
              <w:rPr>
                <w:rFonts w:asciiTheme="minorHAnsi" w:hAnsiTheme="minorHAnsi"/>
                <w:b/>
              </w:rPr>
            </w:pPr>
            <w:r w:rsidRPr="006A6890">
              <w:rPr>
                <w:rFonts w:asciiTheme="minorHAnsi" w:hAnsiTheme="minorHAnsi"/>
              </w:rPr>
              <w:t>Szavatoló tőke előző év végi állapothoz képest 10%-</w:t>
            </w:r>
            <w:proofErr w:type="spellStart"/>
            <w:r w:rsidRPr="006A6890">
              <w:rPr>
                <w:rFonts w:asciiTheme="minorHAnsi" w:hAnsiTheme="minorHAnsi"/>
              </w:rPr>
              <w:t>nál</w:t>
            </w:r>
            <w:proofErr w:type="spellEnd"/>
            <w:r w:rsidRPr="006A6890">
              <w:rPr>
                <w:rFonts w:asciiTheme="minorHAnsi" w:hAnsiTheme="minorHAnsi"/>
              </w:rPr>
              <w:t xml:space="preserve"> nagyobb csökkenése</w:t>
            </w:r>
          </w:p>
        </w:tc>
        <w:tc>
          <w:tcPr>
            <w:tcW w:w="3118" w:type="dxa"/>
            <w:vAlign w:val="center"/>
          </w:tcPr>
          <w:p w14:paraId="0875191B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Tőketerv készítésére kötelezés</w:t>
            </w:r>
          </w:p>
        </w:tc>
        <w:tc>
          <w:tcPr>
            <w:tcW w:w="1559" w:type="dxa"/>
            <w:vAlign w:val="center"/>
          </w:tcPr>
          <w:p w14:paraId="0875191C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 xml:space="preserve"> II.</w:t>
            </w:r>
          </w:p>
        </w:tc>
        <w:tc>
          <w:tcPr>
            <w:tcW w:w="4395" w:type="dxa"/>
            <w:vAlign w:val="center"/>
          </w:tcPr>
          <w:p w14:paraId="0875191D" w14:textId="77777777" w:rsidR="00F0468C" w:rsidRPr="006A6890" w:rsidRDefault="00F0468C" w:rsidP="00913AE9">
            <w:pPr>
              <w:rPr>
                <w:rFonts w:asciiTheme="minorHAnsi" w:hAnsiTheme="minorHAnsi"/>
              </w:rPr>
            </w:pPr>
            <w:r w:rsidRPr="006A6890">
              <w:rPr>
                <w:rFonts w:asciiTheme="minorHAnsi" w:hAnsiTheme="minorHAnsi"/>
              </w:rPr>
              <w:t>Adatszolgáltatás</w:t>
            </w:r>
          </w:p>
        </w:tc>
      </w:tr>
    </w:tbl>
    <w:p w14:paraId="0875191F" w14:textId="77777777" w:rsidR="00F0468C" w:rsidRPr="00B944EB" w:rsidRDefault="00F0468C" w:rsidP="00B944EB"/>
    <w:sectPr w:rsidR="00F0468C" w:rsidRPr="00B944EB" w:rsidSect="00974E85">
      <w:headerReference w:type="default" r:id="rId8"/>
      <w:footerReference w:type="default" r:id="rId9"/>
      <w:pgSz w:w="16838" w:h="11906" w:orient="landscape" w:code="9"/>
      <w:pgMar w:top="1191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1926" w14:textId="77777777" w:rsidR="00F0468C" w:rsidRDefault="00F0468C">
      <w:pPr>
        <w:spacing w:after="0" w:line="240" w:lineRule="auto"/>
      </w:pPr>
      <w:r>
        <w:separator/>
      </w:r>
    </w:p>
  </w:endnote>
  <w:endnote w:type="continuationSeparator" w:id="0">
    <w:p w14:paraId="08751928" w14:textId="77777777" w:rsidR="00F0468C" w:rsidRDefault="00F0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1921" w14:textId="77777777" w:rsidR="00F0468C" w:rsidRPr="00AC6950" w:rsidRDefault="00F0468C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Pr="00AC6950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AC695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51922" w14:textId="77777777" w:rsidR="00F0468C" w:rsidRDefault="00F0468C">
      <w:pPr>
        <w:spacing w:after="0" w:line="240" w:lineRule="auto"/>
      </w:pPr>
      <w:r>
        <w:separator/>
      </w:r>
    </w:p>
  </w:footnote>
  <w:footnote w:type="continuationSeparator" w:id="0">
    <w:p w14:paraId="08751924" w14:textId="77777777" w:rsidR="00F0468C" w:rsidRDefault="00F0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51920" w14:textId="77777777" w:rsidR="00F0468C" w:rsidRPr="00AC6950" w:rsidRDefault="00F0468C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38955">
    <w:abstractNumId w:val="4"/>
  </w:num>
  <w:num w:numId="2" w16cid:durableId="1868711866">
    <w:abstractNumId w:val="2"/>
  </w:num>
  <w:num w:numId="3" w16cid:durableId="528564692">
    <w:abstractNumId w:val="5"/>
  </w:num>
  <w:num w:numId="4" w16cid:durableId="1725058031">
    <w:abstractNumId w:val="0"/>
  </w:num>
  <w:num w:numId="5" w16cid:durableId="1317026218">
    <w:abstractNumId w:val="1"/>
  </w:num>
  <w:num w:numId="6" w16cid:durableId="1892382605">
    <w:abstractNumId w:val="7"/>
  </w:num>
  <w:num w:numId="7" w16cid:durableId="1802767479">
    <w:abstractNumId w:val="3"/>
  </w:num>
  <w:num w:numId="8" w16cid:durableId="343942046">
    <w:abstractNumId w:val="9"/>
  </w:num>
  <w:num w:numId="9" w16cid:durableId="1924757945">
    <w:abstractNumId w:val="7"/>
    <w:lvlOverride w:ilvl="0">
      <w:startOverride w:val="1"/>
    </w:lvlOverride>
  </w:num>
  <w:num w:numId="10" w16cid:durableId="1390769309">
    <w:abstractNumId w:val="10"/>
  </w:num>
  <w:num w:numId="11" w16cid:durableId="1581478749">
    <w:abstractNumId w:val="8"/>
  </w:num>
  <w:num w:numId="12" w16cid:durableId="1740253462">
    <w:abstractNumId w:val="6"/>
  </w:num>
  <w:num w:numId="13" w16cid:durableId="457336767">
    <w:abstractNumId w:val="5"/>
  </w:num>
  <w:num w:numId="14" w16cid:durableId="1003170554">
    <w:abstractNumId w:val="5"/>
  </w:num>
  <w:num w:numId="15" w16cid:durableId="1874994841">
    <w:abstractNumId w:val="5"/>
  </w:num>
  <w:num w:numId="16" w16cid:durableId="1054238315">
    <w:abstractNumId w:val="5"/>
  </w:num>
  <w:num w:numId="17" w16cid:durableId="1673485820">
    <w:abstractNumId w:val="5"/>
  </w:num>
  <w:num w:numId="18" w16cid:durableId="468787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DA"/>
    <w:rsid w:val="003926D9"/>
    <w:rsid w:val="004122DA"/>
    <w:rsid w:val="004A0EB8"/>
    <w:rsid w:val="007665E7"/>
    <w:rsid w:val="00856D64"/>
    <w:rsid w:val="00963463"/>
    <w:rsid w:val="00F0468C"/>
    <w:rsid w:val="00F17850"/>
    <w:rsid w:val="00F8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751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A0EB8"/>
    <w:pPr>
      <w:spacing w:after="150" w:line="276" w:lineRule="auto"/>
      <w:jc w:val="both"/>
    </w:pPr>
  </w:style>
  <w:style w:type="paragraph" w:styleId="Cmsor1">
    <w:name w:val="heading 1"/>
    <w:basedOn w:val="Norml"/>
    <w:next w:val="Norml"/>
    <w:link w:val="Cmsor1Char"/>
    <w:qFormat/>
    <w:rsid w:val="004A0EB8"/>
    <w:pPr>
      <w:keepNext/>
      <w:keepLines/>
      <w:numPr>
        <w:numId w:val="3"/>
      </w:numPr>
      <w:spacing w:before="480" w:after="210"/>
      <w:jc w:val="left"/>
      <w:outlineLvl w:val="0"/>
    </w:pPr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4A0EB8"/>
    <w:pPr>
      <w:numPr>
        <w:ilvl w:val="1"/>
        <w:numId w:val="3"/>
      </w:numPr>
      <w:spacing w:before="210" w:after="75"/>
      <w:jc w:val="left"/>
      <w:outlineLvl w:val="1"/>
    </w:pPr>
    <w:rPr>
      <w:b/>
      <w:color w:val="0C2148" w:themeColor="text2"/>
      <w:sz w:val="24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4A0EB8"/>
    <w:pPr>
      <w:numPr>
        <w:ilvl w:val="2"/>
        <w:numId w:val="3"/>
      </w:numPr>
      <w:spacing w:before="75" w:after="75"/>
      <w:jc w:val="left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4A0EB8"/>
    <w:pPr>
      <w:numPr>
        <w:ilvl w:val="3"/>
        <w:numId w:val="3"/>
      </w:numPr>
      <w:spacing w:before="75" w:after="75"/>
      <w:jc w:val="left"/>
      <w:outlineLvl w:val="3"/>
    </w:pPr>
    <w:rPr>
      <w:iCs/>
      <w:color w:val="0C2148" w:themeColor="text2"/>
      <w:szCs w:val="30"/>
    </w:rPr>
  </w:style>
  <w:style w:type="paragraph" w:styleId="Cmsor5">
    <w:name w:val="heading 5"/>
    <w:basedOn w:val="Norml"/>
    <w:next w:val="Norml"/>
    <w:link w:val="Cmsor5Char"/>
    <w:unhideWhenUsed/>
    <w:qFormat/>
    <w:rsid w:val="004A0EB8"/>
    <w:pPr>
      <w:numPr>
        <w:ilvl w:val="4"/>
        <w:numId w:val="3"/>
      </w:numPr>
      <w:spacing w:before="75" w:after="75"/>
      <w:jc w:val="left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4A0EB8"/>
    <w:pPr>
      <w:numPr>
        <w:ilvl w:val="5"/>
        <w:numId w:val="3"/>
      </w:numPr>
      <w:spacing w:before="75" w:after="75"/>
      <w:jc w:val="left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A0EB8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A0EB8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A0EB8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4A0EB8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A0EB8"/>
  </w:style>
  <w:style w:type="table" w:customStyle="1" w:styleId="tblzat-mtrix">
    <w:name w:val="táblázat - mátrix"/>
    <w:basedOn w:val="Normltblzat"/>
    <w:uiPriority w:val="2"/>
    <w:qFormat/>
    <w:rsid w:val="004A0E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A0E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A0EB8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A0EB8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A0EB8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4A0EB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0EB8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A0EB8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0EB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unhideWhenUsed/>
    <w:rsid w:val="004A0EB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A0EB8"/>
  </w:style>
  <w:style w:type="paragraph" w:styleId="llb">
    <w:name w:val="footer"/>
    <w:basedOn w:val="Norml"/>
    <w:link w:val="llbChar"/>
    <w:uiPriority w:val="99"/>
    <w:semiHidden/>
    <w:unhideWhenUsed/>
    <w:rsid w:val="004A0EB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A0EB8"/>
  </w:style>
  <w:style w:type="paragraph" w:customStyle="1" w:styleId="Szmozs">
    <w:name w:val="Számozás"/>
    <w:basedOn w:val="Norml"/>
    <w:uiPriority w:val="4"/>
    <w:qFormat/>
    <w:rsid w:val="004A0EB8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A0EB8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4A0EB8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4A0EB8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4A0EB8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4A0EB8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4A0EB8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4A0EB8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A0EB8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A0EB8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A0EB8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A0EB8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A0EB8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4A0EB8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A0EB8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A0EB8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A0EB8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4A0EB8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A0EB8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A0EB8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4A0EB8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A0EB8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A0EB8"/>
    <w:pPr>
      <w:spacing w:after="200"/>
      <w:jc w:val="left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A0EB8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A0EB8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4A0EB8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A0EB8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A0EB8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A0EB8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A0EB8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4A0EB8"/>
  </w:style>
  <w:style w:type="character" w:styleId="Finomhivatkozs">
    <w:name w:val="Subtle Reference"/>
    <w:basedOn w:val="Bekezdsalapbettpusa"/>
    <w:uiPriority w:val="31"/>
    <w:rsid w:val="004A0EB8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A0EB8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A0EB8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A0EB8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A0EB8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A0EB8"/>
  </w:style>
  <w:style w:type="paragraph" w:styleId="Alcm">
    <w:name w:val="Subtitle"/>
    <w:basedOn w:val="Norml"/>
    <w:next w:val="Norml"/>
    <w:link w:val="AlcmChar"/>
    <w:uiPriority w:val="11"/>
    <w:rsid w:val="004A0EB8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A0EB8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A0EB8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A0EB8"/>
  </w:style>
  <w:style w:type="paragraph" w:customStyle="1" w:styleId="Erskiemels1">
    <w:name w:val="Erős kiemelés1"/>
    <w:basedOn w:val="Norml"/>
    <w:link w:val="ErskiemelsChar"/>
    <w:uiPriority w:val="5"/>
    <w:qFormat/>
    <w:rsid w:val="004A0EB8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4A0EB8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4A0EB8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A0EB8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A0EB8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A0EB8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A0EB8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A0EB8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A0EB8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A0EB8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4A0EB8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4A0EB8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A0EB8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A0EB8"/>
  </w:style>
  <w:style w:type="character" w:styleId="Kiemels2">
    <w:name w:val="Strong"/>
    <w:basedOn w:val="Bekezdsalapbettpusa"/>
    <w:uiPriority w:val="22"/>
    <w:rsid w:val="004A0EB8"/>
    <w:rPr>
      <w:b/>
      <w:bCs/>
    </w:rPr>
  </w:style>
  <w:style w:type="character" w:styleId="Kiemels">
    <w:name w:val="Emphasis"/>
    <w:basedOn w:val="Bekezdsalapbettpusa"/>
    <w:uiPriority w:val="6"/>
    <w:qFormat/>
    <w:rsid w:val="004A0EB8"/>
    <w:rPr>
      <w:i/>
      <w:iCs/>
    </w:rPr>
  </w:style>
  <w:style w:type="paragraph" w:styleId="Nincstrkz">
    <w:name w:val="No Spacing"/>
    <w:basedOn w:val="Norml"/>
    <w:uiPriority w:val="1"/>
    <w:rsid w:val="004A0EB8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A0EB8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A0EB8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A0EB8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A0EB8"/>
    <w:rPr>
      <w:b/>
      <w:i/>
    </w:rPr>
  </w:style>
  <w:style w:type="character" w:styleId="Erskiemels">
    <w:name w:val="Intense Emphasis"/>
    <w:basedOn w:val="Bekezdsalapbettpusa"/>
    <w:uiPriority w:val="21"/>
    <w:rsid w:val="004A0EB8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A0EB8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A0EB8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4A0EB8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4A0EB8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4A0EB8"/>
    <w:pPr>
      <w:keepNext/>
      <w:spacing w:after="40"/>
      <w:jc w:val="left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4A0EB8"/>
    <w:pPr>
      <w:keepNext/>
      <w:pageBreakBefore/>
      <w:numPr>
        <w:numId w:val="1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4A0EB8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4A0EB8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4A0EB8"/>
  </w:style>
  <w:style w:type="paragraph" w:customStyle="1" w:styleId="ENNormalBox">
    <w:name w:val="EN_Normal_Box"/>
    <w:basedOn w:val="Norml"/>
    <w:uiPriority w:val="1"/>
    <w:qFormat/>
    <w:rsid w:val="004A0EB8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4A0EB8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4A0EB8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4A0EB8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4A0EB8"/>
    <w:pPr>
      <w:keepNext/>
      <w:numPr>
        <w:ilvl w:val="1"/>
        <w:numId w:val="1"/>
      </w:numPr>
      <w:spacing w:before="210" w:after="75"/>
      <w:jc w:val="left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4A0EB8"/>
    <w:pPr>
      <w:keepNext/>
      <w:numPr>
        <w:ilvl w:val="2"/>
        <w:numId w:val="1"/>
      </w:numPr>
      <w:spacing w:before="75" w:after="75"/>
      <w:ind w:left="595" w:hanging="595"/>
      <w:jc w:val="left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4A0EB8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4A0EB8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4A0EB8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4A0EB8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4A0EB8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4A0EB8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4A0EB8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4A0EB8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4A0EB8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4A0EB8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4A0EB8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4A0EB8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4A0EB8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4A0EB8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4A0EB8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4A0EB8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4A0EB8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4A0EB8"/>
    <w:rPr>
      <w:b w:val="0"/>
      <w:caps w:val="0"/>
      <w:sz w:val="52"/>
    </w:rPr>
  </w:style>
  <w:style w:type="paragraph" w:customStyle="1" w:styleId="Default">
    <w:name w:val="Default"/>
    <w:rsid w:val="00974E8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customStyle="1" w:styleId="Erskiemels2">
    <w:name w:val="Erős kiemelés2"/>
    <w:basedOn w:val="Norml"/>
    <w:uiPriority w:val="5"/>
    <w:qFormat/>
    <w:rsid w:val="00F0468C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764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2026-01-20T08:23:00Z</dcterms:created>
  <dcterms:modified xsi:type="dcterms:W3CDTF">2026-01-20T08:23:00Z</dcterms:modified>
</cp:coreProperties>
</file>