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9DC9" w14:textId="77777777" w:rsidR="003725A4" w:rsidRPr="00397BC6" w:rsidRDefault="003725A4" w:rsidP="003725A4">
      <w:pPr>
        <w:widowControl w:val="0"/>
        <w:spacing w:after="0" w:line="240" w:lineRule="auto"/>
        <w:ind w:left="116" w:right="26"/>
        <w:jc w:val="center"/>
        <w:rPr>
          <w:rFonts w:eastAsia="Calibri" w:cs="Calibri"/>
          <w:lang w:eastAsia="en-US"/>
        </w:rPr>
      </w:pPr>
      <w:r w:rsidRPr="00397BC6">
        <w:rPr>
          <w:rFonts w:eastAsia="Calibri" w:cs="Calibri"/>
          <w:b/>
          <w:bCs/>
          <w:lang w:eastAsia="en-US"/>
        </w:rPr>
        <w:t>A</w:t>
      </w:r>
      <w:r w:rsidRPr="00397BC6">
        <w:rPr>
          <w:rFonts w:eastAsia="Calibri" w:cs="Calibri"/>
          <w:b/>
          <w:bCs/>
          <w:spacing w:val="3"/>
          <w:lang w:eastAsia="en-US"/>
        </w:rPr>
        <w:t xml:space="preserve"> </w:t>
      </w:r>
      <w:r w:rsidRPr="00397BC6">
        <w:rPr>
          <w:rFonts w:eastAsia="Calibri" w:cs="Calibri"/>
          <w:b/>
          <w:bCs/>
          <w:spacing w:val="1"/>
          <w:lang w:eastAsia="en-US"/>
        </w:rPr>
        <w:t>B</w:t>
      </w:r>
      <w:r w:rsidRPr="00397BC6">
        <w:rPr>
          <w:rFonts w:eastAsia="Calibri" w:cs="Calibri"/>
          <w:b/>
          <w:bCs/>
          <w:lang w:eastAsia="en-US"/>
        </w:rPr>
        <w:t>IZTO</w:t>
      </w:r>
      <w:r w:rsidRPr="00397BC6">
        <w:rPr>
          <w:rFonts w:eastAsia="Calibri" w:cs="Calibri"/>
          <w:b/>
          <w:bCs/>
          <w:spacing w:val="-1"/>
          <w:lang w:eastAsia="en-US"/>
        </w:rPr>
        <w:t>S</w:t>
      </w:r>
      <w:r w:rsidRPr="00397BC6">
        <w:rPr>
          <w:rFonts w:eastAsia="Calibri" w:cs="Calibri"/>
          <w:b/>
          <w:bCs/>
          <w:lang w:eastAsia="en-US"/>
        </w:rPr>
        <w:t>Í</w:t>
      </w:r>
      <w:r w:rsidRPr="00397BC6">
        <w:rPr>
          <w:rFonts w:eastAsia="Calibri" w:cs="Calibri"/>
          <w:b/>
          <w:bCs/>
          <w:spacing w:val="2"/>
          <w:lang w:eastAsia="en-US"/>
        </w:rPr>
        <w:t>T</w:t>
      </w:r>
      <w:r w:rsidRPr="00397BC6">
        <w:rPr>
          <w:rFonts w:eastAsia="Calibri" w:cs="Calibri"/>
          <w:b/>
          <w:bCs/>
          <w:spacing w:val="-1"/>
          <w:lang w:eastAsia="en-US"/>
        </w:rPr>
        <w:t>Á</w:t>
      </w:r>
      <w:r w:rsidRPr="00397BC6">
        <w:rPr>
          <w:rFonts w:eastAsia="Calibri" w:cs="Calibri"/>
          <w:b/>
          <w:bCs/>
          <w:lang w:eastAsia="en-US"/>
        </w:rPr>
        <w:t>SI PIACRA VONATKOZÓ FOGYASZTÓVÉDELMI RENDELKEZÉSEK</w:t>
      </w:r>
    </w:p>
    <w:p w14:paraId="2B9B19D6" w14:textId="77777777" w:rsidR="003725A4" w:rsidRPr="00397BC6" w:rsidRDefault="003725A4" w:rsidP="003725A4">
      <w:pPr>
        <w:widowControl w:val="0"/>
        <w:spacing w:before="5" w:after="0" w:line="100" w:lineRule="exact"/>
        <w:jc w:val="left"/>
        <w:rPr>
          <w:rFonts w:eastAsia="Calibri" w:cs="Times New Roman"/>
          <w:sz w:val="10"/>
          <w:szCs w:val="10"/>
          <w:lang w:eastAsia="en-US"/>
        </w:rPr>
      </w:pPr>
    </w:p>
    <w:p w14:paraId="783AFD35" w14:textId="77777777" w:rsidR="003725A4" w:rsidRPr="00397BC6" w:rsidRDefault="003725A4" w:rsidP="003725A4">
      <w:pPr>
        <w:widowControl w:val="0"/>
        <w:spacing w:after="0" w:line="200" w:lineRule="exact"/>
        <w:jc w:val="left"/>
        <w:rPr>
          <w:rFonts w:eastAsia="Calibri" w:cs="Times New Roman"/>
          <w:lang w:eastAsia="en-US"/>
        </w:rPr>
      </w:pPr>
    </w:p>
    <w:p w14:paraId="0A10CBA0" w14:textId="640CB4E9" w:rsidR="003725A4" w:rsidRPr="00397BC6" w:rsidRDefault="00140494" w:rsidP="003725A4">
      <w:pPr>
        <w:widowControl w:val="0"/>
        <w:spacing w:after="0" w:line="240" w:lineRule="auto"/>
        <w:ind w:left="116" w:right="6383"/>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 xml:space="preserve">.1. </w:t>
      </w:r>
      <w:r w:rsidR="003725A4" w:rsidRPr="00397BC6">
        <w:rPr>
          <w:rFonts w:eastAsia="Calibri" w:cs="Calibri"/>
          <w:b/>
          <w:bCs/>
          <w:spacing w:val="-1"/>
          <w:lang w:eastAsia="en-US"/>
        </w:rPr>
        <w:t>S</w:t>
      </w:r>
      <w:r w:rsidR="003725A4" w:rsidRPr="00397BC6">
        <w:rPr>
          <w:rFonts w:eastAsia="Calibri" w:cs="Calibri"/>
          <w:b/>
          <w:bCs/>
          <w:spacing w:val="1"/>
          <w:lang w:eastAsia="en-US"/>
        </w:rPr>
        <w:t>Z</w:t>
      </w:r>
      <w:r w:rsidR="003725A4" w:rsidRPr="00397BC6">
        <w:rPr>
          <w:rFonts w:eastAsia="Calibri" w:cs="Calibri"/>
          <w:b/>
          <w:bCs/>
          <w:spacing w:val="-1"/>
          <w:lang w:eastAsia="en-US"/>
        </w:rPr>
        <w:t>E</w:t>
      </w:r>
      <w:r w:rsidR="003725A4" w:rsidRPr="00397BC6">
        <w:rPr>
          <w:rFonts w:eastAsia="Calibri" w:cs="Calibri"/>
          <w:b/>
          <w:bCs/>
          <w:lang w:eastAsia="en-US"/>
        </w:rPr>
        <w:t>R</w:t>
      </w:r>
      <w:r w:rsidR="003725A4" w:rsidRPr="00397BC6">
        <w:rPr>
          <w:rFonts w:eastAsia="Calibri" w:cs="Calibri"/>
          <w:b/>
          <w:bCs/>
          <w:spacing w:val="1"/>
          <w:lang w:eastAsia="en-US"/>
        </w:rPr>
        <w:t>Z</w:t>
      </w:r>
      <w:r w:rsidR="003725A4" w:rsidRPr="00397BC6">
        <w:rPr>
          <w:rFonts w:eastAsia="Calibri" w:cs="Calibri"/>
          <w:b/>
          <w:bCs/>
          <w:lang w:eastAsia="en-US"/>
        </w:rPr>
        <w:t>Ő</w:t>
      </w:r>
      <w:r w:rsidR="003725A4" w:rsidRPr="00397BC6">
        <w:rPr>
          <w:rFonts w:eastAsia="Calibri" w:cs="Calibri"/>
          <w:b/>
          <w:bCs/>
          <w:spacing w:val="1"/>
          <w:lang w:eastAsia="en-US"/>
        </w:rPr>
        <w:t>D</w:t>
      </w:r>
      <w:r w:rsidR="003725A4" w:rsidRPr="00397BC6">
        <w:rPr>
          <w:rFonts w:eastAsia="Calibri" w:cs="Calibri"/>
          <w:b/>
          <w:bCs/>
          <w:spacing w:val="-1"/>
          <w:lang w:eastAsia="en-US"/>
        </w:rPr>
        <w:t>É</w:t>
      </w:r>
      <w:r w:rsidR="003725A4" w:rsidRPr="00397BC6">
        <w:rPr>
          <w:rFonts w:eastAsia="Calibri" w:cs="Calibri"/>
          <w:b/>
          <w:bCs/>
          <w:spacing w:val="2"/>
          <w:lang w:eastAsia="en-US"/>
        </w:rPr>
        <w:t>S</w:t>
      </w:r>
      <w:r w:rsidR="003725A4" w:rsidRPr="00397BC6">
        <w:rPr>
          <w:rFonts w:eastAsia="Calibri" w:cs="Calibri"/>
          <w:b/>
          <w:bCs/>
          <w:lang w:eastAsia="en-US"/>
        </w:rPr>
        <w:t>I</w:t>
      </w:r>
      <w:r w:rsidR="003725A4" w:rsidRPr="00397BC6">
        <w:rPr>
          <w:rFonts w:eastAsia="Calibri" w:cs="Calibri"/>
          <w:b/>
          <w:bCs/>
          <w:spacing w:val="-10"/>
          <w:lang w:eastAsia="en-US"/>
        </w:rPr>
        <w:t xml:space="preserve"> </w:t>
      </w:r>
      <w:r w:rsidR="003725A4" w:rsidRPr="00397BC6">
        <w:rPr>
          <w:rFonts w:eastAsia="Calibri" w:cs="Calibri"/>
          <w:b/>
          <w:bCs/>
          <w:lang w:eastAsia="en-US"/>
        </w:rPr>
        <w:t>F</w:t>
      </w:r>
      <w:r w:rsidR="003725A4" w:rsidRPr="00397BC6">
        <w:rPr>
          <w:rFonts w:eastAsia="Calibri" w:cs="Calibri"/>
          <w:b/>
          <w:bCs/>
          <w:spacing w:val="1"/>
          <w:lang w:eastAsia="en-US"/>
        </w:rPr>
        <w:t>E</w:t>
      </w:r>
      <w:r w:rsidR="003725A4" w:rsidRPr="00397BC6">
        <w:rPr>
          <w:rFonts w:eastAsia="Calibri" w:cs="Calibri"/>
          <w:b/>
          <w:bCs/>
          <w:lang w:eastAsia="en-US"/>
        </w:rPr>
        <w:t>L</w:t>
      </w:r>
      <w:r w:rsidR="003725A4" w:rsidRPr="00397BC6">
        <w:rPr>
          <w:rFonts w:eastAsia="Calibri" w:cs="Calibri"/>
          <w:b/>
          <w:bCs/>
          <w:spacing w:val="2"/>
          <w:lang w:eastAsia="en-US"/>
        </w:rPr>
        <w:t>T</w:t>
      </w:r>
      <w:r w:rsidR="003725A4" w:rsidRPr="00397BC6">
        <w:rPr>
          <w:rFonts w:eastAsia="Calibri" w:cs="Calibri"/>
          <w:b/>
          <w:bCs/>
          <w:spacing w:val="-1"/>
          <w:lang w:eastAsia="en-US"/>
        </w:rPr>
        <w:t>É</w:t>
      </w:r>
      <w:r w:rsidR="003725A4" w:rsidRPr="00397BC6">
        <w:rPr>
          <w:rFonts w:eastAsia="Calibri" w:cs="Calibri"/>
          <w:b/>
          <w:bCs/>
          <w:lang w:eastAsia="en-US"/>
        </w:rPr>
        <w:t>T</w:t>
      </w:r>
      <w:r w:rsidR="003725A4" w:rsidRPr="00397BC6">
        <w:rPr>
          <w:rFonts w:eastAsia="Calibri" w:cs="Calibri"/>
          <w:b/>
          <w:bCs/>
          <w:spacing w:val="1"/>
          <w:lang w:eastAsia="en-US"/>
        </w:rPr>
        <w:t>E</w:t>
      </w:r>
      <w:r w:rsidR="003725A4" w:rsidRPr="00397BC6">
        <w:rPr>
          <w:rFonts w:eastAsia="Calibri" w:cs="Calibri"/>
          <w:b/>
          <w:bCs/>
          <w:lang w:eastAsia="en-US"/>
        </w:rPr>
        <w:t>L</w:t>
      </w:r>
      <w:r w:rsidR="003725A4" w:rsidRPr="00397BC6">
        <w:rPr>
          <w:rFonts w:eastAsia="Calibri" w:cs="Calibri"/>
          <w:b/>
          <w:bCs/>
          <w:spacing w:val="1"/>
          <w:lang w:eastAsia="en-US"/>
        </w:rPr>
        <w:t>E</w:t>
      </w:r>
      <w:r w:rsidR="003725A4" w:rsidRPr="00397BC6">
        <w:rPr>
          <w:rFonts w:eastAsia="Calibri" w:cs="Calibri"/>
          <w:b/>
          <w:bCs/>
          <w:lang w:eastAsia="en-US"/>
        </w:rPr>
        <w:t>K</w:t>
      </w:r>
    </w:p>
    <w:p w14:paraId="416065DC"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2A306D42" w14:textId="4121A4E5" w:rsidR="003725A4" w:rsidRPr="00397BC6" w:rsidRDefault="003725A4" w:rsidP="003725A4">
      <w:pPr>
        <w:widowControl w:val="0"/>
        <w:spacing w:after="0" w:line="239" w:lineRule="auto"/>
        <w:ind w:left="116" w:right="63"/>
        <w:rPr>
          <w:rFonts w:eastAsia="Calibri" w:cs="Calibri"/>
          <w:lang w:eastAsia="en-US"/>
        </w:rPr>
      </w:pP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ü</w:t>
      </w:r>
      <w:r w:rsidRPr="00397BC6">
        <w:rPr>
          <w:rFonts w:eastAsia="Calibri" w:cs="Calibri"/>
          <w:lang w:eastAsia="en-US"/>
        </w:rPr>
        <w:t>zletág</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1"/>
          <w:lang w:eastAsia="en-US"/>
        </w:rPr>
        <w:t>p</w:t>
      </w:r>
      <w:r w:rsidRPr="00397BC6">
        <w:rPr>
          <w:rFonts w:eastAsia="Calibri" w:cs="Calibri"/>
          <w:spacing w:val="-1"/>
          <w:lang w:eastAsia="en-US"/>
        </w:rPr>
        <w:t>e</w:t>
      </w:r>
      <w:r w:rsidRPr="00397BC6">
        <w:rPr>
          <w:rFonts w:eastAsia="Calibri" w:cs="Calibri"/>
          <w:lang w:eastAsia="en-US"/>
        </w:rPr>
        <w:t>ciá</w:t>
      </w:r>
      <w:r w:rsidRPr="00397BC6">
        <w:rPr>
          <w:rFonts w:eastAsia="Calibri" w:cs="Calibri"/>
          <w:spacing w:val="2"/>
          <w:lang w:eastAsia="en-US"/>
        </w:rPr>
        <w:t>l</w:t>
      </w:r>
      <w:r w:rsidRPr="00397BC6">
        <w:rPr>
          <w:rFonts w:eastAsia="Calibri" w:cs="Calibri"/>
          <w:lang w:eastAsia="en-US"/>
        </w:rPr>
        <w:t>is</w:t>
      </w:r>
      <w:r w:rsidRPr="00397BC6">
        <w:rPr>
          <w:rFonts w:eastAsia="Calibri" w:cs="Calibri"/>
          <w:spacing w:val="4"/>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4"/>
          <w:lang w:eastAsia="en-US"/>
        </w:rPr>
        <w:t xml:space="preserve"> </w:t>
      </w:r>
      <w:r w:rsidRPr="00397BC6">
        <w:rPr>
          <w:rFonts w:eastAsia="Calibri" w:cs="Calibri"/>
          <w:i/>
          <w:lang w:eastAsia="en-US"/>
        </w:rPr>
        <w:t>t</w:t>
      </w:r>
      <w:r w:rsidRPr="00397BC6">
        <w:rPr>
          <w:rFonts w:eastAsia="Calibri" w:cs="Calibri"/>
          <w:i/>
          <w:spacing w:val="1"/>
          <w:lang w:eastAsia="en-US"/>
        </w:rPr>
        <w:t>e</w:t>
      </w:r>
      <w:r w:rsidRPr="00397BC6">
        <w:rPr>
          <w:rFonts w:eastAsia="Calibri" w:cs="Calibri"/>
          <w:i/>
          <w:spacing w:val="-1"/>
          <w:lang w:eastAsia="en-US"/>
        </w:rPr>
        <w:t>r</w:t>
      </w:r>
      <w:r w:rsidRPr="00397BC6">
        <w:rPr>
          <w:rFonts w:eastAsia="Calibri" w:cs="Calibri"/>
          <w:i/>
          <w:spacing w:val="1"/>
          <w:lang w:eastAsia="en-US"/>
        </w:rPr>
        <w:t>mé</w:t>
      </w:r>
      <w:r w:rsidRPr="00397BC6">
        <w:rPr>
          <w:rFonts w:eastAsia="Calibri" w:cs="Calibri"/>
          <w:i/>
          <w:lang w:eastAsia="en-US"/>
        </w:rPr>
        <w:t>k</w:t>
      </w:r>
      <w:r w:rsidRPr="00397BC6">
        <w:rPr>
          <w:rFonts w:eastAsia="Calibri" w:cs="Calibri"/>
          <w:i/>
          <w:spacing w:val="1"/>
          <w:lang w:eastAsia="en-US"/>
        </w:rPr>
        <w:t>te</w:t>
      </w:r>
      <w:r w:rsidRPr="00397BC6">
        <w:rPr>
          <w:rFonts w:eastAsia="Calibri" w:cs="Calibri"/>
          <w:i/>
          <w:spacing w:val="-1"/>
          <w:lang w:eastAsia="en-US"/>
        </w:rPr>
        <w:t>r</w:t>
      </w:r>
      <w:r w:rsidRPr="00397BC6">
        <w:rPr>
          <w:rFonts w:eastAsia="Calibri" w:cs="Calibri"/>
          <w:i/>
          <w:lang w:eastAsia="en-US"/>
        </w:rPr>
        <w:t>v</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rj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2"/>
          <w:lang w:eastAsia="en-US"/>
        </w:rPr>
        <w:t xml:space="preserve"> </w:t>
      </w:r>
      <w:r w:rsidRPr="00397BC6">
        <w:rPr>
          <w:rFonts w:eastAsia="Calibri" w:cs="Calibri"/>
          <w:lang w:eastAsia="en-US"/>
        </w:rPr>
        <w:t>k</w:t>
      </w:r>
      <w:r w:rsidRPr="00397BC6">
        <w:rPr>
          <w:rFonts w:eastAsia="Calibri" w:cs="Calibri"/>
          <w:spacing w:val="3"/>
          <w:lang w:eastAsia="en-US"/>
        </w:rPr>
        <w:t>í</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lang w:eastAsia="en-US"/>
        </w:rPr>
        <w:t>ter</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ké</w:t>
      </w:r>
      <w:r w:rsidRPr="00397BC6">
        <w:rPr>
          <w:rFonts w:eastAsia="Calibri" w:cs="Calibri"/>
          <w:spacing w:val="2"/>
          <w:lang w:eastAsia="en-US"/>
        </w:rPr>
        <w:t>r</w:t>
      </w:r>
      <w:r w:rsidRPr="00397BC6">
        <w:rPr>
          <w:rFonts w:eastAsia="Calibri" w:cs="Calibri"/>
          <w:lang w:eastAsia="en-US"/>
        </w:rPr>
        <w:t xml:space="preserve">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9"/>
          <w:lang w:eastAsia="en-US"/>
        </w:rPr>
        <w:t xml:space="preserve"> </w:t>
      </w:r>
      <w:r w:rsidRPr="00397BC6">
        <w:rPr>
          <w:rFonts w:eastAsia="Calibri" w:cs="Calibri"/>
          <w:lang w:eastAsia="en-US"/>
        </w:rPr>
        <w:t>kell ké</w:t>
      </w:r>
      <w:r w:rsidRPr="00397BC6">
        <w:rPr>
          <w:rFonts w:eastAsia="Calibri" w:cs="Calibri"/>
          <w:spacing w:val="-1"/>
          <w:lang w:eastAsia="en-US"/>
        </w:rPr>
        <w:t>s</w:t>
      </w:r>
      <w:r w:rsidRPr="00397BC6">
        <w:rPr>
          <w:rFonts w:eastAsia="Calibri" w:cs="Calibri"/>
          <w:lang w:eastAsia="en-US"/>
        </w:rPr>
        <w:t>zí</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spacing w:val="2"/>
          <w:lang w:eastAsia="en-US"/>
        </w:rPr>
        <w:t>i</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2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8"/>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4"/>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zn</w:t>
      </w:r>
      <w:r w:rsidRPr="00397BC6">
        <w:rPr>
          <w:rFonts w:eastAsia="Calibri" w:cs="Calibri"/>
          <w:lang w:eastAsia="en-US"/>
        </w:rPr>
        <w:t>ia</w:t>
      </w:r>
      <w:r w:rsidRPr="00397BC6">
        <w:rPr>
          <w:rFonts w:eastAsia="Calibri" w:cs="Calibri"/>
          <w:spacing w:val="21"/>
          <w:lang w:eastAsia="en-US"/>
        </w:rPr>
        <w:t xml:space="preserve"> </w:t>
      </w:r>
      <w:r w:rsidRPr="00397BC6">
        <w:rPr>
          <w:rFonts w:eastAsia="Calibri" w:cs="Calibri"/>
          <w:lang w:eastAsia="en-US"/>
        </w:rPr>
        <w:t>kell</w:t>
      </w:r>
      <w:r w:rsidRPr="00397BC6">
        <w:rPr>
          <w:rFonts w:eastAsia="Calibri" w:cs="Calibri"/>
          <w:spacing w:val="28"/>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3"/>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tel</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1"/>
          <w:lang w:eastAsia="en-US"/>
        </w:rPr>
        <w:t>k</w:t>
      </w:r>
      <w:r w:rsidRPr="00397BC6">
        <w:rPr>
          <w:rFonts w:eastAsia="Calibri" w:cs="Calibri"/>
          <w:lang w:eastAsia="en-US"/>
        </w:rPr>
        <w:t>al</w:t>
      </w:r>
      <w:r w:rsidRPr="00397BC6">
        <w:rPr>
          <w:rFonts w:eastAsia="Calibri" w:cs="Calibri"/>
          <w:spacing w:val="1"/>
          <w:lang w:eastAsia="en-US"/>
        </w:rPr>
        <w:t>ku</w:t>
      </w:r>
      <w:r w:rsidRPr="00397BC6">
        <w:rPr>
          <w:rFonts w:eastAsia="Calibri" w:cs="Calibri"/>
          <w:lang w:eastAsia="en-US"/>
        </w:rPr>
        <w:t>lációt</w:t>
      </w:r>
      <w:r w:rsidRPr="00397BC6">
        <w:rPr>
          <w:rFonts w:eastAsia="Calibri" w:cs="Calibri"/>
          <w:spacing w:val="21"/>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1"/>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lang w:eastAsia="en-US"/>
        </w:rPr>
        <w:t>kie</w:t>
      </w:r>
      <w:r w:rsidRPr="00397BC6">
        <w:rPr>
          <w:rFonts w:eastAsia="Calibri" w:cs="Calibri"/>
          <w:spacing w:val="-1"/>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24"/>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 xml:space="preserve">t, </w:t>
      </w:r>
      <w:r w:rsidRPr="00397BC6">
        <w:rPr>
          <w:rFonts w:eastAsia="Calibri" w:cs="Calibri"/>
          <w:spacing w:val="-1"/>
          <w:lang w:eastAsia="en-US"/>
        </w:rPr>
        <w:t>v</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is</w:t>
      </w:r>
      <w:r w:rsidRPr="00397BC6">
        <w:rPr>
          <w:rFonts w:eastAsia="Calibri" w:cs="Calibri"/>
          <w:spacing w:val="-7"/>
          <w:lang w:eastAsia="en-US"/>
        </w:rPr>
        <w:t xml:space="preserve"> </w:t>
      </w:r>
      <w:r w:rsidRPr="00397BC6">
        <w:rPr>
          <w:rFonts w:eastAsia="Calibri" w:cs="Calibri"/>
          <w:lang w:eastAsia="en-US"/>
        </w:rPr>
        <w:t xml:space="preserve">a </w:t>
      </w:r>
      <w:r w:rsidRPr="00397BC6">
        <w:rPr>
          <w:rFonts w:eastAsia="Calibri" w:cs="Calibri"/>
          <w:spacing w:val="1"/>
          <w:lang w:eastAsia="en-US"/>
        </w:rPr>
        <w:t>h</w:t>
      </w:r>
      <w:r w:rsidRPr="00397BC6">
        <w:rPr>
          <w:rFonts w:eastAsia="Calibri" w:cs="Calibri"/>
          <w:lang w:eastAsia="en-US"/>
        </w:rPr>
        <w:t>árom</w:t>
      </w:r>
      <w:r w:rsidRPr="00397BC6">
        <w:rPr>
          <w:rFonts w:eastAsia="Calibri" w:cs="Calibri"/>
          <w:spacing w:val="-3"/>
          <w:lang w:eastAsia="en-US"/>
        </w:rPr>
        <w:t xml:space="preserve"> </w:t>
      </w:r>
      <w:r w:rsidRPr="00397BC6">
        <w:rPr>
          <w:rFonts w:eastAsia="Calibri" w:cs="Calibri"/>
          <w:spacing w:val="-1"/>
          <w:lang w:eastAsia="en-US"/>
        </w:rPr>
        <w:t>év</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k</w:t>
      </w:r>
      <w:r w:rsidRPr="00397BC6">
        <w:rPr>
          <w:rFonts w:eastAsia="Calibri" w:cs="Calibri"/>
          <w:lang w:eastAsia="en-US"/>
        </w:rPr>
        <w:t>al</w:t>
      </w:r>
      <w:r w:rsidRPr="00397BC6">
        <w:rPr>
          <w:rFonts w:eastAsia="Calibri" w:cs="Calibri"/>
          <w:spacing w:val="1"/>
          <w:lang w:eastAsia="en-US"/>
        </w:rPr>
        <w:t>ku</w:t>
      </w:r>
      <w:r w:rsidRPr="00397BC6">
        <w:rPr>
          <w:rFonts w:eastAsia="Calibri" w:cs="Calibri"/>
          <w:lang w:eastAsia="en-US"/>
        </w:rPr>
        <w:t>lált</w:t>
      </w:r>
      <w:r w:rsidRPr="00397BC6">
        <w:rPr>
          <w:rFonts w:eastAsia="Calibri" w:cs="Calibri"/>
          <w:spacing w:val="-7"/>
          <w:lang w:eastAsia="en-US"/>
        </w:rPr>
        <w:t xml:space="preserve"> </w:t>
      </w:r>
      <w:r w:rsidRPr="00397BC6">
        <w:rPr>
          <w:rFonts w:eastAsia="Calibri" w:cs="Calibri"/>
          <w:spacing w:val="1"/>
          <w:lang w:eastAsia="en-US"/>
        </w:rPr>
        <w:t>á</w:t>
      </w:r>
      <w:r w:rsidRPr="00397BC6">
        <w:rPr>
          <w:rFonts w:eastAsia="Calibri" w:cs="Calibri"/>
          <w:lang w:eastAsia="en-US"/>
        </w:rPr>
        <w:t>llomá</w:t>
      </w:r>
      <w:r w:rsidRPr="00397BC6">
        <w:rPr>
          <w:rFonts w:eastAsia="Calibri" w:cs="Calibri"/>
          <w:spacing w:val="1"/>
          <w:lang w:eastAsia="en-US"/>
        </w:rPr>
        <w:t>ny</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asz</w:t>
      </w:r>
      <w:r w:rsidRPr="00397BC6">
        <w:rPr>
          <w:rFonts w:eastAsia="Calibri" w:cs="Calibri"/>
          <w:spacing w:val="1"/>
          <w:lang w:eastAsia="en-US"/>
        </w:rPr>
        <w:t>n</w:t>
      </w:r>
      <w:r w:rsidRPr="00397BC6">
        <w:rPr>
          <w:rFonts w:eastAsia="Calibri" w:cs="Calibri"/>
          <w:lang w:eastAsia="en-US"/>
        </w:rPr>
        <w:t>ál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16"/>
          <w:lang w:eastAsia="en-US"/>
        </w:rPr>
        <w:t xml:space="preserve"> </w:t>
      </w:r>
      <w:r w:rsidRPr="00397BC6">
        <w:rPr>
          <w:rFonts w:eastAsia="Calibri" w:cs="Calibri"/>
          <w:spacing w:val="-1"/>
          <w:lang w:eastAsia="en-US"/>
        </w:rPr>
        <w:t>v</w:t>
      </w:r>
      <w:r w:rsidRPr="00397BC6">
        <w:rPr>
          <w:rFonts w:eastAsia="Calibri" w:cs="Calibri"/>
          <w:lang w:eastAsia="en-US"/>
        </w:rPr>
        <w:t>ár</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6"/>
          <w:lang w:eastAsia="en-US"/>
        </w:rPr>
        <w:t xml:space="preserve"> </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1"/>
          <w:lang w:eastAsia="en-US"/>
        </w:rPr>
        <w:t>b</w:t>
      </w:r>
      <w:r w:rsidRPr="00397BC6">
        <w:rPr>
          <w:rFonts w:eastAsia="Calibri" w:cs="Calibri"/>
          <w:spacing w:val="-1"/>
          <w:lang w:eastAsia="en-US"/>
        </w:rPr>
        <w:t>evé</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2"/>
          <w:lang w:eastAsia="en-US"/>
        </w:rPr>
        <w:t>v</w:t>
      </w:r>
      <w:r w:rsidRPr="00397BC6">
        <w:rPr>
          <w:rFonts w:eastAsia="Calibri" w:cs="Calibri"/>
          <w:lang w:eastAsia="en-US"/>
        </w:rPr>
        <w:t>ár</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6"/>
          <w:lang w:eastAsia="en-US"/>
        </w:rPr>
        <w:t xml:space="preserve"> </w:t>
      </w:r>
      <w:r w:rsidRPr="00397BC6">
        <w:rPr>
          <w:rFonts w:eastAsia="Calibri" w:cs="Calibri"/>
          <w:spacing w:val="1"/>
          <w:lang w:eastAsia="en-US"/>
        </w:rPr>
        <w:t>k</w:t>
      </w:r>
      <w:r w:rsidRPr="00397BC6">
        <w:rPr>
          <w:rFonts w:eastAsia="Calibri" w:cs="Calibri"/>
          <w:lang w:eastAsia="en-US"/>
        </w:rPr>
        <w:t>árkif</w:t>
      </w:r>
      <w:r w:rsidRPr="00397BC6">
        <w:rPr>
          <w:rFonts w:eastAsia="Calibri" w:cs="Calibri"/>
          <w:spacing w:val="-1"/>
          <w:lang w:eastAsia="en-US"/>
        </w:rPr>
        <w:t>i</w:t>
      </w:r>
      <w:r w:rsidRPr="00397BC6">
        <w:rPr>
          <w:rFonts w:eastAsia="Calibri" w:cs="Calibri"/>
          <w:lang w:eastAsia="en-US"/>
        </w:rPr>
        <w:t>zet</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0"/>
          <w:lang w:eastAsia="en-US"/>
        </w:rPr>
        <w:t xml:space="preserve"> </w:t>
      </w:r>
      <w:r w:rsidRPr="00397BC6">
        <w:rPr>
          <w:rFonts w:eastAsia="Calibri" w:cs="Calibri"/>
          <w:spacing w:val="2"/>
          <w:lang w:eastAsia="en-US"/>
        </w:rPr>
        <w:t>E</w:t>
      </w:r>
      <w:r w:rsidRPr="00397BC6">
        <w:rPr>
          <w:rFonts w:eastAsia="Calibri" w:cs="Calibri"/>
          <w:lang w:eastAsia="en-US"/>
        </w:rPr>
        <w:t xml:space="preserve">z a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12"/>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ny</w:t>
      </w:r>
      <w:r w:rsidRPr="00397BC6">
        <w:rPr>
          <w:rFonts w:eastAsia="Calibri" w:cs="Calibri"/>
          <w:lang w:eastAsia="en-US"/>
        </w:rPr>
        <w:t>il</w:t>
      </w:r>
      <w:r w:rsidRPr="00397BC6">
        <w:rPr>
          <w:rFonts w:eastAsia="Calibri" w:cs="Calibri"/>
          <w:spacing w:val="-2"/>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8"/>
          <w:lang w:eastAsia="en-US"/>
        </w:rPr>
        <w:t xml:space="preserve"> </w:t>
      </w:r>
      <w:r w:rsidR="00894F25">
        <w:rPr>
          <w:rFonts w:eastAsia="Calibri" w:cs="Calibri"/>
          <w:spacing w:val="-8"/>
          <w:lang w:eastAsia="en-US"/>
        </w:rPr>
        <w:t xml:space="preserve"> </w:t>
      </w:r>
      <w:r w:rsidR="00214F9D">
        <w:rPr>
          <w:rFonts w:eastAsia="Calibri" w:cs="Calibri"/>
          <w:spacing w:val="-8"/>
          <w:lang w:eastAsia="en-US"/>
        </w:rPr>
        <w:t>[</w:t>
      </w:r>
      <w:r w:rsidR="00214F9D">
        <w:rPr>
          <w:rFonts w:eastAsia="Calibri" w:cs="Calibri"/>
          <w:spacing w:val="1"/>
          <w:lang w:eastAsia="en-US"/>
        </w:rPr>
        <w:t>a biztosítási tevékenységről szóló 2014. évi LXXXVIII. törvény (</w:t>
      </w:r>
      <w:r w:rsidR="00894F25" w:rsidRPr="009D4D7B">
        <w:rPr>
          <w:rFonts w:eastAsia="Calibri" w:cs="Calibri"/>
          <w:b/>
          <w:bCs/>
          <w:spacing w:val="-8"/>
          <w:lang w:eastAsia="en-US"/>
        </w:rPr>
        <w:t>Bit.</w:t>
      </w:r>
      <w:r w:rsidR="00214F9D">
        <w:rPr>
          <w:rFonts w:eastAsia="Calibri" w:cs="Calibri"/>
          <w:spacing w:val="-8"/>
          <w:lang w:eastAsia="en-US"/>
        </w:rPr>
        <w:t>)</w:t>
      </w:r>
      <w:r w:rsidR="00894F25">
        <w:rPr>
          <w:rFonts w:eastAsia="Calibri" w:cs="Calibri"/>
          <w:spacing w:val="-8"/>
          <w:lang w:eastAsia="en-US"/>
        </w:rPr>
        <w:t xml:space="preserve"> 132-133. §</w:t>
      </w:r>
      <w:r w:rsidR="00A85B17">
        <w:rPr>
          <w:rFonts w:eastAsia="Calibri" w:cs="Calibri"/>
          <w:spacing w:val="-8"/>
          <w:lang w:eastAsia="en-US"/>
        </w:rPr>
        <w:t xml:space="preserve"> és 3. melléklet</w:t>
      </w:r>
      <w:r w:rsidR="00214F9D">
        <w:rPr>
          <w:rFonts w:eastAsia="Calibri" w:cs="Calibri"/>
          <w:spacing w:val="-8"/>
          <w:lang w:eastAsia="en-US"/>
        </w:rPr>
        <w:t>]</w:t>
      </w:r>
    </w:p>
    <w:p w14:paraId="1EDC49A1"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0401785D" w14:textId="6D70A300" w:rsidR="003725A4" w:rsidRPr="00397BC6" w:rsidRDefault="00CE68AA" w:rsidP="003725A4">
      <w:pPr>
        <w:widowControl w:val="0"/>
        <w:spacing w:before="6" w:after="0" w:line="240" w:lineRule="exact"/>
        <w:ind w:left="142"/>
        <w:rPr>
          <w:rFonts w:eastAsia="Calibri" w:cs="Calibri"/>
          <w:lang w:eastAsia="en-US"/>
        </w:rPr>
      </w:pPr>
      <w:r w:rsidRPr="00CE68AA">
        <w:rPr>
          <w:rFonts w:eastAsia="Calibri" w:cs="Calibri"/>
          <w:lang w:eastAsia="en-US"/>
        </w:rPr>
        <w:t>Az élet- és betegségbiztosítási (egészségbiztosítási) termékek díjkalkulációjánál és a számviteli biztosítástechnikai tartaléknak minősülő életbiztosítási díjtartalék és betegségbiztosítási díjtartalék, továbbá a balesetbiztosítási járadéktartalék számításánál alkalmazható technikai kamatláb maximális mértéke</w:t>
      </w:r>
      <w:r w:rsidRPr="00CE68AA" w:rsidDel="00CE68AA">
        <w:rPr>
          <w:rFonts w:eastAsia="Calibri" w:cs="Calibri"/>
          <w:lang w:eastAsia="en-US"/>
        </w:rPr>
        <w:t xml:space="preserve"> </w:t>
      </w:r>
      <w:r w:rsidR="00FF20FB">
        <w:rPr>
          <w:rFonts w:eastAsia="Calibri" w:cs="Calibri"/>
          <w:lang w:eastAsia="en-US"/>
        </w:rPr>
        <w:t>a technikai kamatláb maximális mértékéről szóló 54/2015. (XII. 21.) MNB</w:t>
      </w:r>
      <w:r w:rsidR="003725A4" w:rsidRPr="00397BC6">
        <w:rPr>
          <w:rFonts w:eastAsia="Calibri" w:cs="Calibri"/>
          <w:lang w:eastAsia="en-US"/>
        </w:rPr>
        <w:t xml:space="preserve"> rendeletben</w:t>
      </w:r>
      <w:r w:rsidR="00FF20FB">
        <w:rPr>
          <w:rFonts w:eastAsia="Calibri" w:cs="Calibri"/>
          <w:lang w:eastAsia="en-US"/>
        </w:rPr>
        <w:t xml:space="preserve"> került</w:t>
      </w:r>
      <w:r w:rsidR="003725A4" w:rsidRPr="00397BC6">
        <w:rPr>
          <w:rFonts w:eastAsia="Calibri" w:cs="Calibri"/>
          <w:lang w:eastAsia="en-US"/>
        </w:rPr>
        <w:t xml:space="preserve"> </w:t>
      </w:r>
      <w:r w:rsidR="00FF20FB">
        <w:rPr>
          <w:rFonts w:eastAsia="Calibri" w:cs="Calibri"/>
          <w:lang w:eastAsia="en-US"/>
        </w:rPr>
        <w:t>meg</w:t>
      </w:r>
      <w:r w:rsidR="003725A4" w:rsidRPr="00397BC6">
        <w:rPr>
          <w:rFonts w:eastAsia="Calibri" w:cs="Calibri"/>
          <w:lang w:eastAsia="en-US"/>
        </w:rPr>
        <w:t>állapít</w:t>
      </w:r>
      <w:r w:rsidR="00FF20FB">
        <w:rPr>
          <w:rFonts w:eastAsia="Calibri" w:cs="Calibri"/>
          <w:lang w:eastAsia="en-US"/>
        </w:rPr>
        <w:t>ásra</w:t>
      </w:r>
      <w:r w:rsidR="003725A4" w:rsidRPr="00397BC6">
        <w:rPr>
          <w:rFonts w:eastAsia="Calibri" w:cs="Calibri"/>
          <w:lang w:eastAsia="en-US"/>
        </w:rPr>
        <w:t>.</w:t>
      </w:r>
    </w:p>
    <w:p w14:paraId="47733737" w14:textId="77777777" w:rsidR="003725A4" w:rsidRPr="00397BC6" w:rsidRDefault="003725A4" w:rsidP="003725A4">
      <w:pPr>
        <w:widowControl w:val="0"/>
        <w:spacing w:before="6" w:after="0" w:line="240" w:lineRule="exact"/>
        <w:ind w:left="142"/>
        <w:rPr>
          <w:rFonts w:eastAsia="Calibri" w:cs="Calibri"/>
          <w:lang w:eastAsia="en-US"/>
        </w:rPr>
      </w:pPr>
    </w:p>
    <w:p w14:paraId="2A1A11FF" w14:textId="77777777"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A másik tagállamban székhellyel rendelkező biztosító fióktelepe útján, vagy határon átnyúló szolgáltatás keretében terjesztett, az előbbiekben meghatározott termékekre a technikai kamatláb maximális mértékének tekintetében a székhely szerinti tagállam szabályozása az irányadó.</w:t>
      </w:r>
    </w:p>
    <w:p w14:paraId="45313562" w14:textId="77777777" w:rsidR="003725A4" w:rsidRPr="00397BC6" w:rsidRDefault="003725A4" w:rsidP="003725A4">
      <w:pPr>
        <w:widowControl w:val="0"/>
        <w:spacing w:before="6" w:after="0" w:line="240" w:lineRule="exact"/>
        <w:ind w:left="142"/>
        <w:rPr>
          <w:rFonts w:eastAsia="Calibri" w:cs="Calibri"/>
          <w:lang w:eastAsia="en-US"/>
        </w:rPr>
      </w:pPr>
    </w:p>
    <w:p w14:paraId="0BD9D0F6" w14:textId="6C130A65"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 xml:space="preserve">Életbiztosítási szerződések esetén a szerződések díjainak észszerű </w:t>
      </w:r>
      <w:proofErr w:type="spellStart"/>
      <w:r w:rsidRPr="00397BC6">
        <w:rPr>
          <w:rFonts w:eastAsia="Calibri" w:cs="Calibri"/>
          <w:lang w:eastAsia="en-US"/>
        </w:rPr>
        <w:t>aktuáriusi</w:t>
      </w:r>
      <w:proofErr w:type="spellEnd"/>
      <w:r w:rsidRPr="00397BC6">
        <w:rPr>
          <w:rFonts w:eastAsia="Calibri" w:cs="Calibri"/>
          <w:lang w:eastAsia="en-US"/>
        </w:rPr>
        <w:t xml:space="preserve"> feltételezések alapján elegendőnek kell lennie arra, hogy az életbiztosító az életbiztosítási szerződésből eredő minden - így különösen a kapcsolódó biztosítástechnikai tartalékok képzésére vonatkozó - kötelezettségének eleget tudjon tenni.</w:t>
      </w:r>
    </w:p>
    <w:p w14:paraId="3E323779" w14:textId="77777777" w:rsidR="003725A4" w:rsidRPr="00397BC6" w:rsidRDefault="003725A4" w:rsidP="003725A4">
      <w:pPr>
        <w:widowControl w:val="0"/>
        <w:spacing w:before="6" w:after="0" w:line="240" w:lineRule="exact"/>
        <w:ind w:left="142"/>
        <w:rPr>
          <w:rFonts w:eastAsia="Calibri" w:cs="Calibri"/>
          <w:lang w:eastAsia="en-US"/>
        </w:rPr>
      </w:pPr>
    </w:p>
    <w:p w14:paraId="2786E916" w14:textId="77777777"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A fenti díjmeghatározás mérlegelése során az életbiztosító pénzügyi helyzetét bármely szempontból figyelembe lehet venni úgy, hogy a díjakon és az azokon nyert jövedelmeken kívüli forrásokból származó bevételek rendszeres és állandó jellege hosszú távon nem veszélyeztetheti az életbiztosító szavatolótőke-megfelelését.</w:t>
      </w:r>
    </w:p>
    <w:p w14:paraId="7DA8B972" w14:textId="19BB0A9F" w:rsidR="003725A4" w:rsidRPr="00397BC6" w:rsidRDefault="009A38C3" w:rsidP="003725A4">
      <w:pPr>
        <w:widowControl w:val="0"/>
        <w:spacing w:before="6" w:after="0" w:line="240" w:lineRule="exact"/>
        <w:ind w:left="142"/>
        <w:jc w:val="left"/>
        <w:rPr>
          <w:rFonts w:eastAsia="Calibri" w:cs="Calibri"/>
          <w:spacing w:val="1"/>
          <w:lang w:eastAsia="en-US"/>
        </w:rPr>
      </w:pPr>
      <w:r>
        <w:rPr>
          <w:rFonts w:eastAsia="Calibri" w:cs="Calibri"/>
          <w:spacing w:val="1"/>
          <w:lang w:eastAsia="en-US"/>
        </w:rPr>
        <w:t>[</w:t>
      </w:r>
      <w:r w:rsidR="003725A4" w:rsidRPr="009D4D7B">
        <w:rPr>
          <w:rFonts w:eastAsia="Calibri" w:cs="Calibri"/>
          <w:spacing w:val="1"/>
          <w:lang w:eastAsia="en-US"/>
        </w:rPr>
        <w:t>Bit.</w:t>
      </w:r>
      <w:r w:rsidR="003725A4" w:rsidRPr="00397BC6">
        <w:rPr>
          <w:rFonts w:eastAsia="Calibri" w:cs="Calibri"/>
          <w:spacing w:val="1"/>
          <w:lang w:eastAsia="en-US"/>
        </w:rPr>
        <w:t xml:space="preserve"> 132-133. § és 3.</w:t>
      </w:r>
      <w:r w:rsidR="00186A66">
        <w:rPr>
          <w:rFonts w:eastAsia="Calibri" w:cs="Calibri"/>
          <w:spacing w:val="1"/>
          <w:lang w:eastAsia="en-US"/>
        </w:rPr>
        <w:t xml:space="preserve"> </w:t>
      </w:r>
      <w:r w:rsidR="003725A4" w:rsidRPr="00397BC6">
        <w:rPr>
          <w:rFonts w:eastAsia="Calibri" w:cs="Calibri"/>
          <w:spacing w:val="1"/>
          <w:lang w:eastAsia="en-US"/>
        </w:rPr>
        <w:t xml:space="preserve"> melléklet</w:t>
      </w:r>
      <w:r w:rsidR="00627BF4">
        <w:rPr>
          <w:rFonts w:eastAsia="Calibri" w:cs="Calibri"/>
          <w:spacing w:val="1"/>
          <w:lang w:eastAsia="en-US"/>
        </w:rPr>
        <w:t>e</w:t>
      </w:r>
      <w:r>
        <w:rPr>
          <w:rFonts w:eastAsia="Calibri" w:cs="Calibri"/>
          <w:spacing w:val="1"/>
          <w:lang w:eastAsia="en-US"/>
        </w:rPr>
        <w:t>]</w:t>
      </w:r>
    </w:p>
    <w:p w14:paraId="4CDF3D0E"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B3618A1" w14:textId="77777777" w:rsidR="003725A4" w:rsidRPr="00397BC6" w:rsidRDefault="003725A4" w:rsidP="003725A4">
      <w:pPr>
        <w:widowControl w:val="0"/>
        <w:spacing w:after="0" w:line="240" w:lineRule="auto"/>
        <w:ind w:left="116" w:right="62"/>
        <w:rPr>
          <w:rFonts w:eastAsia="Calibri" w:cs="Calibri"/>
          <w:lang w:eastAsia="en-US"/>
        </w:rPr>
      </w:pP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spacing w:val="-1"/>
          <w:lang w:eastAsia="en-US"/>
        </w:rPr>
        <w:t>f</w:t>
      </w:r>
      <w:r w:rsidRPr="00397BC6">
        <w:rPr>
          <w:rFonts w:eastAsia="Calibri" w:cs="Calibri"/>
          <w:lang w:eastAsia="en-US"/>
        </w:rPr>
        <w:t>og</w:t>
      </w:r>
      <w:r w:rsidRPr="00397BC6">
        <w:rPr>
          <w:rFonts w:eastAsia="Calibri" w:cs="Calibri"/>
          <w:spacing w:val="1"/>
          <w:lang w:eastAsia="en-US"/>
        </w:rPr>
        <w:t>y</w:t>
      </w:r>
      <w:r w:rsidRPr="00397BC6">
        <w:rPr>
          <w:rFonts w:eastAsia="Calibri" w:cs="Calibri"/>
          <w:lang w:eastAsia="en-US"/>
        </w:rPr>
        <w:t>aszt</w:t>
      </w:r>
      <w:r w:rsidRPr="00397BC6">
        <w:rPr>
          <w:rFonts w:eastAsia="Calibri" w:cs="Calibri"/>
          <w:spacing w:val="1"/>
          <w:lang w:eastAsia="en-US"/>
        </w:rPr>
        <w:t>ó</w:t>
      </w:r>
      <w:r w:rsidRPr="00397BC6">
        <w:rPr>
          <w:rFonts w:eastAsia="Calibri" w:cs="Calibri"/>
          <w:lang w:eastAsia="en-US"/>
        </w:rPr>
        <w:t>k</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7"/>
          <w:lang w:eastAsia="en-US"/>
        </w:rPr>
        <w:t xml:space="preserve"> </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i/>
          <w:spacing w:val="1"/>
          <w:lang w:eastAsia="en-US"/>
        </w:rPr>
        <w:t>b</w:t>
      </w:r>
      <w:r w:rsidRPr="00397BC6">
        <w:rPr>
          <w:rFonts w:eastAsia="Calibri" w:cs="Calibri"/>
          <w:i/>
          <w:lang w:eastAsia="en-US"/>
        </w:rPr>
        <w:t>iz</w:t>
      </w:r>
      <w:r w:rsidRPr="00397BC6">
        <w:rPr>
          <w:rFonts w:eastAsia="Calibri" w:cs="Calibri"/>
          <w:i/>
          <w:spacing w:val="1"/>
          <w:lang w:eastAsia="en-US"/>
        </w:rPr>
        <w:t>to</w:t>
      </w:r>
      <w:r w:rsidRPr="00397BC6">
        <w:rPr>
          <w:rFonts w:eastAsia="Calibri" w:cs="Calibri"/>
          <w:i/>
          <w:spacing w:val="2"/>
          <w:lang w:eastAsia="en-US"/>
        </w:rPr>
        <w:t>s</w:t>
      </w:r>
      <w:r w:rsidRPr="00397BC6">
        <w:rPr>
          <w:rFonts w:eastAsia="Calibri" w:cs="Calibri"/>
          <w:i/>
          <w:lang w:eastAsia="en-US"/>
        </w:rPr>
        <w:t>ít</w:t>
      </w:r>
      <w:r w:rsidRPr="00397BC6">
        <w:rPr>
          <w:rFonts w:eastAsia="Calibri" w:cs="Calibri"/>
          <w:i/>
          <w:spacing w:val="1"/>
          <w:lang w:eastAsia="en-US"/>
        </w:rPr>
        <w:t>á</w:t>
      </w:r>
      <w:r w:rsidRPr="00397BC6">
        <w:rPr>
          <w:rFonts w:eastAsia="Calibri" w:cs="Calibri"/>
          <w:i/>
          <w:spacing w:val="-1"/>
          <w:lang w:eastAsia="en-US"/>
        </w:rPr>
        <w:t>s</w:t>
      </w:r>
      <w:r w:rsidRPr="00397BC6">
        <w:rPr>
          <w:rFonts w:eastAsia="Calibri" w:cs="Calibri"/>
          <w:i/>
          <w:lang w:eastAsia="en-US"/>
        </w:rPr>
        <w:t>i</w:t>
      </w:r>
      <w:r w:rsidRPr="00397BC6">
        <w:rPr>
          <w:rFonts w:eastAsia="Calibri" w:cs="Calibri"/>
          <w:i/>
          <w:spacing w:val="14"/>
          <w:lang w:eastAsia="en-US"/>
        </w:rPr>
        <w:t xml:space="preserve"> </w:t>
      </w:r>
      <w:r w:rsidRPr="00397BC6">
        <w:rPr>
          <w:rFonts w:eastAsia="Calibri" w:cs="Calibri"/>
          <w:i/>
          <w:spacing w:val="-1"/>
          <w:lang w:eastAsia="en-US"/>
        </w:rPr>
        <w:t>s</w:t>
      </w:r>
      <w:r w:rsidRPr="00397BC6">
        <w:rPr>
          <w:rFonts w:eastAsia="Calibri" w:cs="Calibri"/>
          <w:i/>
          <w:lang w:eastAsia="en-US"/>
        </w:rPr>
        <w:t>z</w:t>
      </w:r>
      <w:r w:rsidRPr="00397BC6">
        <w:rPr>
          <w:rFonts w:eastAsia="Calibri" w:cs="Calibri"/>
          <w:i/>
          <w:spacing w:val="1"/>
          <w:lang w:eastAsia="en-US"/>
        </w:rPr>
        <w:t>er</w:t>
      </w:r>
      <w:r w:rsidRPr="00397BC6">
        <w:rPr>
          <w:rFonts w:eastAsia="Calibri" w:cs="Calibri"/>
          <w:i/>
          <w:lang w:eastAsia="en-US"/>
        </w:rPr>
        <w:t>z</w:t>
      </w:r>
      <w:r w:rsidRPr="00397BC6">
        <w:rPr>
          <w:rFonts w:eastAsia="Calibri" w:cs="Calibri"/>
          <w:i/>
          <w:spacing w:val="1"/>
          <w:lang w:eastAsia="en-US"/>
        </w:rPr>
        <w:t>ődé</w:t>
      </w:r>
      <w:r w:rsidRPr="00397BC6">
        <w:rPr>
          <w:rFonts w:eastAsia="Calibri" w:cs="Calibri"/>
          <w:i/>
          <w:lang w:eastAsia="en-US"/>
        </w:rPr>
        <w:t>s</w:t>
      </w:r>
      <w:r w:rsidRPr="00397BC6">
        <w:rPr>
          <w:rFonts w:eastAsia="Calibri" w:cs="Calibri"/>
          <w:i/>
          <w:spacing w:val="11"/>
          <w:lang w:eastAsia="en-US"/>
        </w:rPr>
        <w:t xml:space="preserve"> </w:t>
      </w:r>
      <w:r w:rsidRPr="00397BC6">
        <w:rPr>
          <w:rFonts w:eastAsia="Calibri" w:cs="Calibri"/>
          <w:i/>
          <w:spacing w:val="1"/>
          <w:lang w:eastAsia="en-US"/>
        </w:rPr>
        <w:t>m</w:t>
      </w:r>
      <w:r w:rsidRPr="00397BC6">
        <w:rPr>
          <w:rFonts w:eastAsia="Calibri" w:cs="Calibri"/>
          <w:i/>
          <w:lang w:eastAsia="en-US"/>
        </w:rPr>
        <w:t>ini</w:t>
      </w:r>
      <w:r w:rsidRPr="00397BC6">
        <w:rPr>
          <w:rFonts w:eastAsia="Calibri" w:cs="Calibri"/>
          <w:i/>
          <w:spacing w:val="1"/>
          <w:lang w:eastAsia="en-US"/>
        </w:rPr>
        <w:t>má</w:t>
      </w:r>
      <w:r w:rsidRPr="00397BC6">
        <w:rPr>
          <w:rFonts w:eastAsia="Calibri" w:cs="Calibri"/>
          <w:i/>
          <w:lang w:eastAsia="en-US"/>
        </w:rPr>
        <w:t>lis</w:t>
      </w:r>
      <w:r w:rsidRPr="00397BC6">
        <w:rPr>
          <w:rFonts w:eastAsia="Calibri" w:cs="Calibri"/>
          <w:i/>
          <w:spacing w:val="10"/>
          <w:lang w:eastAsia="en-US"/>
        </w:rPr>
        <w:t xml:space="preserve"> </w:t>
      </w:r>
      <w:r w:rsidRPr="00397BC6">
        <w:rPr>
          <w:rFonts w:eastAsia="Calibri" w:cs="Calibri"/>
          <w:i/>
          <w:lang w:eastAsia="en-US"/>
        </w:rPr>
        <w:t>t</w:t>
      </w:r>
      <w:r w:rsidRPr="00397BC6">
        <w:rPr>
          <w:rFonts w:eastAsia="Calibri" w:cs="Calibri"/>
          <w:i/>
          <w:spacing w:val="1"/>
          <w:lang w:eastAsia="en-US"/>
        </w:rPr>
        <w:t>a</w:t>
      </w:r>
      <w:r w:rsidRPr="00397BC6">
        <w:rPr>
          <w:rFonts w:eastAsia="Calibri" w:cs="Calibri"/>
          <w:i/>
          <w:spacing w:val="-1"/>
          <w:lang w:eastAsia="en-US"/>
        </w:rPr>
        <w:t>r</w:t>
      </w:r>
      <w:r w:rsidRPr="00397BC6">
        <w:rPr>
          <w:rFonts w:eastAsia="Calibri" w:cs="Calibri"/>
          <w:i/>
          <w:lang w:eastAsia="en-US"/>
        </w:rPr>
        <w:t>t</w:t>
      </w:r>
      <w:r w:rsidRPr="00397BC6">
        <w:rPr>
          <w:rFonts w:eastAsia="Calibri" w:cs="Calibri"/>
          <w:i/>
          <w:spacing w:val="1"/>
          <w:lang w:eastAsia="en-US"/>
        </w:rPr>
        <w:t>a</w:t>
      </w:r>
      <w:r w:rsidRPr="00397BC6">
        <w:rPr>
          <w:rFonts w:eastAsia="Calibri" w:cs="Calibri"/>
          <w:i/>
          <w:lang w:eastAsia="en-US"/>
        </w:rPr>
        <w:t>lm</w:t>
      </w:r>
      <w:r w:rsidRPr="00397BC6">
        <w:rPr>
          <w:rFonts w:eastAsia="Calibri" w:cs="Calibri"/>
          <w:i/>
          <w:spacing w:val="1"/>
          <w:lang w:eastAsia="en-US"/>
        </w:rPr>
        <w:t>ána</w:t>
      </w:r>
      <w:r w:rsidRPr="00397BC6">
        <w:rPr>
          <w:rFonts w:eastAsia="Calibri" w:cs="Calibri"/>
          <w:i/>
          <w:lang w:eastAsia="en-US"/>
        </w:rPr>
        <w:t>k</w:t>
      </w:r>
      <w:r w:rsidRPr="00397BC6">
        <w:rPr>
          <w:rFonts w:eastAsia="Calibri" w:cs="Calibri"/>
          <w:i/>
          <w:spacing w:val="17"/>
          <w:lang w:eastAsia="en-US"/>
        </w:rPr>
        <w:t xml:space="preserve"> </w:t>
      </w:r>
      <w:r w:rsidRPr="00397BC6">
        <w:rPr>
          <w:rFonts w:eastAsia="Calibri" w:cs="Calibri"/>
          <w:spacing w:val="-1"/>
          <w:lang w:eastAsia="en-US"/>
        </w:rPr>
        <w:t>e</w:t>
      </w:r>
      <w:r w:rsidRPr="00397BC6">
        <w:rPr>
          <w:rFonts w:eastAsia="Calibri" w:cs="Calibri"/>
          <w:lang w:eastAsia="en-US"/>
        </w:rPr>
        <w:t>lőír</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 xml:space="preserve">i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spacing w:val="-1"/>
          <w:lang w:eastAsia="en-US"/>
        </w:rPr>
        <w:t>s</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0"/>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zn</w:t>
      </w:r>
      <w:r w:rsidRPr="00397BC6">
        <w:rPr>
          <w:rFonts w:eastAsia="Calibri" w:cs="Calibri"/>
          <w:lang w:eastAsia="en-US"/>
        </w:rPr>
        <w:t>ia</w:t>
      </w:r>
      <w:r w:rsidRPr="00397BC6">
        <w:rPr>
          <w:rFonts w:eastAsia="Calibri" w:cs="Calibri"/>
          <w:spacing w:val="-9"/>
          <w:lang w:eastAsia="en-US"/>
        </w:rPr>
        <w:t xml:space="preserve"> </w:t>
      </w:r>
      <w:r w:rsidRPr="00397BC6">
        <w:rPr>
          <w:rFonts w:eastAsia="Calibri" w:cs="Calibri"/>
          <w:lang w:eastAsia="en-US"/>
        </w:rPr>
        <w:t>ke</w:t>
      </w:r>
      <w:r w:rsidRPr="00397BC6">
        <w:rPr>
          <w:rFonts w:eastAsia="Calibri" w:cs="Calibri"/>
          <w:spacing w:val="2"/>
          <w:lang w:eastAsia="en-US"/>
        </w:rPr>
        <w:t>l</w:t>
      </w:r>
      <w:r w:rsidRPr="00397BC6">
        <w:rPr>
          <w:rFonts w:eastAsia="Calibri" w:cs="Calibri"/>
          <w:lang w:eastAsia="en-US"/>
        </w:rPr>
        <w:t>l:</w:t>
      </w:r>
    </w:p>
    <w:p w14:paraId="555BAA75"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 xml:space="preserve">a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i</w:t>
      </w:r>
      <w:r w:rsidRPr="00397BC6">
        <w:rPr>
          <w:rFonts w:eastAsia="Calibri" w:cs="Calibri"/>
          <w:spacing w:val="-8"/>
          <w:position w:val="1"/>
          <w:lang w:eastAsia="en-US"/>
        </w:rPr>
        <w:t xml:space="preserve"> </w:t>
      </w:r>
      <w:r w:rsidRPr="00397BC6">
        <w:rPr>
          <w:rFonts w:eastAsia="Calibri" w:cs="Calibri"/>
          <w:spacing w:val="3"/>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spacing w:val="-1"/>
          <w:position w:val="1"/>
          <w:lang w:eastAsia="en-US"/>
        </w:rPr>
        <w:t>mé</w:t>
      </w:r>
      <w:r w:rsidRPr="00397BC6">
        <w:rPr>
          <w:rFonts w:eastAsia="Calibri" w:cs="Calibri"/>
          <w:spacing w:val="1"/>
          <w:position w:val="1"/>
          <w:lang w:eastAsia="en-US"/>
        </w:rPr>
        <w:t>n</w:t>
      </w:r>
      <w:r w:rsidRPr="00397BC6">
        <w:rPr>
          <w:rFonts w:eastAsia="Calibri" w:cs="Calibri"/>
          <w:position w:val="1"/>
          <w:lang w:eastAsia="en-US"/>
        </w:rPr>
        <w:t>y</w:t>
      </w:r>
      <w:r w:rsidRPr="00397BC6">
        <w:rPr>
          <w:rFonts w:eastAsia="Calibri" w:cs="Calibri"/>
          <w:spacing w:val="-6"/>
          <w:position w:val="1"/>
          <w:lang w:eastAsia="en-US"/>
        </w:rPr>
        <w:t xml:space="preserve"> </w:t>
      </w:r>
      <w:r w:rsidRPr="00397BC6">
        <w:rPr>
          <w:rFonts w:eastAsia="Calibri" w:cs="Calibri"/>
          <w:spacing w:val="2"/>
          <w:position w:val="1"/>
          <w:lang w:eastAsia="en-US"/>
        </w:rPr>
        <w:t>m</w:t>
      </w:r>
      <w:r w:rsidRPr="00397BC6">
        <w:rPr>
          <w:rFonts w:eastAsia="Calibri" w:cs="Calibri"/>
          <w:spacing w:val="-1"/>
          <w:position w:val="1"/>
          <w:lang w:eastAsia="en-US"/>
        </w:rPr>
        <w:t>e</w:t>
      </w:r>
      <w:r w:rsidRPr="00397BC6">
        <w:rPr>
          <w:rFonts w:eastAsia="Calibri" w:cs="Calibri"/>
          <w:position w:val="1"/>
          <w:lang w:eastAsia="en-US"/>
        </w:rPr>
        <w:t>g</w:t>
      </w:r>
      <w:r w:rsidRPr="00397BC6">
        <w:rPr>
          <w:rFonts w:eastAsia="Calibri" w:cs="Calibri"/>
          <w:spacing w:val="3"/>
          <w:position w:val="1"/>
          <w:lang w:eastAsia="en-US"/>
        </w:rPr>
        <w:t>h</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ároz</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á</w:t>
      </w:r>
      <w:r w:rsidRPr="00397BC6">
        <w:rPr>
          <w:rFonts w:eastAsia="Calibri" w:cs="Calibri"/>
          <w:spacing w:val="1"/>
          <w:position w:val="1"/>
          <w:lang w:eastAsia="en-US"/>
        </w:rPr>
        <w:t>t</w:t>
      </w:r>
      <w:r w:rsidRPr="00397BC6">
        <w:rPr>
          <w:rFonts w:eastAsia="Calibri" w:cs="Calibri"/>
          <w:position w:val="1"/>
          <w:lang w:eastAsia="en-US"/>
        </w:rPr>
        <w:t>,</w:t>
      </w:r>
      <w:r w:rsidRPr="00397BC6">
        <w:rPr>
          <w:rFonts w:eastAsia="Calibri" w:cs="Calibri"/>
          <w:spacing w:val="-14"/>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z</w:t>
      </w:r>
      <w:r w:rsidRPr="00397BC6">
        <w:rPr>
          <w:rFonts w:eastAsia="Calibri" w:cs="Calibri"/>
          <w:spacing w:val="-1"/>
          <w:position w:val="1"/>
          <w:lang w:eastAsia="en-US"/>
        </w:rPr>
        <w:t xml:space="preserve"> </w:t>
      </w:r>
      <w:r w:rsidRPr="00397BC6">
        <w:rPr>
          <w:rFonts w:eastAsia="Calibri" w:cs="Calibri"/>
          <w:position w:val="1"/>
          <w:lang w:eastAsia="en-US"/>
        </w:rPr>
        <w:t>al</w:t>
      </w:r>
      <w:r w:rsidRPr="00397BC6">
        <w:rPr>
          <w:rFonts w:eastAsia="Calibri" w:cs="Calibri"/>
          <w:spacing w:val="1"/>
          <w:position w:val="1"/>
          <w:lang w:eastAsia="en-US"/>
        </w:rPr>
        <w:t>k</w:t>
      </w:r>
      <w:r w:rsidRPr="00397BC6">
        <w:rPr>
          <w:rFonts w:eastAsia="Calibri" w:cs="Calibri"/>
          <w:position w:val="1"/>
          <w:lang w:eastAsia="en-US"/>
        </w:rPr>
        <w:t>alma</w:t>
      </w:r>
      <w:r w:rsidRPr="00397BC6">
        <w:rPr>
          <w:rFonts w:eastAsia="Calibri" w:cs="Calibri"/>
          <w:spacing w:val="1"/>
          <w:position w:val="1"/>
          <w:lang w:eastAsia="en-US"/>
        </w:rPr>
        <w:t>z</w:t>
      </w:r>
      <w:r w:rsidRPr="00397BC6">
        <w:rPr>
          <w:rFonts w:eastAsia="Calibri" w:cs="Calibri"/>
          <w:position w:val="1"/>
          <w:lang w:eastAsia="en-US"/>
        </w:rPr>
        <w:t>ott</w:t>
      </w:r>
      <w:r w:rsidRPr="00397BC6">
        <w:rPr>
          <w:rFonts w:eastAsia="Calibri" w:cs="Calibri"/>
          <w:spacing w:val="-8"/>
          <w:position w:val="1"/>
          <w:lang w:eastAsia="en-US"/>
        </w:rPr>
        <w:t xml:space="preserve"> </w:t>
      </w:r>
      <w:r w:rsidRPr="00397BC6">
        <w:rPr>
          <w:rFonts w:eastAsia="Calibri" w:cs="Calibri"/>
          <w:spacing w:val="1"/>
          <w:position w:val="1"/>
          <w:lang w:eastAsia="en-US"/>
        </w:rPr>
        <w:t>k</w:t>
      </w:r>
      <w:r w:rsidRPr="00397BC6">
        <w:rPr>
          <w:rFonts w:eastAsia="Calibri" w:cs="Calibri"/>
          <w:position w:val="1"/>
          <w:lang w:eastAsia="en-US"/>
        </w:rPr>
        <w:t>i</w:t>
      </w:r>
      <w:r w:rsidRPr="00397BC6">
        <w:rPr>
          <w:rFonts w:eastAsia="Calibri" w:cs="Calibri"/>
          <w:spacing w:val="-2"/>
          <w:position w:val="1"/>
          <w:lang w:eastAsia="en-US"/>
        </w:rPr>
        <w:t>z</w:t>
      </w:r>
      <w:r w:rsidRPr="00397BC6">
        <w:rPr>
          <w:rFonts w:eastAsia="Calibri" w:cs="Calibri"/>
          <w:position w:val="1"/>
          <w:lang w:eastAsia="en-US"/>
        </w:rPr>
        <w:t>árásoka</w:t>
      </w:r>
      <w:r w:rsidRPr="00397BC6">
        <w:rPr>
          <w:rFonts w:eastAsia="Calibri" w:cs="Calibri"/>
          <w:spacing w:val="1"/>
          <w:position w:val="1"/>
          <w:lang w:eastAsia="en-US"/>
        </w:rPr>
        <w:t>t</w:t>
      </w:r>
      <w:r w:rsidRPr="00397BC6">
        <w:rPr>
          <w:rFonts w:eastAsia="Calibri" w:cs="Calibri"/>
          <w:position w:val="1"/>
          <w:lang w:eastAsia="en-US"/>
        </w:rPr>
        <w:t>,</w:t>
      </w:r>
    </w:p>
    <w:p w14:paraId="38A73FC4"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1"/>
          <w:lang w:eastAsia="en-US"/>
        </w:rPr>
        <w:t>mé</w:t>
      </w:r>
      <w:r w:rsidRPr="00397BC6">
        <w:rPr>
          <w:rFonts w:eastAsia="Calibri" w:cs="Calibri"/>
          <w:spacing w:val="1"/>
          <w:lang w:eastAsia="en-US"/>
        </w:rPr>
        <w:t>n</w:t>
      </w:r>
      <w:r w:rsidRPr="00397BC6">
        <w:rPr>
          <w:rFonts w:eastAsia="Calibri" w:cs="Calibri"/>
          <w:lang w:eastAsia="en-US"/>
        </w:rPr>
        <w:t>y</w:t>
      </w:r>
      <w:r w:rsidRPr="00397BC6">
        <w:rPr>
          <w:rFonts w:eastAsia="Calibri" w:cs="Calibri"/>
          <w:spacing w:val="-6"/>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je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1"/>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w:t>
      </w:r>
      <w:r w:rsidRPr="00397BC6">
        <w:rPr>
          <w:rFonts w:eastAsia="Calibri" w:cs="Calibri"/>
          <w:spacing w:val="2"/>
          <w:lang w:eastAsia="en-US"/>
        </w:rPr>
        <w:t>é</w:t>
      </w:r>
      <w:r w:rsidRPr="00397BC6">
        <w:rPr>
          <w:rFonts w:eastAsia="Calibri" w:cs="Calibri"/>
          <w:lang w:eastAsia="en-US"/>
        </w:rPr>
        <w:t>t,</w:t>
      </w:r>
    </w:p>
    <w:p w14:paraId="03462650" w14:textId="77777777" w:rsidR="003725A4" w:rsidRPr="00397BC6" w:rsidRDefault="003725A4" w:rsidP="004A6AA2">
      <w:pPr>
        <w:widowControl w:val="0"/>
        <w:numPr>
          <w:ilvl w:val="1"/>
          <w:numId w:val="10"/>
        </w:numPr>
        <w:spacing w:before="1" w:after="0" w:line="239" w:lineRule="auto"/>
        <w:ind w:left="709" w:right="67"/>
        <w:contextualSpacing/>
        <w:rPr>
          <w:rFonts w:eastAsia="Calibri" w:cs="Calibri"/>
          <w:lang w:eastAsia="en-US"/>
        </w:rPr>
      </w:pP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d</w:t>
      </w:r>
      <w:r w:rsidRPr="00397BC6">
        <w:rPr>
          <w:rFonts w:eastAsia="Calibri" w:cs="Calibri"/>
          <w:lang w:eastAsia="en-US"/>
        </w:rPr>
        <w:t>íjf</w:t>
      </w:r>
      <w:r w:rsidRPr="00397BC6">
        <w:rPr>
          <w:rFonts w:eastAsia="Calibri" w:cs="Calibri"/>
          <w:spacing w:val="-1"/>
          <w:lang w:eastAsia="en-US"/>
        </w:rPr>
        <w:t>i</w:t>
      </w:r>
      <w:r w:rsidRPr="00397BC6">
        <w:rPr>
          <w:rFonts w:eastAsia="Calibri" w:cs="Calibri"/>
          <w:lang w:eastAsia="en-US"/>
        </w:rPr>
        <w:t>zet</w:t>
      </w:r>
      <w:r w:rsidRPr="00397BC6">
        <w:rPr>
          <w:rFonts w:eastAsia="Calibri" w:cs="Calibri"/>
          <w:spacing w:val="-1"/>
          <w:lang w:eastAsia="en-US"/>
        </w:rPr>
        <w:t>és</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továbbá</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tn</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10"/>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lang w:eastAsia="en-US"/>
        </w:rPr>
        <w:t>ke</w:t>
      </w:r>
      <w:r w:rsidRPr="00397BC6">
        <w:rPr>
          <w:rFonts w:eastAsia="Calibri" w:cs="Calibri"/>
          <w:spacing w:val="1"/>
          <w:lang w:eastAsia="en-US"/>
        </w:rPr>
        <w:t>d</w:t>
      </w:r>
      <w:r w:rsidRPr="00397BC6">
        <w:rPr>
          <w:rFonts w:eastAsia="Calibri" w:cs="Calibri"/>
          <w:spacing w:val="-1"/>
          <w:lang w:eastAsia="en-US"/>
        </w:rPr>
        <w:t>ve</w:t>
      </w:r>
      <w:r w:rsidRPr="00397BC6">
        <w:rPr>
          <w:rFonts w:eastAsia="Calibri" w:cs="Calibri"/>
          <w:spacing w:val="3"/>
          <w:lang w:eastAsia="en-US"/>
        </w:rPr>
        <w:t>z</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3"/>
          <w:lang w:eastAsia="en-US"/>
        </w:rPr>
        <w:t>ő</w:t>
      </w:r>
      <w:r w:rsidRPr="00397BC6">
        <w:rPr>
          <w:rFonts w:eastAsia="Calibri" w:cs="Calibri"/>
          <w:spacing w:val="1"/>
          <w:lang w:eastAsia="en-US"/>
        </w:rPr>
        <w:t>d</w:t>
      </w:r>
      <w:r w:rsidRPr="00397BC6">
        <w:rPr>
          <w:rFonts w:eastAsia="Calibri" w:cs="Calibri"/>
          <w:spacing w:val="-1"/>
          <w:lang w:eastAsia="en-US"/>
        </w:rPr>
        <w:t>és</w:t>
      </w:r>
      <w:r w:rsidRPr="00397BC6">
        <w:rPr>
          <w:rFonts w:eastAsia="Calibri" w:cs="Calibri"/>
          <w:spacing w:val="1"/>
          <w:lang w:eastAsia="en-US"/>
        </w:rPr>
        <w:t>b</w:t>
      </w:r>
      <w:r w:rsidRPr="00397BC6">
        <w:rPr>
          <w:rFonts w:eastAsia="Calibri" w:cs="Calibri"/>
          <w:lang w:eastAsia="en-US"/>
        </w:rPr>
        <w:t>ől</w:t>
      </w:r>
      <w:r w:rsidRPr="00397BC6">
        <w:rPr>
          <w:rFonts w:eastAsia="Calibri" w:cs="Calibri"/>
          <w:spacing w:val="7"/>
          <w:lang w:eastAsia="en-US"/>
        </w:rPr>
        <w:t xml:space="preserve"> </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2"/>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lang w:eastAsia="en-US"/>
        </w:rPr>
        <w:t xml:space="preserve">gaira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lang w:eastAsia="en-US"/>
        </w:rPr>
        <w:t>, 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1"/>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3"/>
          <w:lang w:eastAsia="en-US"/>
        </w:rPr>
        <w:t>í</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7"/>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ra,</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j</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tel</w:t>
      </w:r>
      <w:r w:rsidRPr="00397BC6">
        <w:rPr>
          <w:rFonts w:eastAsia="Calibri" w:cs="Calibri"/>
          <w:spacing w:val="2"/>
          <w:lang w:eastAsia="en-US"/>
        </w:rPr>
        <w:t>j</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és</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ara</w:t>
      </w:r>
      <w:r w:rsidRPr="00397BC6">
        <w:rPr>
          <w:rFonts w:eastAsia="Calibri" w:cs="Calibri"/>
          <w:spacing w:val="1"/>
          <w:lang w:eastAsia="en-US"/>
        </w:rPr>
        <w:t>d</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2"/>
          <w:lang w:eastAsia="en-US"/>
        </w:rPr>
        <w:t>r</w:t>
      </w:r>
      <w:r w:rsidRPr="00397BC6">
        <w:rPr>
          <w:rFonts w:eastAsia="Calibri" w:cs="Calibri"/>
          <w:lang w:eastAsia="en-US"/>
        </w:rPr>
        <w:t xml:space="preserve">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lkez</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p>
    <w:p w14:paraId="353871F4" w14:textId="77777777" w:rsidR="003725A4" w:rsidRPr="00397BC6" w:rsidRDefault="003725A4" w:rsidP="004A6AA2">
      <w:pPr>
        <w:widowControl w:val="0"/>
        <w:numPr>
          <w:ilvl w:val="1"/>
          <w:numId w:val="10"/>
        </w:numPr>
        <w:spacing w:after="0" w:line="240" w:lineRule="auto"/>
        <w:ind w:left="709" w:right="69"/>
        <w:contextualSpacing/>
        <w:rPr>
          <w:rFonts w:eastAsia="Calibri" w:cs="Calibri"/>
          <w:lang w:eastAsia="en-US"/>
        </w:rPr>
      </w:pP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spacing w:val="2"/>
          <w:lang w:eastAsia="en-US"/>
        </w:rPr>
        <w:t>l</w:t>
      </w:r>
      <w:r w:rsidRPr="00397BC6">
        <w:rPr>
          <w:rFonts w:eastAsia="Calibri" w:cs="Calibri"/>
          <w:lang w:eastAsia="en-US"/>
        </w:rPr>
        <w:t>gálta</w:t>
      </w:r>
      <w:r w:rsidRPr="00397BC6">
        <w:rPr>
          <w:rFonts w:eastAsia="Calibri" w:cs="Calibri"/>
          <w:spacing w:val="1"/>
          <w:lang w:eastAsia="en-US"/>
        </w:rPr>
        <w:t>t</w:t>
      </w:r>
      <w:r w:rsidRPr="00397BC6">
        <w:rPr>
          <w:rFonts w:eastAsia="Calibri" w:cs="Calibri"/>
          <w:lang w:eastAsia="en-US"/>
        </w:rPr>
        <w:t>ás</w:t>
      </w:r>
      <w:r w:rsidRPr="00397BC6">
        <w:rPr>
          <w:rFonts w:eastAsia="Calibri" w:cs="Calibri"/>
          <w:spacing w:val="2"/>
          <w:lang w:eastAsia="en-US"/>
        </w:rPr>
        <w:t>á</w:t>
      </w:r>
      <w:r w:rsidRPr="00397BC6">
        <w:rPr>
          <w:rFonts w:eastAsia="Calibri" w:cs="Calibri"/>
          <w:spacing w:val="1"/>
          <w:lang w:eastAsia="en-US"/>
        </w:rPr>
        <w:t>n</w:t>
      </w:r>
      <w:r w:rsidRPr="00397BC6">
        <w:rPr>
          <w:rFonts w:eastAsia="Calibri" w:cs="Calibri"/>
          <w:lang w:eastAsia="en-US"/>
        </w:rPr>
        <w:t xml:space="preserve">ak </w:t>
      </w:r>
      <w:r w:rsidRPr="00397BC6">
        <w:rPr>
          <w:rFonts w:eastAsia="Calibri" w:cs="Calibri"/>
          <w:spacing w:val="-1"/>
          <w:lang w:eastAsia="en-US"/>
        </w:rPr>
        <w:t>me</w:t>
      </w:r>
      <w:r w:rsidRPr="00397BC6">
        <w:rPr>
          <w:rFonts w:eastAsia="Calibri" w:cs="Calibri"/>
          <w:lang w:eastAsia="en-US"/>
        </w:rPr>
        <w:t>gj</w:t>
      </w:r>
      <w:r w:rsidRPr="00397BC6">
        <w:rPr>
          <w:rFonts w:eastAsia="Calibri" w:cs="Calibri"/>
          <w:spacing w:val="2"/>
          <w:lang w:eastAsia="en-US"/>
        </w:rPr>
        <w:t>e</w:t>
      </w:r>
      <w:r w:rsidRPr="00397BC6">
        <w:rPr>
          <w:rFonts w:eastAsia="Calibri" w:cs="Calibri"/>
          <w:lang w:eastAsia="en-US"/>
        </w:rPr>
        <w:t>löl</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6"/>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jét,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ü</w:t>
      </w:r>
      <w:r w:rsidRPr="00397BC6">
        <w:rPr>
          <w:rFonts w:eastAsia="Calibri" w:cs="Calibri"/>
          <w:lang w:eastAsia="en-US"/>
        </w:rPr>
        <w:t>lön</w:t>
      </w:r>
      <w:r w:rsidRPr="00397BC6">
        <w:rPr>
          <w:rFonts w:eastAsia="Calibri" w:cs="Calibri"/>
          <w:spacing w:val="8"/>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tét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 xml:space="preserve">ító </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lang w:eastAsia="en-US"/>
        </w:rPr>
        <w:t>szolgál</w:t>
      </w:r>
      <w:r w:rsidRPr="00397BC6">
        <w:rPr>
          <w:rFonts w:eastAsia="Calibri" w:cs="Calibri"/>
          <w:spacing w:val="3"/>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ása</w:t>
      </w:r>
      <w:r w:rsidRPr="00397BC6">
        <w:rPr>
          <w:rFonts w:eastAsia="Calibri" w:cs="Calibri"/>
          <w:spacing w:val="-10"/>
          <w:lang w:eastAsia="en-US"/>
        </w:rPr>
        <w:t xml:space="preserve"> </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rlá</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1"/>
          <w:lang w:eastAsia="en-US"/>
        </w:rPr>
        <w:t xml:space="preserve"> </w:t>
      </w: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4"/>
          <w:lang w:eastAsia="en-US"/>
        </w:rPr>
        <w:t>t</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it,</w:t>
      </w:r>
    </w:p>
    <w:p w14:paraId="51785B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ért</w:t>
      </w:r>
      <w:r w:rsidRPr="00397BC6">
        <w:rPr>
          <w:rFonts w:eastAsia="Calibri" w:cs="Calibri"/>
          <w:spacing w:val="-1"/>
          <w:position w:val="1"/>
          <w:lang w:eastAsia="en-US"/>
        </w:rPr>
        <w:t>é</w:t>
      </w:r>
      <w:r w:rsidRPr="00397BC6">
        <w:rPr>
          <w:rFonts w:eastAsia="Calibri" w:cs="Calibri"/>
          <w:position w:val="1"/>
          <w:lang w:eastAsia="en-US"/>
        </w:rPr>
        <w:t>k</w:t>
      </w:r>
      <w:r w:rsidRPr="00397BC6">
        <w:rPr>
          <w:rFonts w:eastAsia="Calibri" w:cs="Calibri"/>
          <w:spacing w:val="1"/>
          <w:position w:val="1"/>
          <w:lang w:eastAsia="en-US"/>
        </w:rPr>
        <w:t>k</w:t>
      </w:r>
      <w:r w:rsidRPr="00397BC6">
        <w:rPr>
          <w:rFonts w:eastAsia="Calibri" w:cs="Calibri"/>
          <w:spacing w:val="3"/>
          <w:position w:val="1"/>
          <w:lang w:eastAsia="en-US"/>
        </w:rPr>
        <w:t>ö</w:t>
      </w:r>
      <w:r w:rsidRPr="00397BC6">
        <w:rPr>
          <w:rFonts w:eastAsia="Calibri" w:cs="Calibri"/>
          <w:spacing w:val="-1"/>
          <w:position w:val="1"/>
          <w:lang w:eastAsia="en-US"/>
        </w:rPr>
        <w:t>ve</w:t>
      </w:r>
      <w:r w:rsidRPr="00397BC6">
        <w:rPr>
          <w:rFonts w:eastAsia="Calibri" w:cs="Calibri"/>
          <w:spacing w:val="3"/>
          <w:position w:val="1"/>
          <w:lang w:eastAsia="en-US"/>
        </w:rPr>
        <w:t>t</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9"/>
          <w:position w:val="1"/>
          <w:lang w:eastAsia="en-US"/>
        </w:rPr>
        <w:t xml:space="preserve"> </w:t>
      </w:r>
      <w:r w:rsidRPr="00397BC6">
        <w:rPr>
          <w:rFonts w:eastAsia="Calibri" w:cs="Calibri"/>
          <w:spacing w:val="-1"/>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position w:val="1"/>
          <w:lang w:eastAsia="en-US"/>
        </w:rPr>
        <w:t>tén</w:t>
      </w:r>
      <w:r w:rsidRPr="00397BC6">
        <w:rPr>
          <w:rFonts w:eastAsia="Calibri" w:cs="Calibri"/>
          <w:spacing w:val="-5"/>
          <w:position w:val="1"/>
          <w:lang w:eastAsia="en-US"/>
        </w:rPr>
        <w:t xml:space="preserve"> </w:t>
      </w:r>
      <w:r w:rsidRPr="00397BC6">
        <w:rPr>
          <w:rFonts w:eastAsia="Calibri" w:cs="Calibri"/>
          <w:spacing w:val="1"/>
          <w:position w:val="1"/>
          <w:lang w:eastAsia="en-US"/>
        </w:rPr>
        <w:t>ann</w:t>
      </w:r>
      <w:r w:rsidRPr="00397BC6">
        <w:rPr>
          <w:rFonts w:eastAsia="Calibri" w:cs="Calibri"/>
          <w:position w:val="1"/>
          <w:lang w:eastAsia="en-US"/>
        </w:rPr>
        <w:t>ak</w:t>
      </w:r>
      <w:r w:rsidRPr="00397BC6">
        <w:rPr>
          <w:rFonts w:eastAsia="Calibri" w:cs="Calibri"/>
          <w:spacing w:val="-4"/>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w:t>
      </w:r>
      <w:r w:rsidRPr="00397BC6">
        <w:rPr>
          <w:rFonts w:eastAsia="Calibri" w:cs="Calibri"/>
          <w:spacing w:val="3"/>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e</w:t>
      </w:r>
      <w:r w:rsidRPr="00397BC6">
        <w:rPr>
          <w:rFonts w:eastAsia="Calibri" w:cs="Calibri"/>
          <w:position w:val="1"/>
          <w:lang w:eastAsia="en-US"/>
        </w:rPr>
        <w:t>s</w:t>
      </w:r>
      <w:r w:rsidRPr="00397BC6">
        <w:rPr>
          <w:rFonts w:eastAsia="Calibri" w:cs="Calibri"/>
          <w:spacing w:val="-8"/>
          <w:position w:val="1"/>
          <w:lang w:eastAsia="en-US"/>
        </w:rPr>
        <w:t xml:space="preserve"> </w:t>
      </w:r>
      <w:r w:rsidRPr="00397BC6">
        <w:rPr>
          <w:rFonts w:eastAsia="Calibri" w:cs="Calibri"/>
          <w:position w:val="1"/>
          <w:lang w:eastAsia="en-US"/>
        </w:rPr>
        <w:t>sza</w:t>
      </w:r>
      <w:r w:rsidRPr="00397BC6">
        <w:rPr>
          <w:rFonts w:eastAsia="Calibri" w:cs="Calibri"/>
          <w:spacing w:val="1"/>
          <w:position w:val="1"/>
          <w:lang w:eastAsia="en-US"/>
        </w:rPr>
        <w:t>b</w:t>
      </w:r>
      <w:r w:rsidRPr="00397BC6">
        <w:rPr>
          <w:rFonts w:eastAsia="Calibri" w:cs="Calibri"/>
          <w:position w:val="1"/>
          <w:lang w:eastAsia="en-US"/>
        </w:rPr>
        <w:t>ál</w:t>
      </w:r>
      <w:r w:rsidRPr="00397BC6">
        <w:rPr>
          <w:rFonts w:eastAsia="Calibri" w:cs="Calibri"/>
          <w:spacing w:val="1"/>
          <w:position w:val="1"/>
          <w:lang w:eastAsia="en-US"/>
        </w:rPr>
        <w:t>y</w:t>
      </w:r>
      <w:r w:rsidRPr="00397BC6">
        <w:rPr>
          <w:rFonts w:eastAsia="Calibri" w:cs="Calibri"/>
          <w:position w:val="1"/>
          <w:lang w:eastAsia="en-US"/>
        </w:rPr>
        <w:t>ai</w:t>
      </w:r>
      <w:r w:rsidRPr="00397BC6">
        <w:rPr>
          <w:rFonts w:eastAsia="Calibri" w:cs="Calibri"/>
          <w:spacing w:val="1"/>
          <w:position w:val="1"/>
          <w:lang w:eastAsia="en-US"/>
        </w:rPr>
        <w:t>t</w:t>
      </w:r>
      <w:r w:rsidRPr="00397BC6">
        <w:rPr>
          <w:rFonts w:eastAsia="Calibri" w:cs="Calibri"/>
          <w:position w:val="1"/>
          <w:lang w:eastAsia="en-US"/>
        </w:rPr>
        <w:t>,</w:t>
      </w:r>
    </w:p>
    <w:p w14:paraId="115C629A" w14:textId="77777777" w:rsidR="003725A4" w:rsidRPr="00397BC6" w:rsidRDefault="003725A4" w:rsidP="004A6AA2">
      <w:pPr>
        <w:widowControl w:val="0"/>
        <w:numPr>
          <w:ilvl w:val="1"/>
          <w:numId w:val="10"/>
        </w:numPr>
        <w:spacing w:after="0" w:line="240" w:lineRule="auto"/>
        <w:ind w:left="709" w:right="60"/>
        <w:contextualSpacing/>
        <w:rPr>
          <w:rFonts w:eastAsia="Calibri" w:cs="Calibri"/>
          <w:lang w:eastAsia="en-US"/>
        </w:rPr>
      </w:pP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űné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tére</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lang w:eastAsia="en-US"/>
        </w:rPr>
        <w:t>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lang w:eastAsia="en-US"/>
        </w:rPr>
        <w:t>ke</w:t>
      </w:r>
      <w:r w:rsidRPr="00397BC6">
        <w:rPr>
          <w:rFonts w:eastAsia="Calibri" w:cs="Calibri"/>
          <w:spacing w:val="1"/>
          <w:lang w:eastAsia="en-US"/>
        </w:rPr>
        <w:t>d</w:t>
      </w:r>
      <w:r w:rsidRPr="00397BC6">
        <w:rPr>
          <w:rFonts w:eastAsia="Calibri" w:cs="Calibri"/>
          <w:spacing w:val="-1"/>
          <w:lang w:eastAsia="en-US"/>
        </w:rPr>
        <w:t>ve</w:t>
      </w:r>
      <w:r w:rsidRPr="00397BC6">
        <w:rPr>
          <w:rFonts w:eastAsia="Calibri" w:cs="Calibri"/>
          <w:lang w:eastAsia="en-US"/>
        </w:rPr>
        <w:t>z</w:t>
      </w:r>
      <w:r w:rsidRPr="00397BC6">
        <w:rPr>
          <w:rFonts w:eastAsia="Calibri" w:cs="Calibri"/>
          <w:spacing w:val="2"/>
          <w:lang w:eastAsia="en-US"/>
        </w:rPr>
        <w:t>m</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zett 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3"/>
          <w:lang w:eastAsia="en-US"/>
        </w:rPr>
        <w:t>a</w:t>
      </w:r>
      <w:r w:rsidRPr="00397BC6">
        <w:rPr>
          <w:rFonts w:eastAsia="Calibri" w:cs="Calibri"/>
          <w:lang w:eastAsia="en-US"/>
        </w:rPr>
        <w:t>i</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 xml:space="preserve">k </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spacing w:val="-1"/>
          <w:lang w:eastAsia="en-US"/>
        </w:rPr>
        <w:t>me</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spacing w:val="-1"/>
          <w:lang w:eastAsia="en-US"/>
        </w:rPr>
        <w:t>fe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o</w:t>
      </w:r>
      <w:r w:rsidRPr="00397BC6">
        <w:rPr>
          <w:rFonts w:eastAsia="Calibri" w:cs="Calibri"/>
          <w:spacing w:val="1"/>
          <w:lang w:eastAsia="en-US"/>
        </w:rPr>
        <w:t>nd</w:t>
      </w:r>
      <w:r w:rsidRPr="00397BC6">
        <w:rPr>
          <w:rFonts w:eastAsia="Calibri" w:cs="Calibri"/>
          <w:lang w:eastAsia="en-US"/>
        </w:rPr>
        <w:t>ásá</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lang w:eastAsia="en-US"/>
        </w:rPr>
        <w:t>l</w:t>
      </w:r>
      <w:r w:rsidRPr="00397BC6">
        <w:rPr>
          <w:rFonts w:eastAsia="Calibri" w:cs="Calibri"/>
          <w:spacing w:val="4"/>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23"/>
          <w:lang w:eastAsia="en-US"/>
        </w:rPr>
        <w:t xml:space="preserve"> </w:t>
      </w:r>
      <w:r w:rsidRPr="00397BC6">
        <w:rPr>
          <w:rFonts w:eastAsia="Calibri" w:cs="Calibri"/>
          <w:lang w:eastAsia="en-US"/>
        </w:rPr>
        <w:t>Bit.</w:t>
      </w:r>
      <w:r w:rsidRPr="00397BC6">
        <w:rPr>
          <w:rFonts w:eastAsia="Calibri" w:cs="Calibri"/>
          <w:spacing w:val="13"/>
          <w:lang w:eastAsia="en-US"/>
        </w:rPr>
        <w:t xml:space="preserve"> </w:t>
      </w:r>
      <w:r w:rsidRPr="00397BC6">
        <w:rPr>
          <w:rFonts w:eastAsia="Calibri" w:cs="Calibri"/>
          <w:lang w:eastAsia="en-US"/>
        </w:rPr>
        <w:t>122.</w:t>
      </w:r>
      <w:r w:rsidRPr="00397BC6">
        <w:rPr>
          <w:rFonts w:eastAsia="Calibri" w:cs="Calibri"/>
          <w:spacing w:val="13"/>
          <w:lang w:eastAsia="en-US"/>
        </w:rPr>
        <w:t xml:space="preserve"> </w:t>
      </w:r>
      <w:r w:rsidRPr="00397BC6">
        <w:rPr>
          <w:rFonts w:eastAsia="Calibri" w:cs="Calibri"/>
          <w:lang w:eastAsia="en-US"/>
        </w:rPr>
        <w:t>§-ban</w:t>
      </w:r>
      <w:r w:rsidRPr="00397BC6">
        <w:rPr>
          <w:rFonts w:eastAsia="Calibri" w:cs="Calibri"/>
          <w:spacing w:val="17"/>
          <w:lang w:eastAsia="en-US"/>
        </w:rPr>
        <w:t xml:space="preserve"> </w:t>
      </w:r>
      <w:r w:rsidRPr="00397BC6">
        <w:rPr>
          <w:rFonts w:eastAsia="Calibri" w:cs="Calibri"/>
          <w:lang w:eastAsia="en-US"/>
        </w:rPr>
        <w:t>foglalt</w:t>
      </w:r>
      <w:r w:rsidRPr="00397BC6">
        <w:rPr>
          <w:rFonts w:eastAsia="Calibri" w:cs="Calibri"/>
          <w:spacing w:val="-5"/>
          <w:lang w:eastAsia="en-US"/>
        </w:rPr>
        <w:t xml:space="preserve"> </w:t>
      </w:r>
      <w:r w:rsidRPr="00397BC6">
        <w:rPr>
          <w:rFonts w:eastAsia="Calibri" w:cs="Calibri"/>
          <w:spacing w:val="3"/>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kezé</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kről</w:t>
      </w:r>
      <w:r w:rsidRPr="00397BC6">
        <w:rPr>
          <w:rFonts w:eastAsia="Calibri" w:cs="Calibri"/>
          <w:spacing w:val="-13"/>
          <w:lang w:eastAsia="en-US"/>
        </w:rPr>
        <w:t xml:space="preserve"> </w:t>
      </w:r>
      <w:r w:rsidRPr="00397BC6">
        <w:rPr>
          <w:rFonts w:eastAsia="Calibri" w:cs="Calibri"/>
          <w:spacing w:val="1"/>
          <w:lang w:eastAsia="en-US"/>
        </w:rPr>
        <w:t>t</w:t>
      </w:r>
      <w:r w:rsidRPr="00397BC6">
        <w:rPr>
          <w:rFonts w:eastAsia="Calibri" w:cs="Calibri"/>
          <w:lang w:eastAsia="en-US"/>
        </w:rPr>
        <w:t>örté</w:t>
      </w:r>
      <w:r w:rsidRPr="00397BC6">
        <w:rPr>
          <w:rFonts w:eastAsia="Calibri" w:cs="Calibri"/>
          <w:spacing w:val="1"/>
          <w:lang w:eastAsia="en-US"/>
        </w:rPr>
        <w:t>n</w:t>
      </w:r>
      <w:r w:rsidRPr="00397BC6">
        <w:rPr>
          <w:rFonts w:eastAsia="Calibri" w:cs="Calibri"/>
          <w:lang w:eastAsia="en-US"/>
        </w:rPr>
        <w:t>ő</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ást,</w:t>
      </w:r>
    </w:p>
    <w:p w14:paraId="203F5A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e</w:t>
      </w:r>
      <w:r w:rsidRPr="00397BC6">
        <w:rPr>
          <w:rFonts w:eastAsia="Calibri" w:cs="Calibri"/>
          <w:position w:val="1"/>
          <w:lang w:eastAsia="en-US"/>
        </w:rPr>
        <w:t>g</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spacing w:val="1"/>
          <w:position w:val="1"/>
          <w:lang w:eastAsia="en-US"/>
        </w:rPr>
        <w:t>g</w:t>
      </w:r>
      <w:r w:rsidRPr="00397BC6">
        <w:rPr>
          <w:rFonts w:eastAsia="Calibri" w:cs="Calibri"/>
          <w:spacing w:val="-1"/>
          <w:position w:val="1"/>
          <w:lang w:eastAsia="en-US"/>
        </w:rPr>
        <w:t>-</w:t>
      </w:r>
      <w:r w:rsidRPr="00397BC6">
        <w:rPr>
          <w:rFonts w:eastAsia="Calibri" w:cs="Calibri"/>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a</w:t>
      </w:r>
      <w:r w:rsidRPr="00397BC6">
        <w:rPr>
          <w:rFonts w:eastAsia="Calibri" w:cs="Calibri"/>
          <w:spacing w:val="3"/>
          <w:position w:val="1"/>
          <w:lang w:eastAsia="en-US"/>
        </w:rPr>
        <w:t>l</w:t>
      </w:r>
      <w:r w:rsidRPr="00397BC6">
        <w:rPr>
          <w:rFonts w:eastAsia="Calibri" w:cs="Calibri"/>
          <w:spacing w:val="-1"/>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spacing w:val="1"/>
          <w:position w:val="1"/>
          <w:lang w:eastAsia="en-US"/>
        </w:rPr>
        <w:t>t</w:t>
      </w:r>
      <w:r w:rsidRPr="00397BC6">
        <w:rPr>
          <w:rFonts w:eastAsia="Calibri" w:cs="Calibri"/>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9"/>
          <w:position w:val="1"/>
          <w:lang w:eastAsia="en-US"/>
        </w:rPr>
        <w:t xml:space="preserve"> </w:t>
      </w:r>
      <w:r w:rsidRPr="00397BC6">
        <w:rPr>
          <w:rFonts w:eastAsia="Calibri" w:cs="Calibri"/>
          <w:spacing w:val="-1"/>
          <w:position w:val="1"/>
          <w:lang w:eastAsia="en-US"/>
        </w:rPr>
        <w:t>f</w:t>
      </w:r>
      <w:r w:rsidRPr="00397BC6">
        <w:rPr>
          <w:rFonts w:eastAsia="Calibri" w:cs="Calibri"/>
          <w:spacing w:val="1"/>
          <w:position w:val="1"/>
          <w:lang w:eastAsia="en-US"/>
        </w:rPr>
        <w:t>e</w:t>
      </w:r>
      <w:r w:rsidRPr="00397BC6">
        <w:rPr>
          <w:rFonts w:eastAsia="Calibri" w:cs="Calibri"/>
          <w:spacing w:val="2"/>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lő</w:t>
      </w:r>
      <w:r w:rsidRPr="00397BC6">
        <w:rPr>
          <w:rFonts w:eastAsia="Calibri" w:cs="Calibri"/>
          <w:spacing w:val="2"/>
          <w:position w:val="1"/>
          <w:lang w:eastAsia="en-US"/>
        </w:rPr>
        <w:t>s</w:t>
      </w:r>
      <w:r w:rsidRPr="00397BC6">
        <w:rPr>
          <w:rFonts w:eastAsia="Calibri" w:cs="Calibri"/>
          <w:spacing w:val="-1"/>
          <w:position w:val="1"/>
          <w:lang w:eastAsia="en-US"/>
        </w:rPr>
        <w:t>sé</w:t>
      </w:r>
      <w:r w:rsidRPr="00397BC6">
        <w:rPr>
          <w:rFonts w:eastAsia="Calibri" w:cs="Calibri"/>
          <w:position w:val="1"/>
          <w:lang w:eastAsia="en-US"/>
        </w:rPr>
        <w:t>g</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spacing w:val="3"/>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position w:val="1"/>
          <w:lang w:eastAsia="en-US"/>
        </w:rPr>
        <w:t>s</w:t>
      </w:r>
      <w:r w:rsidRPr="00397BC6">
        <w:rPr>
          <w:rFonts w:eastAsia="Calibri" w:cs="Calibri"/>
          <w:spacing w:val="42"/>
          <w:position w:val="1"/>
          <w:lang w:eastAsia="en-US"/>
        </w:rPr>
        <w:t xml:space="preserve"> </w:t>
      </w:r>
      <w:r w:rsidRPr="00397BC6">
        <w:rPr>
          <w:rFonts w:eastAsia="Calibri" w:cs="Calibri"/>
          <w:spacing w:val="1"/>
          <w:position w:val="1"/>
          <w:lang w:eastAsia="en-US"/>
        </w:rPr>
        <w:t>e</w:t>
      </w:r>
      <w:r w:rsidRPr="00397BC6">
        <w:rPr>
          <w:rFonts w:eastAsia="Calibri" w:cs="Calibri"/>
          <w:spacing w:val="-1"/>
          <w:position w:val="1"/>
          <w:lang w:eastAsia="en-US"/>
        </w:rPr>
        <w:t>se</w:t>
      </w:r>
      <w:r w:rsidRPr="00397BC6">
        <w:rPr>
          <w:rFonts w:eastAsia="Calibri" w:cs="Calibri"/>
          <w:position w:val="1"/>
          <w:lang w:eastAsia="en-US"/>
        </w:rPr>
        <w:t>tén</w:t>
      </w:r>
      <w:r w:rsidRPr="00397BC6">
        <w:rPr>
          <w:rFonts w:eastAsia="Calibri" w:cs="Calibri"/>
          <w:spacing w:val="10"/>
          <w:position w:val="1"/>
          <w:lang w:eastAsia="en-US"/>
        </w:rPr>
        <w:t xml:space="preserve"> </w:t>
      </w:r>
      <w:r w:rsidRPr="00397BC6">
        <w:rPr>
          <w:rFonts w:eastAsia="Calibri" w:cs="Calibri"/>
          <w:position w:val="1"/>
          <w:lang w:eastAsia="en-US"/>
        </w:rPr>
        <w:t xml:space="preserve">- </w:t>
      </w:r>
      <w:r w:rsidRPr="00397BC6">
        <w:rPr>
          <w:rFonts w:eastAsia="Calibri" w:cs="Calibri"/>
          <w:spacing w:val="3"/>
          <w:position w:val="1"/>
          <w:lang w:eastAsia="en-US"/>
        </w:rPr>
        <w:t>h</w:t>
      </w:r>
      <w:r w:rsidRPr="00397BC6">
        <w:rPr>
          <w:rFonts w:eastAsia="Calibri" w:cs="Calibri"/>
          <w:position w:val="1"/>
          <w:lang w:eastAsia="en-US"/>
        </w:rPr>
        <w:t>a j</w:t>
      </w:r>
      <w:r w:rsidRPr="00397BC6">
        <w:rPr>
          <w:rFonts w:eastAsia="Calibri" w:cs="Calibri"/>
          <w:spacing w:val="1"/>
          <w:position w:val="1"/>
          <w:lang w:eastAsia="en-US"/>
        </w:rPr>
        <w:t>á</w:t>
      </w:r>
      <w:r w:rsidRPr="00397BC6">
        <w:rPr>
          <w:rFonts w:eastAsia="Calibri" w:cs="Calibri"/>
          <w:position w:val="1"/>
          <w:lang w:eastAsia="en-US"/>
        </w:rPr>
        <w:t>ra</w:t>
      </w:r>
      <w:r w:rsidRPr="00397BC6">
        <w:rPr>
          <w:rFonts w:eastAsia="Calibri" w:cs="Calibri"/>
          <w:spacing w:val="1"/>
          <w:position w:val="1"/>
          <w:lang w:eastAsia="en-US"/>
        </w:rPr>
        <w:t>d</w:t>
      </w:r>
      <w:r w:rsidRPr="00397BC6">
        <w:rPr>
          <w:rFonts w:eastAsia="Calibri" w:cs="Calibri"/>
          <w:spacing w:val="-1"/>
          <w:position w:val="1"/>
          <w:lang w:eastAsia="en-US"/>
        </w:rPr>
        <w:t>é</w:t>
      </w:r>
      <w:r w:rsidRPr="00397BC6">
        <w:rPr>
          <w:rFonts w:eastAsia="Calibri" w:cs="Calibri"/>
          <w:position w:val="1"/>
          <w:lang w:eastAsia="en-US"/>
        </w:rPr>
        <w:t>kfiz</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é</w:t>
      </w:r>
      <w:r w:rsidRPr="00397BC6">
        <w:rPr>
          <w:rFonts w:eastAsia="Calibri" w:cs="Calibri"/>
          <w:spacing w:val="1"/>
          <w:position w:val="1"/>
          <w:lang w:eastAsia="en-US"/>
        </w:rPr>
        <w:t>s</w:t>
      </w:r>
      <w:r w:rsidRPr="00397BC6">
        <w:rPr>
          <w:rFonts w:eastAsia="Calibri" w:cs="Calibri"/>
          <w:spacing w:val="-1"/>
          <w:position w:val="1"/>
          <w:lang w:eastAsia="en-US"/>
        </w:rPr>
        <w:t>se</w:t>
      </w:r>
      <w:r w:rsidRPr="00397BC6">
        <w:rPr>
          <w:rFonts w:eastAsia="Calibri" w:cs="Calibri"/>
          <w:position w:val="1"/>
          <w:lang w:eastAsia="en-US"/>
        </w:rPr>
        <w:t>l</w:t>
      </w:r>
      <w:r w:rsidRPr="00397BC6">
        <w:rPr>
          <w:rFonts w:eastAsia="Calibri" w:cs="Calibri"/>
          <w:spacing w:val="42"/>
          <w:position w:val="1"/>
          <w:lang w:eastAsia="en-US"/>
        </w:rPr>
        <w:t xml:space="preserve"> </w:t>
      </w:r>
      <w:r w:rsidRPr="00397BC6">
        <w:rPr>
          <w:rFonts w:eastAsia="Calibri" w:cs="Calibri"/>
          <w:position w:val="1"/>
          <w:lang w:eastAsia="en-US"/>
        </w:rPr>
        <w:t>j</w:t>
      </w:r>
      <w:r w:rsidRPr="00397BC6">
        <w:rPr>
          <w:rFonts w:eastAsia="Calibri" w:cs="Calibri"/>
          <w:spacing w:val="1"/>
          <w:position w:val="1"/>
          <w:lang w:eastAsia="en-US"/>
        </w:rPr>
        <w:t>á</w:t>
      </w:r>
      <w:r w:rsidRPr="00397BC6">
        <w:rPr>
          <w:rFonts w:eastAsia="Calibri" w:cs="Calibri"/>
          <w:position w:val="1"/>
          <w:lang w:eastAsia="en-US"/>
        </w:rPr>
        <w:t>r</w:t>
      </w:r>
      <w:r w:rsidRPr="00397BC6">
        <w:rPr>
          <w:rFonts w:eastAsia="Calibri" w:cs="Calibri"/>
          <w:spacing w:val="13"/>
          <w:position w:val="1"/>
          <w:lang w:eastAsia="en-US"/>
        </w:rPr>
        <w:t xml:space="preserve"> </w:t>
      </w:r>
      <w:r w:rsidRPr="00397BC6">
        <w:rPr>
          <w:rFonts w:eastAsia="Calibri" w:cs="Calibri"/>
          <w:position w:val="1"/>
          <w:lang w:eastAsia="en-US"/>
        </w:rPr>
        <w:t xml:space="preserve">- a </w:t>
      </w:r>
      <w:r w:rsidRPr="00397BC6">
        <w:rPr>
          <w:rFonts w:eastAsia="Calibri" w:cs="Calibri"/>
          <w:spacing w:val="3"/>
          <w:position w:val="1"/>
          <w:lang w:eastAsia="en-US"/>
        </w:rPr>
        <w:t>j</w:t>
      </w:r>
      <w:r w:rsidRPr="00397BC6">
        <w:rPr>
          <w:rFonts w:eastAsia="Calibri" w:cs="Calibri"/>
          <w:position w:val="1"/>
          <w:lang w:eastAsia="en-US"/>
        </w:rPr>
        <w:t>ára</w:t>
      </w:r>
      <w:r w:rsidRPr="00397BC6">
        <w:rPr>
          <w:rFonts w:eastAsia="Calibri" w:cs="Calibri"/>
          <w:spacing w:val="1"/>
          <w:position w:val="1"/>
          <w:lang w:eastAsia="en-US"/>
        </w:rPr>
        <w:t>d</w:t>
      </w:r>
      <w:r w:rsidRPr="00397BC6">
        <w:rPr>
          <w:rFonts w:eastAsia="Calibri" w:cs="Calibri"/>
          <w:spacing w:val="-1"/>
          <w:position w:val="1"/>
          <w:lang w:eastAsia="en-US"/>
        </w:rPr>
        <w:t>é</w:t>
      </w:r>
      <w:r w:rsidRPr="00397BC6">
        <w:rPr>
          <w:rFonts w:eastAsia="Calibri" w:cs="Calibri"/>
          <w:position w:val="1"/>
          <w:lang w:eastAsia="en-US"/>
        </w:rPr>
        <w:t>k t</w:t>
      </w:r>
      <w:r w:rsidRPr="00397BC6">
        <w:rPr>
          <w:rFonts w:eastAsia="Calibri" w:cs="Calibri"/>
          <w:spacing w:val="1"/>
          <w:position w:val="1"/>
          <w:lang w:eastAsia="en-US"/>
        </w:rPr>
        <w:t>ő</w:t>
      </w:r>
      <w:r w:rsidRPr="00397BC6">
        <w:rPr>
          <w:rFonts w:eastAsia="Calibri" w:cs="Calibri"/>
          <w:position w:val="1"/>
          <w:lang w:eastAsia="en-US"/>
        </w:rPr>
        <w:t>ké</w:t>
      </w:r>
      <w:r w:rsidRPr="00397BC6">
        <w:rPr>
          <w:rFonts w:eastAsia="Calibri" w:cs="Calibri"/>
          <w:spacing w:val="-1"/>
          <w:position w:val="1"/>
          <w:lang w:eastAsia="en-US"/>
        </w:rPr>
        <w:t>s</w:t>
      </w:r>
      <w:r w:rsidRPr="00397BC6">
        <w:rPr>
          <w:rFonts w:eastAsia="Calibri" w:cs="Calibri"/>
          <w:position w:val="1"/>
          <w:lang w:eastAsia="en-US"/>
        </w:rPr>
        <w:t>í</w:t>
      </w:r>
      <w:r w:rsidRPr="00397BC6">
        <w:rPr>
          <w:rFonts w:eastAsia="Calibri" w:cs="Calibri"/>
          <w:spacing w:val="2"/>
          <w:position w:val="1"/>
          <w:lang w:eastAsia="en-US"/>
        </w:rPr>
        <w:t>t</w:t>
      </w:r>
      <w:r w:rsidRPr="00397BC6">
        <w:rPr>
          <w:rFonts w:eastAsia="Calibri" w:cs="Calibri"/>
          <w:spacing w:val="-1"/>
          <w:position w:val="1"/>
          <w:lang w:eastAsia="en-US"/>
        </w:rPr>
        <w:t>é</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position w:val="1"/>
          <w:lang w:eastAsia="en-US"/>
        </w:rPr>
        <w:t>re</w:t>
      </w:r>
      <w:r w:rsidRPr="00397BC6">
        <w:rPr>
          <w:rFonts w:eastAsia="Calibri" w:cs="Calibri"/>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sza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p>
    <w:p w14:paraId="3980C9CE"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6"/>
          <w:lang w:eastAsia="en-US"/>
        </w:rPr>
        <w:t xml:space="preserve"> </w:t>
      </w:r>
      <w:r w:rsidRPr="00397BC6">
        <w:rPr>
          <w:rFonts w:eastAsia="Calibri" w:cs="Calibri"/>
          <w:lang w:eastAsia="en-US"/>
        </w:rPr>
        <w:t>i</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spacing w:val="1"/>
          <w:lang w:eastAsia="en-US"/>
        </w:rPr>
        <w:t>ü</w:t>
      </w:r>
      <w:r w:rsidRPr="00397BC6">
        <w:rPr>
          <w:rFonts w:eastAsia="Calibri" w:cs="Calibri"/>
          <w:spacing w:val="2"/>
          <w:lang w:eastAsia="en-US"/>
        </w:rPr>
        <w:t>l</w:t>
      </w:r>
      <w:r w:rsidRPr="00397BC6">
        <w:rPr>
          <w:rFonts w:eastAsia="Calibri" w:cs="Calibri"/>
          <w:spacing w:val="-1"/>
          <w:lang w:eastAsia="en-US"/>
        </w:rPr>
        <w:t>és</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spacing w:val="2"/>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jét,</w:t>
      </w:r>
    </w:p>
    <w:p w14:paraId="1CCAB8BB" w14:textId="77777777" w:rsidR="003725A4" w:rsidRPr="00397BC6" w:rsidRDefault="003725A4" w:rsidP="004A6AA2">
      <w:pPr>
        <w:widowControl w:val="0"/>
        <w:numPr>
          <w:ilvl w:val="1"/>
          <w:numId w:val="10"/>
        </w:numPr>
        <w:spacing w:before="2" w:after="0" w:line="238" w:lineRule="auto"/>
        <w:ind w:left="709" w:right="68"/>
        <w:contextualSpacing/>
        <w:rPr>
          <w:rFonts w:eastAsia="Calibri" w:cs="Calibri"/>
          <w:lang w:eastAsia="en-US"/>
        </w:rPr>
      </w:pPr>
      <w:r w:rsidRPr="00397BC6">
        <w:rPr>
          <w:rFonts w:eastAsia="Calibri" w:cs="Calibri"/>
          <w:lang w:eastAsia="en-US"/>
        </w:rPr>
        <w:t>az életbiztosításnál, ha maradékjog, vagy életbiztosítási kötvénykölcsön nyújtásra lehetőség van, azok részletes szabályait,</w:t>
      </w:r>
    </w:p>
    <w:p w14:paraId="281DB00F" w14:textId="77777777" w:rsidR="003725A4" w:rsidRPr="00397BC6" w:rsidRDefault="003725A4" w:rsidP="004A6AA2">
      <w:pPr>
        <w:widowControl w:val="0"/>
        <w:numPr>
          <w:ilvl w:val="1"/>
          <w:numId w:val="10"/>
        </w:numPr>
        <w:spacing w:before="1"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spacing w:val="-1"/>
          <w:lang w:eastAsia="en-US"/>
        </w:rPr>
        <w:t>efe</w:t>
      </w:r>
      <w:r w:rsidRPr="00397BC6">
        <w:rPr>
          <w:rFonts w:eastAsia="Calibri" w:cs="Calibri"/>
          <w:lang w:eastAsia="en-US"/>
        </w:rPr>
        <w:t>k</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2"/>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3"/>
          <w:lang w:eastAsia="en-US"/>
        </w:rPr>
        <w:t>y</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3"/>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4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 xml:space="preserve">tt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38"/>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té</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8"/>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39"/>
          <w:lang w:eastAsia="en-US"/>
        </w:rPr>
        <w:t xml:space="preserve"> </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1"/>
          <w:lang w:eastAsia="en-US"/>
        </w:rPr>
        <w:t>é</w:t>
      </w:r>
      <w:r w:rsidRPr="00397BC6">
        <w:rPr>
          <w:rFonts w:eastAsia="Calibri" w:cs="Calibri"/>
          <w:lang w:eastAsia="en-US"/>
        </w:rPr>
        <w:t xml:space="preserve">rtékéről </w:t>
      </w:r>
      <w:r w:rsidRPr="00397BC6">
        <w:rPr>
          <w:rFonts w:eastAsia="Calibri" w:cs="Calibri"/>
          <w:spacing w:val="-1"/>
          <w:lang w:eastAsia="en-US"/>
        </w:rPr>
        <w:t>v</w:t>
      </w:r>
      <w:r w:rsidRPr="00397BC6">
        <w:rPr>
          <w:rFonts w:eastAsia="Calibri" w:cs="Calibri"/>
          <w:lang w:eastAsia="en-US"/>
        </w:rPr>
        <w:t>aló</w:t>
      </w:r>
      <w:r w:rsidRPr="00397BC6">
        <w:rPr>
          <w:rFonts w:eastAsia="Calibri" w:cs="Calibri"/>
          <w:spacing w:val="3"/>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i 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ód</w:t>
      </w:r>
      <w:r w:rsidRPr="00397BC6">
        <w:rPr>
          <w:rFonts w:eastAsia="Calibri" w:cs="Calibri"/>
          <w:lang w:eastAsia="en-US"/>
        </w:rPr>
        <w:t>ási</w:t>
      </w:r>
      <w:r w:rsidRPr="00397BC6">
        <w:rPr>
          <w:rFonts w:eastAsia="Calibri" w:cs="Calibri"/>
          <w:spacing w:val="-11"/>
          <w:lang w:eastAsia="en-US"/>
        </w:rPr>
        <w:t xml:space="preserve"> </w:t>
      </w:r>
      <w:r w:rsidRPr="00397BC6">
        <w:rPr>
          <w:rFonts w:eastAsia="Calibri" w:cs="Calibri"/>
          <w:lang w:eastAsia="en-US"/>
        </w:rPr>
        <w:t>lehet</w:t>
      </w:r>
      <w:r w:rsidRPr="00397BC6">
        <w:rPr>
          <w:rFonts w:eastAsia="Calibri" w:cs="Calibri"/>
          <w:spacing w:val="3"/>
          <w:lang w:eastAsia="en-US"/>
        </w:rPr>
        <w:t>ő</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t,</w:t>
      </w:r>
    </w:p>
    <w:p w14:paraId="15F7E5ED"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ze</w:t>
      </w:r>
      <w:r w:rsidRPr="00397BC6">
        <w:rPr>
          <w:rFonts w:eastAsia="Calibri" w:cs="Calibri"/>
          <w:spacing w:val="1"/>
          <w:position w:val="1"/>
          <w:lang w:eastAsia="en-US"/>
        </w:rPr>
        <w:t>m</w:t>
      </w:r>
      <w:r w:rsidRPr="00397BC6">
        <w:rPr>
          <w:rFonts w:eastAsia="Calibri" w:cs="Calibri"/>
          <w:spacing w:val="-1"/>
          <w:position w:val="1"/>
          <w:lang w:eastAsia="en-US"/>
        </w:rPr>
        <w:t>é</w:t>
      </w:r>
      <w:r w:rsidRPr="00397BC6">
        <w:rPr>
          <w:rFonts w:eastAsia="Calibri" w:cs="Calibri"/>
          <w:position w:val="1"/>
          <w:lang w:eastAsia="en-US"/>
        </w:rPr>
        <w:t>l</w:t>
      </w:r>
      <w:r w:rsidRPr="00397BC6">
        <w:rPr>
          <w:rFonts w:eastAsia="Calibri" w:cs="Calibri"/>
          <w:spacing w:val="1"/>
          <w:position w:val="1"/>
          <w:lang w:eastAsia="en-US"/>
        </w:rPr>
        <w:t>ye</w:t>
      </w:r>
      <w:r w:rsidRPr="00397BC6">
        <w:rPr>
          <w:rFonts w:eastAsia="Calibri" w:cs="Calibri"/>
          <w:position w:val="1"/>
          <w:lang w:eastAsia="en-US"/>
        </w:rPr>
        <w:t>s</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1"/>
          <w:position w:val="1"/>
          <w:lang w:eastAsia="en-US"/>
        </w:rPr>
        <w:t>d</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ok</w:t>
      </w:r>
      <w:r w:rsidRPr="00397BC6">
        <w:rPr>
          <w:rFonts w:eastAsia="Calibri" w:cs="Calibri"/>
          <w:spacing w:val="14"/>
          <w:position w:val="1"/>
          <w:lang w:eastAsia="en-US"/>
        </w:rPr>
        <w:t xml:space="preserve"> </w:t>
      </w:r>
      <w:r w:rsidRPr="00397BC6">
        <w:rPr>
          <w:rFonts w:eastAsia="Calibri" w:cs="Calibri"/>
          <w:position w:val="1"/>
          <w:lang w:eastAsia="en-US"/>
        </w:rPr>
        <w:t>keze</w:t>
      </w:r>
      <w:r w:rsidRPr="00397BC6">
        <w:rPr>
          <w:rFonts w:eastAsia="Calibri" w:cs="Calibri"/>
          <w:spacing w:val="-1"/>
          <w:position w:val="1"/>
          <w:lang w:eastAsia="en-US"/>
        </w:rPr>
        <w:t>l</w:t>
      </w:r>
      <w:r w:rsidRPr="00397BC6">
        <w:rPr>
          <w:rFonts w:eastAsia="Calibri" w:cs="Calibri"/>
          <w:spacing w:val="1"/>
          <w:position w:val="1"/>
          <w:lang w:eastAsia="en-US"/>
        </w:rPr>
        <w:t>é</w:t>
      </w:r>
      <w:r w:rsidRPr="00397BC6">
        <w:rPr>
          <w:rFonts w:eastAsia="Calibri" w:cs="Calibri"/>
          <w:spacing w:val="-1"/>
          <w:position w:val="1"/>
          <w:lang w:eastAsia="en-US"/>
        </w:rPr>
        <w:t>sé</w:t>
      </w:r>
      <w:r w:rsidRPr="00397BC6">
        <w:rPr>
          <w:rFonts w:eastAsia="Calibri" w:cs="Calibri"/>
          <w:spacing w:val="2"/>
          <w:position w:val="1"/>
          <w:lang w:eastAsia="en-US"/>
        </w:rPr>
        <w:t>r</w:t>
      </w:r>
      <w:r w:rsidRPr="00397BC6">
        <w:rPr>
          <w:rFonts w:eastAsia="Calibri" w:cs="Calibri"/>
          <w:position w:val="1"/>
          <w:lang w:eastAsia="en-US"/>
        </w:rPr>
        <w:t>e</w:t>
      </w:r>
      <w:r w:rsidRPr="00397BC6">
        <w:rPr>
          <w:rFonts w:eastAsia="Calibri" w:cs="Calibri"/>
          <w:spacing w:val="10"/>
          <w:position w:val="1"/>
          <w:lang w:eastAsia="en-US"/>
        </w:rPr>
        <w:t xml:space="preserve"> </w:t>
      </w:r>
      <w:r w:rsidRPr="00397BC6">
        <w:rPr>
          <w:rFonts w:eastAsia="Calibri" w:cs="Calibri"/>
          <w:spacing w:val="-1"/>
          <w:position w:val="1"/>
          <w:lang w:eastAsia="en-US"/>
        </w:rPr>
        <w:t>v</w:t>
      </w:r>
      <w:r w:rsidRPr="00397BC6">
        <w:rPr>
          <w:rFonts w:eastAsia="Calibri" w:cs="Calibri"/>
          <w:position w:val="1"/>
          <w:lang w:eastAsia="en-US"/>
        </w:rPr>
        <w:t>o</w:t>
      </w:r>
      <w:r w:rsidRPr="00397BC6">
        <w:rPr>
          <w:rFonts w:eastAsia="Calibri" w:cs="Calibri"/>
          <w:spacing w:val="1"/>
          <w:position w:val="1"/>
          <w:lang w:eastAsia="en-US"/>
        </w:rPr>
        <w:t>n</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zó</w:t>
      </w:r>
      <w:r w:rsidRPr="00397BC6">
        <w:rPr>
          <w:rFonts w:eastAsia="Calibri" w:cs="Calibri"/>
          <w:spacing w:val="12"/>
          <w:position w:val="1"/>
          <w:lang w:eastAsia="en-US"/>
        </w:rPr>
        <w:t xml:space="preserve"> </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v</w:t>
      </w:r>
      <w:r w:rsidRPr="00397BC6">
        <w:rPr>
          <w:rFonts w:eastAsia="Calibri" w:cs="Calibri"/>
          <w:position w:val="1"/>
          <w:lang w:eastAsia="en-US"/>
        </w:rPr>
        <w:t>i</w:t>
      </w:r>
      <w:r w:rsidRPr="00397BC6">
        <w:rPr>
          <w:rFonts w:eastAsia="Calibri" w:cs="Calibri"/>
          <w:spacing w:val="20"/>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16"/>
          <w:position w:val="1"/>
          <w:lang w:eastAsia="en-US"/>
        </w:rPr>
        <w:t xml:space="preserve"> </w:t>
      </w:r>
      <w:r w:rsidRPr="00397BC6">
        <w:rPr>
          <w:rFonts w:eastAsia="Calibri" w:cs="Calibri"/>
          <w:position w:val="1"/>
          <w:lang w:eastAsia="en-US"/>
        </w:rPr>
        <w:t>g</w:t>
      </w:r>
      <w:r w:rsidRPr="00397BC6">
        <w:rPr>
          <w:rFonts w:eastAsia="Calibri" w:cs="Calibri"/>
          <w:spacing w:val="1"/>
          <w:position w:val="1"/>
          <w:lang w:eastAsia="en-US"/>
        </w:rPr>
        <w:t>y</w:t>
      </w:r>
      <w:r w:rsidRPr="00397BC6">
        <w:rPr>
          <w:rFonts w:eastAsia="Calibri" w:cs="Calibri"/>
          <w:position w:val="1"/>
          <w:lang w:eastAsia="en-US"/>
        </w:rPr>
        <w:t>a</w:t>
      </w:r>
      <w:r w:rsidRPr="00397BC6">
        <w:rPr>
          <w:rFonts w:eastAsia="Calibri" w:cs="Calibri"/>
          <w:spacing w:val="1"/>
          <w:position w:val="1"/>
          <w:lang w:eastAsia="en-US"/>
        </w:rPr>
        <w:t>k</w:t>
      </w:r>
      <w:r w:rsidRPr="00397BC6">
        <w:rPr>
          <w:rFonts w:eastAsia="Calibri" w:cs="Calibri"/>
          <w:position w:val="1"/>
          <w:lang w:eastAsia="en-US"/>
        </w:rPr>
        <w:t>o</w:t>
      </w:r>
      <w:r w:rsidRPr="00397BC6">
        <w:rPr>
          <w:rFonts w:eastAsia="Calibri" w:cs="Calibri"/>
          <w:spacing w:val="2"/>
          <w:position w:val="1"/>
          <w:lang w:eastAsia="en-US"/>
        </w:rPr>
        <w:t>r</w:t>
      </w:r>
      <w:r w:rsidRPr="00397BC6">
        <w:rPr>
          <w:rFonts w:eastAsia="Calibri" w:cs="Calibri"/>
          <w:position w:val="1"/>
          <w:lang w:eastAsia="en-US"/>
        </w:rPr>
        <w:t>la</w:t>
      </w:r>
      <w:r w:rsidRPr="00397BC6">
        <w:rPr>
          <w:rFonts w:eastAsia="Calibri" w:cs="Calibri"/>
          <w:spacing w:val="1"/>
          <w:position w:val="1"/>
          <w:lang w:eastAsia="en-US"/>
        </w:rPr>
        <w:t>t</w:t>
      </w:r>
      <w:r w:rsidRPr="00397BC6">
        <w:rPr>
          <w:rFonts w:eastAsia="Calibri" w:cs="Calibri"/>
          <w:position w:val="1"/>
          <w:lang w:eastAsia="en-US"/>
        </w:rPr>
        <w:t>i</w:t>
      </w:r>
      <w:r w:rsidRPr="00397BC6">
        <w:rPr>
          <w:rFonts w:eastAsia="Calibri" w:cs="Calibri"/>
          <w:spacing w:val="11"/>
          <w:position w:val="1"/>
          <w:lang w:eastAsia="en-US"/>
        </w:rPr>
        <w:t xml:space="preserve"> </w:t>
      </w:r>
      <w:r w:rsidRPr="00397BC6">
        <w:rPr>
          <w:rFonts w:eastAsia="Calibri" w:cs="Calibri"/>
          <w:position w:val="1"/>
          <w:lang w:eastAsia="en-US"/>
        </w:rPr>
        <w:t>t</w:t>
      </w:r>
      <w:r w:rsidRPr="00397BC6">
        <w:rPr>
          <w:rFonts w:eastAsia="Calibri" w:cs="Calibri"/>
          <w:spacing w:val="1"/>
          <w:position w:val="1"/>
          <w:lang w:eastAsia="en-US"/>
        </w:rPr>
        <w:t>udn</w:t>
      </w:r>
      <w:r w:rsidRPr="00397BC6">
        <w:rPr>
          <w:rFonts w:eastAsia="Calibri" w:cs="Calibri"/>
          <w:position w:val="1"/>
          <w:lang w:eastAsia="en-US"/>
        </w:rPr>
        <w:t>i</w:t>
      </w:r>
      <w:r w:rsidRPr="00397BC6">
        <w:rPr>
          <w:rFonts w:eastAsia="Calibri" w:cs="Calibri"/>
          <w:spacing w:val="-1"/>
          <w:position w:val="1"/>
          <w:lang w:eastAsia="en-US"/>
        </w:rPr>
        <w:t>v</w:t>
      </w:r>
      <w:r w:rsidRPr="00397BC6">
        <w:rPr>
          <w:rFonts w:eastAsia="Calibri" w:cs="Calibri"/>
          <w:position w:val="1"/>
          <w:lang w:eastAsia="en-US"/>
        </w:rPr>
        <w:t>al</w:t>
      </w:r>
      <w:r w:rsidRPr="00397BC6">
        <w:rPr>
          <w:rFonts w:eastAsia="Calibri" w:cs="Calibri"/>
          <w:spacing w:val="1"/>
          <w:position w:val="1"/>
          <w:lang w:eastAsia="en-US"/>
        </w:rPr>
        <w:t>ó</w:t>
      </w:r>
      <w:r w:rsidRPr="00397BC6">
        <w:rPr>
          <w:rFonts w:eastAsia="Calibri" w:cs="Calibri"/>
          <w:position w:val="1"/>
          <w:lang w:eastAsia="en-US"/>
        </w:rPr>
        <w:t>k</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9"/>
          <w:position w:val="1"/>
          <w:lang w:eastAsia="en-US"/>
        </w:rPr>
        <w:t xml:space="preserve"> </w:t>
      </w:r>
      <w:r w:rsidRPr="00397BC6">
        <w:rPr>
          <w:rFonts w:eastAsia="Calibri" w:cs="Calibri"/>
          <w:position w:val="1"/>
          <w:lang w:eastAsia="en-US"/>
        </w:rPr>
        <w:t>am</w:t>
      </w:r>
      <w:r w:rsidRPr="00397BC6">
        <w:rPr>
          <w:rFonts w:eastAsia="Calibri" w:cs="Calibri"/>
          <w:spacing w:val="-1"/>
          <w:position w:val="1"/>
          <w:lang w:eastAsia="en-US"/>
        </w:rPr>
        <w:t>e</w:t>
      </w:r>
      <w:r w:rsidRPr="00397BC6">
        <w:rPr>
          <w:rFonts w:eastAsia="Calibri" w:cs="Calibri"/>
          <w:spacing w:val="1"/>
          <w:position w:val="1"/>
          <w:lang w:eastAsia="en-US"/>
        </w:rPr>
        <w:t>nny</w:t>
      </w:r>
      <w:r w:rsidRPr="00397BC6">
        <w:rPr>
          <w:rFonts w:eastAsia="Calibri" w:cs="Calibri"/>
          <w:position w:val="1"/>
          <w:lang w:eastAsia="en-US"/>
        </w:rPr>
        <w:t>i</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zerz</w:t>
      </w:r>
      <w:r w:rsidRPr="00397BC6">
        <w:rPr>
          <w:rFonts w:eastAsia="Calibri" w:cs="Calibri"/>
          <w:spacing w:val="1"/>
          <w:position w:val="1"/>
          <w:lang w:eastAsia="en-US"/>
        </w:rPr>
        <w:t>őd</w:t>
      </w:r>
      <w:r w:rsidRPr="00397BC6">
        <w:rPr>
          <w:rFonts w:eastAsia="Calibri" w:cs="Calibri"/>
          <w:position w:val="1"/>
          <w:lang w:eastAsia="en-US"/>
        </w:rPr>
        <w:t>ő</w:t>
      </w:r>
      <w:r w:rsidRPr="00397BC6">
        <w:rPr>
          <w:rFonts w:eastAsia="Calibri" w:cs="Calibri"/>
          <w:spacing w:val="13"/>
          <w:position w:val="1"/>
          <w:lang w:eastAsia="en-US"/>
        </w:rPr>
        <w:t xml:space="preserve"> </w:t>
      </w:r>
      <w:r w:rsidRPr="00397BC6">
        <w:rPr>
          <w:rFonts w:eastAsia="Calibri" w:cs="Calibri"/>
          <w:spacing w:val="-1"/>
          <w:position w:val="1"/>
          <w:lang w:eastAsia="en-US"/>
        </w:rPr>
        <w:t>v</w:t>
      </w:r>
      <w:r w:rsidRPr="00397BC6">
        <w:rPr>
          <w:rFonts w:eastAsia="Calibri" w:cs="Calibri"/>
          <w:position w:val="1"/>
          <w:lang w:eastAsia="en-US"/>
        </w:rPr>
        <w:t>agy</w:t>
      </w:r>
      <w:r w:rsidRPr="00397BC6">
        <w:rPr>
          <w:rFonts w:eastAsia="Calibri" w:cs="Calibri"/>
          <w:spacing w:val="17"/>
          <w:position w:val="1"/>
          <w:lang w:eastAsia="en-US"/>
        </w:rPr>
        <w:t xml:space="preserve"> </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ill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 -</w:t>
      </w:r>
      <w:r w:rsidRPr="00397BC6">
        <w:rPr>
          <w:rFonts w:eastAsia="Calibri" w:cs="Calibri"/>
          <w:spacing w:val="-2"/>
          <w:lang w:eastAsia="en-US"/>
        </w:rPr>
        <w:t xml:space="preserve"> </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6"/>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ter</w:t>
      </w:r>
      <w:r w:rsidRPr="00397BC6">
        <w:rPr>
          <w:rFonts w:eastAsia="Calibri" w:cs="Calibri"/>
          <w:spacing w:val="1"/>
          <w:lang w:eastAsia="en-US"/>
        </w:rPr>
        <w:t>m</w:t>
      </w:r>
      <w:r w:rsidRPr="00397BC6">
        <w:rPr>
          <w:rFonts w:eastAsia="Calibri" w:cs="Calibri"/>
          <w:spacing w:val="-1"/>
          <w:lang w:eastAsia="en-US"/>
        </w:rPr>
        <w:t>és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sz</w:t>
      </w:r>
      <w:r w:rsidRPr="00397BC6">
        <w:rPr>
          <w:rFonts w:eastAsia="Calibri" w:cs="Calibri"/>
          <w:spacing w:val="1"/>
          <w:lang w:eastAsia="en-US"/>
        </w:rPr>
        <w:t>em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w:t>
      </w:r>
      <w:r w:rsidRPr="00397BC6">
        <w:rPr>
          <w:rFonts w:eastAsia="Calibri" w:cs="Calibri"/>
          <w:spacing w:val="1"/>
          <w:lang w:eastAsia="en-US"/>
        </w:rPr>
        <w:t>p</w:t>
      </w:r>
      <w:r w:rsidRPr="00397BC6">
        <w:rPr>
          <w:rFonts w:eastAsia="Calibri" w:cs="Calibri"/>
          <w:lang w:eastAsia="en-US"/>
        </w:rPr>
        <w:t>ort</w:t>
      </w:r>
      <w:r w:rsidRPr="00397BC6">
        <w:rPr>
          <w:rFonts w:eastAsia="Calibri" w:cs="Calibri"/>
          <w:spacing w:val="1"/>
          <w:lang w:eastAsia="en-US"/>
        </w:rPr>
        <w:t>j</w:t>
      </w:r>
      <w:r w:rsidRPr="00397BC6">
        <w:rPr>
          <w:rFonts w:eastAsia="Calibri" w:cs="Calibri"/>
          <w:lang w:eastAsia="en-US"/>
        </w:rPr>
        <w:t xml:space="preserve">a, </w:t>
      </w:r>
    </w:p>
    <w:p w14:paraId="623C6A98" w14:textId="70A1BC29"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4"/>
          <w:lang w:eastAsia="en-US"/>
        </w:rPr>
        <w:t xml:space="preserve"> </w:t>
      </w:r>
      <w:r w:rsidRPr="00397BC6">
        <w:rPr>
          <w:rFonts w:eastAsia="Calibri" w:cs="Calibri"/>
          <w:lang w:eastAsia="en-US"/>
        </w:rPr>
        <w:t>cí</w:t>
      </w:r>
      <w:r w:rsidRPr="00397BC6">
        <w:rPr>
          <w:rFonts w:eastAsia="Calibri" w:cs="Calibri"/>
          <w:spacing w:val="-1"/>
          <w:lang w:eastAsia="en-US"/>
        </w:rPr>
        <w:t>mé</w:t>
      </w:r>
      <w:r w:rsidRPr="00397BC6">
        <w:rPr>
          <w:rFonts w:eastAsia="Calibri" w:cs="Calibri"/>
          <w:lang w:eastAsia="en-US"/>
        </w:rPr>
        <w:t>t,</w:t>
      </w:r>
    </w:p>
    <w:p w14:paraId="42D23D95"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3"/>
          <w:lang w:eastAsia="en-US"/>
        </w:rPr>
        <w:t xml:space="preserve"> </w:t>
      </w:r>
      <w:r w:rsidRPr="00397BC6">
        <w:rPr>
          <w:rFonts w:eastAsia="Calibri" w:cs="Calibri"/>
          <w:spacing w:val="1"/>
          <w:lang w:eastAsia="en-US"/>
        </w:rPr>
        <w:t>t</w:t>
      </w:r>
      <w:r w:rsidRPr="00397BC6">
        <w:rPr>
          <w:rFonts w:eastAsia="Calibri" w:cs="Calibri"/>
          <w:lang w:eastAsia="en-US"/>
        </w:rPr>
        <w:t>ö</w:t>
      </w:r>
      <w:r w:rsidRPr="00397BC6">
        <w:rPr>
          <w:rFonts w:eastAsia="Calibri" w:cs="Calibri"/>
          <w:spacing w:val="1"/>
          <w:lang w:eastAsia="en-US"/>
        </w:rPr>
        <w:t>bb</w:t>
      </w:r>
      <w:r w:rsidRPr="00397BC6">
        <w:rPr>
          <w:rFonts w:eastAsia="Calibri" w:cs="Calibri"/>
          <w:spacing w:val="-3"/>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12"/>
          <w:lang w:eastAsia="en-US"/>
        </w:rPr>
        <w:t xml:space="preserve"> </w:t>
      </w:r>
      <w:r w:rsidRPr="00397BC6">
        <w:rPr>
          <w:rFonts w:eastAsia="Calibri" w:cs="Calibri"/>
          <w:spacing w:val="1"/>
          <w:lang w:eastAsia="en-US"/>
        </w:rPr>
        <w:t>j</w:t>
      </w:r>
      <w:r w:rsidRPr="00397BC6">
        <w:rPr>
          <w:rFonts w:eastAsia="Calibri" w:cs="Calibri"/>
          <w:lang w:eastAsia="en-US"/>
        </w:rPr>
        <w:t>ó</w:t>
      </w:r>
      <w:r w:rsidRPr="00397BC6">
        <w:rPr>
          <w:rFonts w:eastAsia="Calibri" w:cs="Calibri"/>
          <w:spacing w:val="-1"/>
          <w:lang w:eastAsia="en-US"/>
        </w:rPr>
        <w:t>v</w:t>
      </w:r>
      <w:r w:rsidRPr="00397BC6">
        <w:rPr>
          <w:rFonts w:eastAsia="Calibri" w:cs="Calibri"/>
          <w:lang w:eastAsia="en-US"/>
        </w:rPr>
        <w:t>áír</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lang w:eastAsia="en-US"/>
        </w:rPr>
        <w:t>jét.</w:t>
      </w:r>
    </w:p>
    <w:p w14:paraId="16915A58" w14:textId="77777777" w:rsidR="003725A4" w:rsidRPr="00397BC6" w:rsidRDefault="003725A4" w:rsidP="004A6AA2">
      <w:pPr>
        <w:widowControl w:val="0"/>
        <w:numPr>
          <w:ilvl w:val="1"/>
          <w:numId w:val="10"/>
        </w:numPr>
        <w:spacing w:before="56" w:after="0" w:line="240" w:lineRule="auto"/>
        <w:ind w:left="709" w:right="62"/>
        <w:contextualSpacing/>
        <w:rPr>
          <w:rFonts w:eastAsia="Calibri" w:cs="Calibri"/>
          <w:lang w:eastAsia="en-US"/>
        </w:rPr>
      </w:pPr>
      <w:r w:rsidRPr="00397BC6">
        <w:rPr>
          <w:rFonts w:eastAsia="Calibri" w:cs="Calibri"/>
          <w:spacing w:val="1"/>
          <w:lang w:eastAsia="en-US"/>
        </w:rPr>
        <w:t>b</w:t>
      </w:r>
      <w:r w:rsidRPr="00397BC6">
        <w:rPr>
          <w:rFonts w:eastAsia="Calibri" w:cs="Calibri"/>
          <w:spacing w:val="-1"/>
          <w:lang w:eastAsia="en-US"/>
        </w:rPr>
        <w:t>efe</w:t>
      </w:r>
      <w:r w:rsidRPr="00397BC6">
        <w:rPr>
          <w:rFonts w:eastAsia="Calibri" w:cs="Calibri"/>
          <w:lang w:eastAsia="en-US"/>
        </w:rPr>
        <w:t>k</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4"/>
          <w:lang w:eastAsia="en-US"/>
        </w:rPr>
        <w:t xml:space="preserve"> </w:t>
      </w:r>
      <w:r w:rsidRPr="00397BC6">
        <w:rPr>
          <w:rFonts w:eastAsia="Calibri" w:cs="Calibri"/>
          <w:spacing w:val="3"/>
          <w:lang w:eastAsia="en-US"/>
        </w:rPr>
        <w:t>k</w:t>
      </w:r>
      <w:r w:rsidRPr="00397BC6">
        <w:rPr>
          <w:rFonts w:eastAsia="Calibri" w:cs="Calibri"/>
          <w:lang w:eastAsia="en-US"/>
        </w:rPr>
        <w:t>öt</w:t>
      </w:r>
      <w:r w:rsidRPr="00397BC6">
        <w:rPr>
          <w:rFonts w:eastAsia="Calibri" w:cs="Calibri"/>
          <w:spacing w:val="1"/>
          <w:lang w:eastAsia="en-US"/>
        </w:rPr>
        <w:t>ö</w:t>
      </w:r>
      <w:r w:rsidRPr="00397BC6">
        <w:rPr>
          <w:rFonts w:eastAsia="Calibri" w:cs="Calibri"/>
          <w:lang w:eastAsia="en-US"/>
        </w:rPr>
        <w:t>tt</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lang w:eastAsia="en-US"/>
        </w:rPr>
        <w:t xml:space="preserve">s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lang w:eastAsia="en-US"/>
        </w:rPr>
        <w:t>Bit.</w:t>
      </w:r>
      <w:r w:rsidRPr="00397BC6">
        <w:rPr>
          <w:rFonts w:eastAsia="Calibri" w:cs="Calibri"/>
          <w:spacing w:val="10"/>
          <w:lang w:eastAsia="en-US"/>
        </w:rPr>
        <w:t xml:space="preserve"> </w:t>
      </w:r>
      <w:r w:rsidRPr="00397BC6">
        <w:rPr>
          <w:rFonts w:eastAsia="Calibri" w:cs="Calibri"/>
          <w:lang w:eastAsia="en-US"/>
        </w:rPr>
        <w:t>127.</w:t>
      </w:r>
      <w:r w:rsidRPr="00397BC6">
        <w:rPr>
          <w:rFonts w:eastAsia="Calibri" w:cs="Calibri"/>
          <w:spacing w:val="9"/>
          <w:lang w:eastAsia="en-US"/>
        </w:rPr>
        <w:t xml:space="preserve"> </w:t>
      </w:r>
      <w:r w:rsidRPr="00397BC6">
        <w:rPr>
          <w:rFonts w:eastAsia="Calibri" w:cs="Calibri"/>
          <w:lang w:eastAsia="en-US"/>
        </w:rPr>
        <w:t>§</w:t>
      </w:r>
      <w:r w:rsidRPr="00397BC6">
        <w:rPr>
          <w:rFonts w:eastAsia="Calibri" w:cs="Calibri"/>
          <w:spacing w:val="-1"/>
          <w:lang w:eastAsia="en-US"/>
        </w:rPr>
        <w:t>-</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9"/>
          <w:lang w:eastAsia="en-US"/>
        </w:rPr>
        <w:t xml:space="preserve"> </w:t>
      </w:r>
      <w:r w:rsidRPr="00397BC6">
        <w:rPr>
          <w:rFonts w:eastAsia="Calibri" w:cs="Calibri"/>
          <w:spacing w:val="-1"/>
          <w:lang w:eastAsia="en-US"/>
        </w:rPr>
        <w:t>f</w:t>
      </w:r>
      <w:r w:rsidRPr="00397BC6">
        <w:rPr>
          <w:rFonts w:eastAsia="Calibri" w:cs="Calibri"/>
          <w:lang w:eastAsia="en-US"/>
        </w:rPr>
        <w:t>o</w:t>
      </w:r>
      <w:r w:rsidRPr="00397BC6">
        <w:rPr>
          <w:rFonts w:eastAsia="Calibri" w:cs="Calibri"/>
          <w:spacing w:val="2"/>
          <w:lang w:eastAsia="en-US"/>
        </w:rPr>
        <w:t>g</w:t>
      </w:r>
      <w:r w:rsidRPr="00397BC6">
        <w:rPr>
          <w:rFonts w:eastAsia="Calibri" w:cs="Calibri"/>
          <w:lang w:eastAsia="en-US"/>
        </w:rPr>
        <w:t>lal</w:t>
      </w:r>
      <w:r w:rsidRPr="00397BC6">
        <w:rPr>
          <w:rFonts w:eastAsia="Calibri" w:cs="Calibri"/>
          <w:spacing w:val="3"/>
          <w:lang w:eastAsia="en-US"/>
        </w:rPr>
        <w:t>t</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3"/>
          <w:lang w:eastAsia="en-US"/>
        </w:rPr>
        <w:t xml:space="preserve"> </w:t>
      </w:r>
      <w:r w:rsidRPr="00397BC6">
        <w:rPr>
          <w:rFonts w:eastAsia="Calibri" w:cs="Calibri"/>
          <w:lang w:eastAsia="en-US"/>
        </w:rPr>
        <w:t>ö</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n</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 xml:space="preserve">an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13"/>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es</w:t>
      </w:r>
      <w:r w:rsidRPr="00397BC6">
        <w:rPr>
          <w:rFonts w:eastAsia="Calibri" w:cs="Calibri"/>
          <w:lang w:eastAsia="en-US"/>
        </w:rPr>
        <w:t>z</w:t>
      </w:r>
      <w:r w:rsidRPr="00397BC6">
        <w:rPr>
          <w:rFonts w:eastAsia="Calibri" w:cs="Calibri"/>
          <w:spacing w:val="1"/>
          <w:lang w:eastAsia="en-US"/>
        </w:rPr>
        <w:t>k</w:t>
      </w:r>
      <w:r w:rsidRPr="00397BC6">
        <w:rPr>
          <w:rFonts w:eastAsia="Calibri" w:cs="Calibri"/>
          <w:lang w:eastAsia="en-US"/>
        </w:rPr>
        <w:t>öz</w:t>
      </w:r>
      <w:r w:rsidRPr="00397BC6">
        <w:rPr>
          <w:rFonts w:eastAsia="Calibri" w:cs="Calibri"/>
          <w:spacing w:val="1"/>
          <w:lang w:eastAsia="en-US"/>
        </w:rPr>
        <w:t>a</w:t>
      </w:r>
      <w:r w:rsidRPr="00397BC6">
        <w:rPr>
          <w:rFonts w:eastAsia="Calibri" w:cs="Calibri"/>
          <w:lang w:eastAsia="en-US"/>
        </w:rPr>
        <w:t>lap</w:t>
      </w:r>
      <w:r w:rsidRPr="00397BC6">
        <w:rPr>
          <w:rFonts w:eastAsia="Calibri" w:cs="Calibri"/>
          <w:spacing w:val="-8"/>
          <w:lang w:eastAsia="en-US"/>
        </w:rPr>
        <w:t xml:space="preserve"> </w:t>
      </w: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f</w:t>
      </w:r>
      <w:r w:rsidRPr="00397BC6">
        <w:rPr>
          <w:rFonts w:eastAsia="Calibri" w:cs="Calibri"/>
          <w:spacing w:val="1"/>
          <w:lang w:eastAsia="en-US"/>
        </w:rPr>
        <w:t>ü</w:t>
      </w:r>
      <w:r w:rsidRPr="00397BC6">
        <w:rPr>
          <w:rFonts w:eastAsia="Calibri" w:cs="Calibri"/>
          <w:spacing w:val="2"/>
          <w:lang w:eastAsia="en-US"/>
        </w:rPr>
        <w:t>g</w:t>
      </w:r>
      <w:r w:rsidRPr="00397BC6">
        <w:rPr>
          <w:rFonts w:eastAsia="Calibri" w:cs="Calibri"/>
          <w:lang w:eastAsia="en-US"/>
        </w:rPr>
        <w:t>g</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té</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2"/>
          <w:lang w:eastAsia="en-US"/>
        </w:rPr>
        <w:t xml:space="preserve"> </w:t>
      </w:r>
      <w:r w:rsidRPr="00397BC6">
        <w:rPr>
          <w:rFonts w:eastAsia="Calibri" w:cs="Calibri"/>
          <w:spacing w:val="2"/>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lang w:eastAsia="en-US"/>
        </w:rPr>
        <w:t>s</w:t>
      </w:r>
      <w:r w:rsidRPr="00397BC6">
        <w:rPr>
          <w:rFonts w:eastAsia="Calibri" w:cs="Calibri"/>
          <w:spacing w:val="2"/>
          <w:lang w:eastAsia="en-US"/>
        </w:rPr>
        <w:t>z</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t</w:t>
      </w:r>
      <w:r w:rsidRPr="00397BC6">
        <w:rPr>
          <w:rFonts w:eastAsia="Calibri" w:cs="Calibri"/>
          <w:lang w:eastAsia="en-US"/>
        </w:rPr>
        <w:t>ás</w:t>
      </w:r>
      <w:r w:rsidRPr="00397BC6">
        <w:rPr>
          <w:rFonts w:eastAsia="Calibri" w:cs="Calibri"/>
          <w:spacing w:val="-2"/>
          <w:lang w:eastAsia="en-US"/>
        </w:rPr>
        <w:t>s</w:t>
      </w:r>
      <w:r w:rsidRPr="00397BC6">
        <w:rPr>
          <w:rFonts w:eastAsia="Calibri" w:cs="Calibri"/>
          <w:lang w:eastAsia="en-US"/>
        </w:rPr>
        <w:t>al</w:t>
      </w:r>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zl</w:t>
      </w:r>
      <w:r w:rsidRPr="00397BC6">
        <w:rPr>
          <w:rFonts w:eastAsia="Calibri" w:cs="Calibri"/>
          <w:spacing w:val="6"/>
          <w:lang w:eastAsia="en-US"/>
        </w:rPr>
        <w:t>e</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p>
    <w:p w14:paraId="614393F2" w14:textId="2EA88E4C" w:rsidR="003725A4" w:rsidRPr="00397BC6" w:rsidRDefault="003725A4" w:rsidP="004A6AA2">
      <w:pPr>
        <w:widowControl w:val="0"/>
        <w:numPr>
          <w:ilvl w:val="1"/>
          <w:numId w:val="10"/>
        </w:numPr>
        <w:spacing w:after="0" w:line="239" w:lineRule="auto"/>
        <w:ind w:left="709" w:right="65"/>
        <w:contextualSpacing/>
        <w:rPr>
          <w:rFonts w:eastAsia="Calibri" w:cs="Calibri"/>
          <w:lang w:eastAsia="en-US"/>
        </w:rPr>
      </w:pPr>
      <w:r w:rsidRPr="00397BC6">
        <w:rPr>
          <w:rFonts w:eastAsia="Calibri" w:cs="Calibri"/>
          <w:i/>
          <w:spacing w:val="1"/>
          <w:lang w:eastAsia="en-US"/>
        </w:rPr>
        <w:t>a</w:t>
      </w:r>
      <w:r w:rsidRPr="00397BC6">
        <w:rPr>
          <w:rFonts w:eastAsia="Calibri" w:cs="Calibri"/>
          <w:i/>
          <w:lang w:eastAsia="en-US"/>
        </w:rPr>
        <w:t>z</w:t>
      </w:r>
      <w:r w:rsidRPr="00397BC6">
        <w:rPr>
          <w:rFonts w:eastAsia="Calibri" w:cs="Calibri"/>
          <w:i/>
          <w:spacing w:val="9"/>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bb</w:t>
      </w:r>
      <w:r w:rsidRPr="00397BC6">
        <w:rPr>
          <w:rFonts w:eastAsia="Calibri" w:cs="Calibri"/>
          <w:lang w:eastAsia="en-US"/>
        </w:rPr>
        <w:t>á</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ale</w:t>
      </w:r>
      <w:r w:rsidRPr="00397BC6">
        <w:rPr>
          <w:rFonts w:eastAsia="Calibri" w:cs="Calibri"/>
          <w:spacing w:val="-2"/>
          <w:lang w:eastAsia="en-US"/>
        </w:rPr>
        <w:t>s</w:t>
      </w:r>
      <w:r w:rsidRPr="00397BC6">
        <w:rPr>
          <w:rFonts w:eastAsia="Calibri" w:cs="Calibri"/>
          <w:spacing w:val="-1"/>
          <w:lang w:eastAsia="en-US"/>
        </w:rPr>
        <w:t>e</w:t>
      </w:r>
      <w:r w:rsidRPr="00397BC6">
        <w:rPr>
          <w:rFonts w:eastAsia="Calibri" w:cs="Calibri"/>
          <w:spacing w:val="5"/>
          <w:lang w:eastAsia="en-US"/>
        </w:rPr>
        <w:t>t</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7"/>
          <w:lang w:eastAsia="en-US"/>
        </w:rPr>
        <w:t xml:space="preserve"> </w:t>
      </w:r>
      <w:r w:rsidRPr="00397BC6">
        <w:rPr>
          <w:rFonts w:eastAsia="Calibri" w:cs="Calibri"/>
          <w:lang w:eastAsia="en-US"/>
        </w:rPr>
        <w:t>(</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 xml:space="preserve">láb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9"/>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lang w:eastAsia="en-US"/>
        </w:rPr>
        <w:t>al</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i</w:t>
      </w:r>
      <w:r w:rsidRPr="00397BC6">
        <w:rPr>
          <w:rFonts w:eastAsia="Calibri" w:cs="Calibri"/>
          <w:spacing w:val="20"/>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1"/>
          <w:lang w:eastAsia="en-US"/>
        </w:rPr>
        <w:t>s</w:t>
      </w:r>
      <w:r w:rsidRPr="00397BC6">
        <w:rPr>
          <w:rFonts w:eastAsia="Calibri" w:cs="Calibri"/>
          <w:lang w:eastAsia="en-US"/>
        </w:rPr>
        <w:t>ága</w:t>
      </w:r>
      <w:r w:rsidRPr="00397BC6">
        <w:rPr>
          <w:rFonts w:eastAsia="Calibri" w:cs="Calibri"/>
          <w:spacing w:val="9"/>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ős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lté</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w:t>
      </w:r>
      <w:r w:rsidRPr="00397BC6">
        <w:rPr>
          <w:rFonts w:eastAsia="Calibri" w:cs="Calibri"/>
          <w:spacing w:val="16"/>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ásra c</w:t>
      </w:r>
      <w:r w:rsidRPr="00397BC6">
        <w:rPr>
          <w:rFonts w:eastAsia="Calibri" w:cs="Calibri"/>
          <w:spacing w:val="-1"/>
          <w:lang w:eastAsia="en-US"/>
        </w:rPr>
        <w:t>s</w:t>
      </w:r>
      <w:r w:rsidRPr="00397BC6">
        <w:rPr>
          <w:rFonts w:eastAsia="Calibri" w:cs="Calibri"/>
          <w:lang w:eastAsia="en-US"/>
        </w:rPr>
        <w:t>ak</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5"/>
          <w:lang w:eastAsia="en-US"/>
        </w:rPr>
        <w:t xml:space="preserve"> </w:t>
      </w:r>
      <w:r w:rsidRPr="00397BC6">
        <w:rPr>
          <w:rFonts w:eastAsia="Calibri" w:cs="Calibri"/>
          <w:lang w:eastAsia="en-US"/>
        </w:rPr>
        <w:t>ker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he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lang w:eastAsia="en-US"/>
        </w:rPr>
        <w:t>or,</w:t>
      </w:r>
      <w:r w:rsidRPr="00397BC6">
        <w:rPr>
          <w:rFonts w:eastAsia="Calibri" w:cs="Calibri"/>
          <w:spacing w:val="7"/>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lá</w:t>
      </w:r>
      <w:r w:rsidRPr="00397BC6">
        <w:rPr>
          <w:rFonts w:eastAsia="Calibri" w:cs="Calibri"/>
          <w:spacing w:val="1"/>
          <w:lang w:eastAsia="en-US"/>
        </w:rPr>
        <w:t>b</w:t>
      </w:r>
      <w:r w:rsidRPr="00397BC6">
        <w:rPr>
          <w:rFonts w:eastAsia="Calibri" w:cs="Calibri"/>
          <w:lang w:eastAsia="en-US"/>
        </w:rPr>
        <w:t>ak</w:t>
      </w:r>
      <w:r w:rsidRPr="00397BC6">
        <w:rPr>
          <w:rFonts w:eastAsia="Calibri" w:cs="Calibri"/>
          <w:spacing w:val="1"/>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n</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1"/>
          <w:lang w:eastAsia="en-US"/>
        </w:rPr>
        <w:t xml:space="preserve"> </w:t>
      </w:r>
      <w:r w:rsidRPr="00397BC6">
        <w:rPr>
          <w:rFonts w:eastAsia="Calibri" w:cs="Calibri"/>
          <w:spacing w:val="-1"/>
          <w:lang w:eastAsia="en-US"/>
        </w:rPr>
        <w:t>mé</w:t>
      </w:r>
      <w:r w:rsidRPr="00397BC6">
        <w:rPr>
          <w:rFonts w:eastAsia="Calibri" w:cs="Calibri"/>
          <w:lang w:eastAsia="en-US"/>
        </w:rPr>
        <w:t xml:space="preserve">rtékéről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ó</w:t>
      </w:r>
      <w:r w:rsidRPr="00397BC6">
        <w:rPr>
          <w:rFonts w:eastAsia="Calibri" w:cs="Calibri"/>
          <w:lang w:eastAsia="en-US"/>
        </w:rPr>
        <w:t>ló</w:t>
      </w:r>
      <w:r w:rsidRPr="00397BC6">
        <w:rPr>
          <w:rFonts w:eastAsia="Calibri" w:cs="Calibri"/>
          <w:spacing w:val="6"/>
          <w:lang w:eastAsia="en-US"/>
        </w:rPr>
        <w:t xml:space="preserve"> </w:t>
      </w:r>
      <w:r w:rsidR="006A2EBE" w:rsidRPr="00397BC6">
        <w:rPr>
          <w:rFonts w:eastAsia="Calibri" w:cs="Calibri"/>
          <w:spacing w:val="3"/>
          <w:lang w:eastAsia="en-US"/>
        </w:rPr>
        <w:t>j</w:t>
      </w:r>
      <w:r w:rsidR="006A2EBE" w:rsidRPr="00397BC6">
        <w:rPr>
          <w:rFonts w:eastAsia="Calibri" w:cs="Calibri"/>
          <w:lang w:eastAsia="en-US"/>
        </w:rPr>
        <w:t>og</w:t>
      </w:r>
      <w:r w:rsidR="006A2EBE" w:rsidRPr="00397BC6">
        <w:rPr>
          <w:rFonts w:eastAsia="Calibri" w:cs="Calibri"/>
          <w:spacing w:val="-1"/>
          <w:lang w:eastAsia="en-US"/>
        </w:rPr>
        <w:t>s</w:t>
      </w:r>
      <w:r w:rsidR="006A2EBE" w:rsidRPr="00397BC6">
        <w:rPr>
          <w:rFonts w:eastAsia="Calibri" w:cs="Calibri"/>
          <w:lang w:eastAsia="en-US"/>
        </w:rPr>
        <w:t>z</w:t>
      </w:r>
      <w:r w:rsidR="006A2EBE" w:rsidRPr="00397BC6">
        <w:rPr>
          <w:rFonts w:eastAsia="Calibri" w:cs="Calibri"/>
          <w:spacing w:val="1"/>
          <w:lang w:eastAsia="en-US"/>
        </w:rPr>
        <w:t>ab</w:t>
      </w:r>
      <w:r w:rsidR="006A2EBE" w:rsidRPr="00397BC6">
        <w:rPr>
          <w:rFonts w:eastAsia="Calibri" w:cs="Calibri"/>
          <w:lang w:eastAsia="en-US"/>
        </w:rPr>
        <w:t>ál</w:t>
      </w:r>
      <w:r w:rsidR="006A2EBE" w:rsidRPr="00397BC6">
        <w:rPr>
          <w:rFonts w:eastAsia="Calibri" w:cs="Calibri"/>
          <w:spacing w:val="1"/>
          <w:lang w:eastAsia="en-US"/>
        </w:rPr>
        <w:t>yb</w:t>
      </w:r>
      <w:r w:rsidR="006A2EBE" w:rsidRPr="00397BC6">
        <w:rPr>
          <w:rFonts w:eastAsia="Calibri" w:cs="Calibri"/>
          <w:lang w:eastAsia="en-US"/>
        </w:rPr>
        <w:t>an</w:t>
      </w:r>
      <w:r w:rsidR="006A2EBE">
        <w:rPr>
          <w:rFonts w:eastAsia="Calibri" w:cs="Calibri"/>
          <w:lang w:eastAsia="en-US"/>
        </w:rPr>
        <w:t xml:space="preserve"> </w:t>
      </w:r>
      <w:r w:rsidR="006A2EBE">
        <w:rPr>
          <w:rFonts w:eastAsia="Calibri" w:cs="Calibri"/>
          <w:lang w:eastAsia="en-US"/>
        </w:rPr>
        <w:lastRenderedPageBreak/>
        <w:t>rögzített</w:t>
      </w:r>
      <w:r w:rsidRPr="00397BC6">
        <w:rPr>
          <w:rFonts w:eastAsia="Calibri" w:cs="Calibri"/>
          <w:lang w:eastAsia="en-US"/>
        </w:rPr>
        <w:t xml:space="preserve"> 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lang w:eastAsia="en-US"/>
        </w:rPr>
        <w:t>ama</w:t>
      </w:r>
      <w:r w:rsidRPr="00397BC6">
        <w:rPr>
          <w:rFonts w:eastAsia="Calibri" w:cs="Calibri"/>
          <w:spacing w:val="1"/>
          <w:lang w:eastAsia="en-US"/>
        </w:rPr>
        <w:t>t</w:t>
      </w:r>
      <w:r w:rsidRPr="00397BC6">
        <w:rPr>
          <w:rFonts w:eastAsia="Calibri" w:cs="Calibri"/>
          <w:lang w:eastAsia="en-US"/>
        </w:rPr>
        <w:t>láb</w:t>
      </w:r>
      <w:r w:rsidRPr="00397BC6">
        <w:rPr>
          <w:rFonts w:eastAsia="Calibri" w:cs="Calibri"/>
          <w:spacing w:val="-7"/>
          <w:lang w:eastAsia="en-US"/>
        </w:rPr>
        <w:t xml:space="preserve"> </w:t>
      </w:r>
      <w:r w:rsidRPr="00397BC6">
        <w:rPr>
          <w:rFonts w:eastAsia="Calibri" w:cs="Calibri"/>
          <w:lang w:eastAsia="en-US"/>
        </w:rPr>
        <w:t>le</w:t>
      </w:r>
      <w:r w:rsidRPr="00397BC6">
        <w:rPr>
          <w:rFonts w:eastAsia="Calibri" w:cs="Calibri"/>
          <w:spacing w:val="-1"/>
          <w:lang w:eastAsia="en-US"/>
        </w:rPr>
        <w:t>g</w:t>
      </w:r>
      <w:r w:rsidRPr="00397BC6">
        <w:rPr>
          <w:rFonts w:eastAsia="Calibri" w:cs="Calibri"/>
          <w:spacing w:val="1"/>
          <w:lang w:eastAsia="en-US"/>
        </w:rPr>
        <w:t>n</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8"/>
          <w:lang w:eastAsia="en-US"/>
        </w:rPr>
        <w:t xml:space="preserve"> </w:t>
      </w:r>
      <w:r w:rsidRPr="00397BC6">
        <w:rPr>
          <w:rFonts w:eastAsia="Calibri" w:cs="Calibri"/>
          <w:lang w:eastAsia="en-US"/>
        </w:rPr>
        <w:t>m</w:t>
      </w:r>
      <w:r w:rsidRPr="00397BC6">
        <w:rPr>
          <w:rFonts w:eastAsia="Calibri" w:cs="Calibri"/>
          <w:spacing w:val="-1"/>
          <w:lang w:eastAsia="en-US"/>
        </w:rPr>
        <w:t>é</w:t>
      </w:r>
      <w:r w:rsidRPr="00397BC6">
        <w:rPr>
          <w:rFonts w:eastAsia="Calibri" w:cs="Calibri"/>
          <w:lang w:eastAsia="en-US"/>
        </w:rPr>
        <w:t>rtéke</w:t>
      </w:r>
      <w:r w:rsidRPr="00397BC6">
        <w:rPr>
          <w:rFonts w:eastAsia="Calibri" w:cs="Calibri"/>
          <w:spacing w:val="-5"/>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w:t>
      </w:r>
    </w:p>
    <w:p w14:paraId="788F8AAB" w14:textId="77777777" w:rsidR="003725A4" w:rsidRPr="00397BC6" w:rsidRDefault="003725A4" w:rsidP="003725A4">
      <w:pPr>
        <w:widowControl w:val="0"/>
        <w:spacing w:after="0" w:line="240" w:lineRule="auto"/>
        <w:ind w:left="162" w:right="7335"/>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121.</w:t>
      </w:r>
      <w:r w:rsidRPr="00397BC6">
        <w:rPr>
          <w:rFonts w:eastAsia="Calibri" w:cs="Calibri"/>
          <w:spacing w:val="-3"/>
          <w:lang w:eastAsia="en-US"/>
        </w:rPr>
        <w:t xml:space="preserve"> </w:t>
      </w:r>
      <w:r w:rsidRPr="00397BC6">
        <w:rPr>
          <w:rFonts w:eastAsia="Calibri" w:cs="Calibri"/>
          <w:spacing w:val="2"/>
          <w:lang w:eastAsia="en-US"/>
        </w:rPr>
        <w:t>§</w:t>
      </w:r>
      <w:r w:rsidRPr="00397BC6">
        <w:rPr>
          <w:rFonts w:eastAsia="Calibri" w:cs="Calibri"/>
          <w:lang w:eastAsia="en-US"/>
        </w:rPr>
        <w:t>)</w:t>
      </w:r>
    </w:p>
    <w:p w14:paraId="35C7C792" w14:textId="77777777" w:rsidR="003725A4" w:rsidRPr="00397BC6" w:rsidRDefault="003725A4" w:rsidP="003725A4">
      <w:pPr>
        <w:widowControl w:val="0"/>
        <w:spacing w:after="0" w:line="240" w:lineRule="auto"/>
        <w:ind w:left="162" w:right="7335"/>
        <w:rPr>
          <w:rFonts w:eastAsia="Calibri" w:cs="Calibri"/>
          <w:lang w:eastAsia="en-US"/>
        </w:rPr>
      </w:pPr>
    </w:p>
    <w:p w14:paraId="4C3BCABC" w14:textId="441833D2" w:rsidR="00BB3BCA" w:rsidRPr="00BB3BCA" w:rsidRDefault="002A222D" w:rsidP="00BB3BCA">
      <w:pPr>
        <w:widowControl w:val="0"/>
        <w:spacing w:after="0" w:line="240" w:lineRule="auto"/>
        <w:ind w:left="162" w:right="-36"/>
        <w:rPr>
          <w:rFonts w:eastAsia="Calibri" w:cs="Calibri"/>
          <w:lang w:eastAsia="en-US"/>
        </w:rPr>
      </w:pPr>
      <w:r>
        <w:rPr>
          <w:rFonts w:eastAsia="Calibri" w:cs="Calibri"/>
          <w:lang w:eastAsia="en-US"/>
        </w:rPr>
        <w:t>A</w:t>
      </w:r>
      <w:r w:rsidR="00BB3BCA" w:rsidRPr="00BB3BCA">
        <w:rPr>
          <w:rFonts w:eastAsia="Calibri" w:cs="Calibri"/>
          <w:lang w:eastAsia="en-US"/>
        </w:rPr>
        <w:t xml:space="preserve"> biztosító köteles </w:t>
      </w:r>
      <w:bookmarkStart w:id="0" w:name="_Hlk60909201"/>
      <w:r w:rsidR="00BB3BCA" w:rsidRPr="00BB3BCA">
        <w:rPr>
          <w:rFonts w:eastAsia="Calibri" w:cs="Calibri"/>
          <w:lang w:eastAsia="en-US"/>
        </w:rPr>
        <w:t>a</w:t>
      </w:r>
      <w:r w:rsidR="00BB3BCA">
        <w:rPr>
          <w:rFonts w:eastAsia="Calibri" w:cs="Calibri"/>
          <w:lang w:eastAsia="en-US"/>
        </w:rPr>
        <w:t xml:space="preserve"> Bit. </w:t>
      </w:r>
      <w:r w:rsidR="00BB3BCA" w:rsidRPr="00BB3BCA">
        <w:rPr>
          <w:rFonts w:eastAsia="Calibri" w:cs="Calibri"/>
          <w:lang w:eastAsia="en-US"/>
        </w:rPr>
        <w:t xml:space="preserve">1. melléklet </w:t>
      </w:r>
      <w:r w:rsidR="00BB3BCA" w:rsidRPr="00BB3BCA">
        <w:rPr>
          <w:rFonts w:eastAsia="Calibri" w:cs="Calibri"/>
          <w:i/>
          <w:iCs/>
          <w:lang w:eastAsia="en-US"/>
        </w:rPr>
        <w:t xml:space="preserve">A) </w:t>
      </w:r>
      <w:r w:rsidR="00BB3BCA" w:rsidRPr="00BB3BCA">
        <w:rPr>
          <w:rFonts w:eastAsia="Calibri" w:cs="Calibri"/>
          <w:lang w:eastAsia="en-US"/>
        </w:rPr>
        <w:t>rész</w:t>
      </w:r>
      <w:bookmarkEnd w:id="0"/>
      <w:r w:rsidR="00BB3BCA" w:rsidRPr="00BB3BCA">
        <w:rPr>
          <w:rFonts w:eastAsia="Calibri" w:cs="Calibri"/>
          <w:lang w:eastAsia="en-US"/>
        </w:rPr>
        <w:t xml:space="preserve"> </w:t>
      </w:r>
      <w:r w:rsidR="00BB3BCA">
        <w:rPr>
          <w:rFonts w:eastAsia="Calibri" w:cs="Calibri"/>
          <w:lang w:eastAsia="en-US"/>
        </w:rPr>
        <w:t xml:space="preserve">(a nem-életbiztosítási ágazatok kockázat szerinti besorolása) </w:t>
      </w:r>
      <w:r w:rsidR="00BB3BCA" w:rsidRPr="00BB3BCA">
        <w:rPr>
          <w:rFonts w:eastAsia="Calibri" w:cs="Calibri"/>
          <w:lang w:eastAsia="en-US"/>
        </w:rPr>
        <w:t xml:space="preserve">körében bekövetkezett </w:t>
      </w:r>
      <w:r w:rsidR="00BB3BCA">
        <w:rPr>
          <w:rFonts w:eastAsia="Calibri" w:cs="Calibri"/>
          <w:lang w:eastAsia="en-US"/>
        </w:rPr>
        <w:t xml:space="preserve">károk </w:t>
      </w:r>
      <w:r w:rsidR="00BB3BCA" w:rsidRPr="00BB3BCA">
        <w:rPr>
          <w:rFonts w:eastAsia="Calibri" w:cs="Calibri"/>
          <w:lang w:eastAsia="en-US"/>
        </w:rPr>
        <w:t>vonatkozásában - akár minden termékre egységesen, akár termékenként vagy termékek csoportjára vonatkozóan - kárrendezési tájékoztatót készíteni és azt a honlapján folyamatosan elérhetővé tenni.</w:t>
      </w:r>
    </w:p>
    <w:p w14:paraId="2CDD6A63" w14:textId="09690E6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lang w:eastAsia="en-US"/>
        </w:rPr>
        <w:t>A kárrendezési tájékoztatónak tartalmaznia kell különösen az alábbiakat:</w:t>
      </w:r>
    </w:p>
    <w:p w14:paraId="45471482"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a) </w:t>
      </w:r>
      <w:r w:rsidRPr="00BB3BCA">
        <w:rPr>
          <w:rFonts w:eastAsia="Calibri" w:cs="Calibri"/>
          <w:lang w:eastAsia="en-US"/>
        </w:rPr>
        <w:t>a szolgáltatási igény benyújtásának lehetséges módjai,</w:t>
      </w:r>
    </w:p>
    <w:p w14:paraId="52EA9013"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b) </w:t>
      </w:r>
      <w:r w:rsidRPr="00BB3BCA">
        <w:rPr>
          <w:rFonts w:eastAsia="Calibri" w:cs="Calibri"/>
          <w:lang w:eastAsia="en-US"/>
        </w:rPr>
        <w:t>a szolgáltatás teljesítésének szabályai és a vonatkozó határidők,</w:t>
      </w:r>
    </w:p>
    <w:p w14:paraId="01D76C4F" w14:textId="77777777" w:rsidR="00214F9D"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c) </w:t>
      </w:r>
      <w:r w:rsidRPr="00BB3BCA">
        <w:rPr>
          <w:rFonts w:eastAsia="Calibri" w:cs="Calibri"/>
          <w:lang w:eastAsia="en-US"/>
        </w:rPr>
        <w:t>a kárkifizetés és szolgáltatás lehetséges formái, ideértve az egyezségi kárrendezést is</w:t>
      </w:r>
      <w:r w:rsidR="00214F9D">
        <w:rPr>
          <w:rFonts w:eastAsia="Calibri" w:cs="Calibri"/>
          <w:lang w:eastAsia="en-US"/>
        </w:rPr>
        <w:t>,</w:t>
      </w:r>
    </w:p>
    <w:p w14:paraId="0BA6025F" w14:textId="4F932D5A" w:rsidR="00BB3BCA" w:rsidRPr="00BB3BCA" w:rsidRDefault="00214F9D" w:rsidP="00BB3BCA">
      <w:pPr>
        <w:widowControl w:val="0"/>
        <w:spacing w:after="0" w:line="240" w:lineRule="auto"/>
        <w:ind w:left="162" w:right="-36"/>
        <w:rPr>
          <w:rFonts w:eastAsia="Calibri" w:cs="Calibri"/>
          <w:lang w:eastAsia="en-US"/>
        </w:rPr>
      </w:pPr>
      <w:r w:rsidRPr="009D4D7B">
        <w:rPr>
          <w:rFonts w:eastAsia="Calibri" w:cs="Calibri"/>
          <w:i/>
          <w:iCs/>
          <w:lang w:eastAsia="en-US"/>
        </w:rPr>
        <w:t>d)</w:t>
      </w:r>
      <w:r>
        <w:rPr>
          <w:rFonts w:eastAsia="Calibri" w:cs="Calibri"/>
          <w:lang w:eastAsia="en-US"/>
        </w:rPr>
        <w:t xml:space="preserve"> az értékcsökkenés alkalmazásának a módszertana</w:t>
      </w:r>
      <w:r w:rsidR="00BB3BCA" w:rsidRPr="00BB3BCA">
        <w:rPr>
          <w:rFonts w:eastAsia="Calibri" w:cs="Calibri"/>
          <w:lang w:eastAsia="en-US"/>
        </w:rPr>
        <w:t>.</w:t>
      </w:r>
    </w:p>
    <w:p w14:paraId="3B6E9C20" w14:textId="3A72E8EC" w:rsidR="00BB3BCA" w:rsidRDefault="009D7ED1" w:rsidP="00DD5B1F">
      <w:pPr>
        <w:widowControl w:val="0"/>
        <w:spacing w:after="0" w:line="240" w:lineRule="auto"/>
        <w:ind w:left="162" w:right="-36"/>
        <w:rPr>
          <w:rFonts w:eastAsia="Calibri" w:cs="Calibri"/>
          <w:lang w:eastAsia="en-US"/>
        </w:rPr>
      </w:pPr>
      <w:r>
        <w:rPr>
          <w:rFonts w:eastAsia="Calibri" w:cs="Calibri"/>
          <w:lang w:eastAsia="en-US"/>
        </w:rPr>
        <w:t>[</w:t>
      </w:r>
      <w:r w:rsidR="00DD5B1F">
        <w:rPr>
          <w:rFonts w:eastAsia="Calibri" w:cs="Calibri"/>
          <w:lang w:eastAsia="en-US"/>
        </w:rPr>
        <w:t>Bit. 123/A. § (2)</w:t>
      </w:r>
      <w:r>
        <w:rPr>
          <w:rFonts w:eastAsia="Calibri" w:cs="Calibri"/>
          <w:lang w:eastAsia="en-US"/>
        </w:rPr>
        <w:t>]</w:t>
      </w:r>
    </w:p>
    <w:p w14:paraId="501A34EF" w14:textId="77777777" w:rsidR="00DD5B1F" w:rsidRDefault="00DD5B1F" w:rsidP="00DD5B1F">
      <w:pPr>
        <w:widowControl w:val="0"/>
        <w:spacing w:after="0" w:line="240" w:lineRule="auto"/>
        <w:ind w:left="162" w:right="-36"/>
        <w:rPr>
          <w:rFonts w:eastAsia="Calibri" w:cs="Calibri"/>
          <w:lang w:eastAsia="en-US"/>
        </w:rPr>
      </w:pPr>
    </w:p>
    <w:p w14:paraId="7AB5A557" w14:textId="2AEC0453"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lang w:eastAsia="en-US"/>
        </w:rPr>
        <w:t>A biztosító köteles a kárrendezéshez nélkülözhetetlen dokumentumok beérkezésétől számított 15 napon belül, de ezek beérkezésének hiányában is legkésőbb a szolgáltatási igény benyújtásától számított egy hónapon belül a biztosítási szolgáltatásra jogosult személynek:</w:t>
      </w:r>
    </w:p>
    <w:p w14:paraId="2594E89A"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a) </w:t>
      </w:r>
      <w:r w:rsidRPr="00BB3BCA">
        <w:rPr>
          <w:rFonts w:eastAsia="Calibri" w:cs="Calibri"/>
          <w:lang w:eastAsia="en-US"/>
        </w:rPr>
        <w:t>kellően megindokolt javaslatot tenni a szolgáltatására azokban az esetekben, amelyekben a szolgáltatási kötelezettségének fennállását és a szolgáltatásának mértékét jogcímenként (beleértve a kamatra vonatkozó tájékoztatást) összegszerűen megállapította, vagy</w:t>
      </w:r>
    </w:p>
    <w:p w14:paraId="5CAC284C"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b) </w:t>
      </w:r>
      <w:r w:rsidRPr="00BB3BCA">
        <w:rPr>
          <w:rFonts w:eastAsia="Calibri" w:cs="Calibri"/>
          <w:lang w:eastAsia="en-US"/>
        </w:rPr>
        <w:t>indokolással ellátott választ adni a szolgáltatási igényben foglalt egyes követelésekre azokban az esetekben, amikor a szolgáltatási kötelezettségét nem ismeri el, az nem egyértelmű vagy a teljes szolgáltatását összegszerűen nem állapította meg.</w:t>
      </w:r>
    </w:p>
    <w:p w14:paraId="4054B03C" w14:textId="77777777" w:rsidR="00BB3BCA" w:rsidRDefault="00BB3BCA" w:rsidP="00BB3BCA">
      <w:pPr>
        <w:widowControl w:val="0"/>
        <w:spacing w:after="0" w:line="240" w:lineRule="auto"/>
        <w:ind w:left="162" w:right="-36"/>
        <w:rPr>
          <w:rFonts w:eastAsia="Calibri" w:cs="Calibri"/>
          <w:lang w:eastAsia="en-US"/>
        </w:rPr>
      </w:pPr>
    </w:p>
    <w:p w14:paraId="5392C8F8" w14:textId="03C06CB2" w:rsidR="00BB3BCA" w:rsidRPr="00BB3BCA" w:rsidRDefault="00BB3BCA" w:rsidP="00BB3BCA">
      <w:pPr>
        <w:widowControl w:val="0"/>
        <w:spacing w:after="0" w:line="240" w:lineRule="auto"/>
        <w:ind w:left="162" w:right="-36"/>
        <w:rPr>
          <w:rFonts w:eastAsia="Calibri" w:cs="Calibri"/>
          <w:lang w:eastAsia="en-US"/>
        </w:rPr>
      </w:pPr>
      <w:r>
        <w:rPr>
          <w:rFonts w:eastAsia="Calibri" w:cs="Calibri"/>
          <w:lang w:eastAsia="en-US"/>
        </w:rPr>
        <w:t xml:space="preserve">Amennyiben </w:t>
      </w:r>
      <w:r w:rsidR="00B64266">
        <w:rPr>
          <w:rFonts w:eastAsia="Calibri" w:cs="Calibri"/>
          <w:lang w:eastAsia="en-US"/>
        </w:rPr>
        <w:t xml:space="preserve">a </w:t>
      </w:r>
      <w:r w:rsidR="00B64266" w:rsidRPr="00B64266">
        <w:rPr>
          <w:rFonts w:eastAsia="Calibri" w:cs="Calibri"/>
          <w:lang w:eastAsia="en-US"/>
        </w:rPr>
        <w:t xml:space="preserve">Bit. 1. melléklet </w:t>
      </w:r>
      <w:r w:rsidR="00B64266" w:rsidRPr="00B64266">
        <w:rPr>
          <w:rFonts w:eastAsia="Calibri" w:cs="Calibri"/>
          <w:i/>
          <w:iCs/>
          <w:lang w:eastAsia="en-US"/>
        </w:rPr>
        <w:t xml:space="preserve">A) </w:t>
      </w:r>
      <w:r w:rsidR="00B64266" w:rsidRPr="00B64266">
        <w:rPr>
          <w:rFonts w:eastAsia="Calibri" w:cs="Calibri"/>
          <w:lang w:eastAsia="en-US"/>
        </w:rPr>
        <w:t>rész</w:t>
      </w:r>
      <w:r w:rsidRPr="00BB3BCA">
        <w:rPr>
          <w:rFonts w:eastAsia="Calibri" w:cs="Calibri"/>
          <w:lang w:eastAsia="en-US"/>
        </w:rPr>
        <w:t xml:space="preserve"> </w:t>
      </w:r>
      <w:r w:rsidR="00B64266">
        <w:rPr>
          <w:rFonts w:eastAsia="Calibri" w:cs="Calibri"/>
          <w:lang w:eastAsia="en-US"/>
        </w:rPr>
        <w:t>körében bekövetkezett kár</w:t>
      </w:r>
      <w:r w:rsidRPr="00BB3BCA">
        <w:rPr>
          <w:rFonts w:eastAsia="Calibri" w:cs="Calibri"/>
          <w:lang w:eastAsia="en-US"/>
        </w:rPr>
        <w:t xml:space="preserve"> kapcsán a biztosító járadék egyösszegű megváltását kezdeményezi, úgy ezzel egyidejűleg a biztosító köteles tájékoztatást adni a járadék megváltási tőkeösszegének jelenértékéről, melynél kisebb összegért a járadék nem váltható meg.</w:t>
      </w:r>
      <w:r w:rsidR="00B64266">
        <w:rPr>
          <w:rFonts w:eastAsia="Calibri" w:cs="Calibri"/>
          <w:lang w:eastAsia="en-US"/>
        </w:rPr>
        <w:t xml:space="preserve"> (Bit. 123/A. §</w:t>
      </w:r>
      <w:r w:rsidR="00CF1C75">
        <w:rPr>
          <w:rFonts w:eastAsia="Calibri" w:cs="Calibri"/>
          <w:lang w:eastAsia="en-US"/>
        </w:rPr>
        <w:t xml:space="preserve"> </w:t>
      </w:r>
      <w:r w:rsidR="00DD5B1F">
        <w:rPr>
          <w:rFonts w:eastAsia="Calibri" w:cs="Calibri"/>
          <w:lang w:eastAsia="en-US"/>
        </w:rPr>
        <w:t>(4) bekezdés</w:t>
      </w:r>
      <w:r w:rsidR="00B64266">
        <w:rPr>
          <w:rFonts w:eastAsia="Calibri" w:cs="Calibri"/>
          <w:lang w:eastAsia="en-US"/>
        </w:rPr>
        <w:t>)</w:t>
      </w:r>
    </w:p>
    <w:p w14:paraId="5E7172C4" w14:textId="77777777" w:rsidR="007964E5" w:rsidRDefault="007964E5" w:rsidP="00B64266">
      <w:pPr>
        <w:widowControl w:val="0"/>
        <w:spacing w:after="0" w:line="240" w:lineRule="auto"/>
        <w:ind w:right="-36"/>
        <w:rPr>
          <w:rFonts w:eastAsia="Calibri" w:cs="Calibri"/>
          <w:lang w:eastAsia="en-US"/>
        </w:rPr>
      </w:pPr>
    </w:p>
    <w:p w14:paraId="45229292" w14:textId="3859637E" w:rsidR="00D45905"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 xml:space="preserve">A biztosító a biztosítási szerződési feltételekben köteles meghatározni, hogy a biztosítási esemény bekövetkezése esetén milyen szolgáltatásokat és költségeket milyen okiratok bemutatása ellenében teljesít. </w:t>
      </w:r>
      <w:r w:rsidR="00D45905" w:rsidRPr="00D45905">
        <w:rPr>
          <w:rFonts w:eastAsia="Calibri" w:cs="Calibri"/>
          <w:lang w:eastAsia="en-US"/>
        </w:rPr>
        <w:t>A biztosító a szolgáltatása teljesítésének esedékességét csak olyan okirat bemutatásától teheti függővé, amely a biztosítási esemény bekövetkezésének igazolásához, illetve a teljesítendő szolgáltatás mértékének meghatározásához szükséges, a biztosítási szolgáltatás teljesítésének esedékességét a bejelentett biztosítási esemény tekintetében indult szabálysértési eljárás jogerős befejezéséhez, illetve a büntetőeljárásnak a bíróság jogerős ügydöntő határozatával vagy véglegessé vált nem ügydöntő végzésével történő befejezéséhez, valamint az ügyészségnek vagy a nyomozó hatóságnak a feltételes ügyészi felfüggesztés vagy közvetítői eljárás céljából történő felfüggesztésről szóló, illetve további jogorvoslattal nem támadható eljárást megszüntető határozata meghozatalához nem kötheti</w:t>
      </w:r>
      <w:r w:rsidR="00AD33E9">
        <w:rPr>
          <w:rFonts w:eastAsia="Calibri" w:cs="Calibri"/>
          <w:lang w:eastAsia="en-US"/>
        </w:rPr>
        <w:t>.</w:t>
      </w:r>
    </w:p>
    <w:p w14:paraId="4C543B42" w14:textId="32E638EC" w:rsidR="003725A4" w:rsidRPr="00397BC6"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(Bit. 124.§)</w:t>
      </w:r>
    </w:p>
    <w:p w14:paraId="5672374E" w14:textId="77777777" w:rsidR="003725A4" w:rsidRPr="00397BC6" w:rsidRDefault="003725A4" w:rsidP="003725A4">
      <w:pPr>
        <w:widowControl w:val="0"/>
        <w:spacing w:after="0" w:line="240" w:lineRule="auto"/>
        <w:ind w:left="162" w:right="-36"/>
        <w:rPr>
          <w:rFonts w:eastAsia="Calibri" w:cs="Calibri"/>
          <w:lang w:eastAsia="en-US"/>
        </w:rPr>
      </w:pPr>
    </w:p>
    <w:p w14:paraId="76C08D7D"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szerződéskötést követően a biztosítási szerződésre tekintettel igénybe vehető adókedvezményre vagy adójóváírásra jogosító jogszabályi feltételek megváltoznak, a biztosító a jogszabályváltozás hatálybalépését követő hatvan napon belül javaslatot tehet a biztosítási szerződés vagy az ahhoz kapcsolódó általános szerződési feltételek megváltozott szabályozásra tekintettel történő módosítására annak érdekében, hogy a szerződés tartalma az adókedvezmény vagy adójóváírás igénybevételére jogosító feltételeknek megfeleljen.</w:t>
      </w:r>
    </w:p>
    <w:p w14:paraId="5400F2AA" w14:textId="77777777" w:rsidR="003725A4" w:rsidRPr="00397BC6" w:rsidRDefault="003725A4" w:rsidP="003725A4">
      <w:pPr>
        <w:widowControl w:val="0"/>
        <w:spacing w:after="0" w:line="240" w:lineRule="auto"/>
        <w:ind w:left="162" w:right="-36"/>
        <w:rPr>
          <w:rFonts w:eastAsia="Calibri" w:cs="Calibri"/>
          <w:lang w:eastAsia="en-US"/>
        </w:rPr>
      </w:pPr>
    </w:p>
    <w:p w14:paraId="436A4025"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szerződő fél a módosító javaslatot az arról szóló tájékoztatás kézhezvételétől számított harminc napon belül nem utasítja el, a szerződés a módosító javaslatban meghatározott feltételekkel a jogszabályváltozás hatálybalépésének időpontjával módosul.</w:t>
      </w:r>
    </w:p>
    <w:p w14:paraId="5E2BA3DB" w14:textId="77777777" w:rsidR="003725A4" w:rsidRPr="00397BC6" w:rsidRDefault="003725A4" w:rsidP="003725A4">
      <w:pPr>
        <w:widowControl w:val="0"/>
        <w:spacing w:after="0" w:line="240" w:lineRule="auto"/>
        <w:ind w:left="162" w:right="-36"/>
        <w:rPr>
          <w:rFonts w:eastAsia="Calibri" w:cs="Calibri"/>
          <w:lang w:eastAsia="en-US"/>
        </w:rPr>
      </w:pPr>
    </w:p>
    <w:p w14:paraId="21D5C228" w14:textId="027347F2" w:rsidR="003725A4" w:rsidRPr="00397BC6"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A biztosító a fentiekben meghatározott tájékoztatásban a Bit. 152. § (1) bekezdésében meghatározott módon tájékoztatja a szerződő felet a szerződést vagy az általános szerződési feltételeket érintő változásokról.</w:t>
      </w:r>
      <w:r w:rsidR="00413268">
        <w:rPr>
          <w:rFonts w:eastAsia="Calibri" w:cs="Calibri"/>
          <w:lang w:eastAsia="en-US"/>
        </w:rPr>
        <w:t xml:space="preserve"> </w:t>
      </w:r>
      <w:r w:rsidRPr="00397BC6">
        <w:rPr>
          <w:rFonts w:eastAsia="Calibri" w:cs="Calibri"/>
          <w:lang w:eastAsia="en-US"/>
        </w:rPr>
        <w:t>A módosító javaslat szerződő általi elutasítása nem adhat alapot a szerződés biztosító általi felmondására.</w:t>
      </w:r>
      <w:r w:rsidR="00413268">
        <w:rPr>
          <w:rFonts w:eastAsia="Calibri" w:cs="Calibri"/>
          <w:lang w:eastAsia="en-US"/>
        </w:rPr>
        <w:t xml:space="preserve"> </w:t>
      </w:r>
      <w:r w:rsidRPr="00397BC6">
        <w:rPr>
          <w:rFonts w:eastAsia="Calibri" w:cs="Calibri"/>
          <w:lang w:eastAsia="en-US"/>
        </w:rPr>
        <w:t>(Bit. 122/A. §)</w:t>
      </w:r>
    </w:p>
    <w:p w14:paraId="20863A78" w14:textId="77777777" w:rsidR="003725A4" w:rsidRPr="00397BC6" w:rsidRDefault="003725A4" w:rsidP="003725A4">
      <w:pPr>
        <w:widowControl w:val="0"/>
        <w:spacing w:after="0" w:line="240" w:lineRule="auto"/>
        <w:ind w:left="162" w:right="-36"/>
        <w:rPr>
          <w:rFonts w:eastAsia="Calibri" w:cs="Calibri"/>
          <w:lang w:eastAsia="en-US"/>
        </w:rPr>
      </w:pPr>
    </w:p>
    <w:p w14:paraId="587DE170"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A megtakarítási jellegű, befektetési egységhez kötött életbiztosítás esetében a biztosító köteles befektetni az esedékes és befizetett biztosítási díj kockázati díjrésszel csökkentett</w:t>
      </w:r>
    </w:p>
    <w:p w14:paraId="703E6957"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első éves díjrészének legalább a 20%-át,</w:t>
      </w:r>
    </w:p>
    <w:p w14:paraId="255C1EC6"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második éves díjrészének legalább az 50%-át,</w:t>
      </w:r>
    </w:p>
    <w:p w14:paraId="5A15689F"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harmadik és minden azt követő éves díjrészeinek legalább 80%-át,</w:t>
      </w:r>
    </w:p>
    <w:p w14:paraId="025B7BAD"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lastRenderedPageBreak/>
        <w:t>azzal, hogy a díjrészhez kapcsolódó megképzett tartalékon arányosan felszámított elvonást a negyedik év kezdetétől a megfelelés céljából nem kell figyelembe venni.</w:t>
      </w:r>
    </w:p>
    <w:p w14:paraId="0AA43C25" w14:textId="77777777" w:rsidR="003725A4" w:rsidRPr="00397BC6" w:rsidRDefault="003725A4" w:rsidP="003725A4">
      <w:pPr>
        <w:widowControl w:val="0"/>
        <w:spacing w:after="0" w:line="240" w:lineRule="auto"/>
        <w:ind w:left="162" w:right="-36"/>
        <w:rPr>
          <w:rFonts w:eastAsia="Calibri" w:cs="Calibri"/>
          <w:lang w:eastAsia="en-US"/>
        </w:rPr>
      </w:pPr>
    </w:p>
    <w:p w14:paraId="59A415EF"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szerződő fél a maradékjogával él, akkor az elszámolás alapja legalább az előző bekezdés szerinti minimális befektetési értékek aktuális számlaértéke. Az elszámolás során - a maradékjog érvényesítésére vonatkozó rendelkezéstől eltekintve - az ügyfél rendelkezéseinek a konkrét költségvonzata érvényesíthető.</w:t>
      </w:r>
    </w:p>
    <w:p w14:paraId="06EA4F08" w14:textId="77777777" w:rsidR="003725A4" w:rsidRPr="00397BC6" w:rsidRDefault="003725A4" w:rsidP="003725A4">
      <w:pPr>
        <w:widowControl w:val="0"/>
        <w:spacing w:after="0" w:line="240" w:lineRule="auto"/>
        <w:ind w:left="162" w:right="-36"/>
        <w:rPr>
          <w:rFonts w:eastAsia="Calibri" w:cs="Calibri"/>
          <w:lang w:eastAsia="en-US"/>
        </w:rPr>
      </w:pPr>
    </w:p>
    <w:p w14:paraId="65E68899"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A megtakarítási jellegű, nem befektetési egységhez kötött életbiztosítás esetében - amennyiben a szerződő fél a maradékjogával él - a visszavásárlási érték a szerződés kezdetétől a maradékjog érvényesítésének időpontjáig eltelt biztosítási időszakhoz igazodó módon az esedékes és befizetett biztosítási díj kockázati díjrésszel csökkentett</w:t>
      </w:r>
    </w:p>
    <w:p w14:paraId="5813333E" w14:textId="77777777" w:rsidR="003725A4" w:rsidRPr="00397BC6" w:rsidRDefault="003725A4" w:rsidP="004A6AA2">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első éves díjrészének legalább a 20%-a,</w:t>
      </w:r>
    </w:p>
    <w:p w14:paraId="73A1AD4F" w14:textId="77777777" w:rsidR="003725A4" w:rsidRPr="00397BC6" w:rsidRDefault="003725A4" w:rsidP="004A6AA2">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második éves díjrészének legalább az 50%-a,</w:t>
      </w:r>
    </w:p>
    <w:p w14:paraId="24665DEF" w14:textId="06DAD1CB" w:rsidR="000930E9" w:rsidRPr="00413268" w:rsidRDefault="003725A4" w:rsidP="00413268">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harmadik és minden azt követő éves díjrészeinek legalább 80%-a.</w:t>
      </w:r>
      <w:r w:rsidR="00413268">
        <w:rPr>
          <w:rFonts w:eastAsia="Calibri" w:cs="Calibri"/>
          <w:lang w:eastAsia="en-US"/>
        </w:rPr>
        <w:t xml:space="preserve"> </w:t>
      </w:r>
      <w:r w:rsidRPr="00413268">
        <w:rPr>
          <w:rFonts w:eastAsia="Calibri" w:cs="Calibri"/>
          <w:lang w:eastAsia="en-US"/>
        </w:rPr>
        <w:t>(Bit. 124/A. §)</w:t>
      </w:r>
    </w:p>
    <w:p w14:paraId="3EB376F5" w14:textId="77777777" w:rsidR="000930E9" w:rsidRDefault="000930E9" w:rsidP="00140494">
      <w:pPr>
        <w:widowControl w:val="0"/>
        <w:spacing w:after="0" w:line="240" w:lineRule="auto"/>
        <w:ind w:left="162" w:right="-36"/>
        <w:rPr>
          <w:rFonts w:eastAsia="Calibri" w:cs="Calibri"/>
          <w:lang w:eastAsia="en-US"/>
        </w:rPr>
      </w:pPr>
    </w:p>
    <w:p w14:paraId="3734F013" w14:textId="4DEDC009" w:rsidR="00214F9D" w:rsidRDefault="00214F9D" w:rsidP="00214F9D">
      <w:pPr>
        <w:widowControl w:val="0"/>
        <w:spacing w:after="0" w:line="240" w:lineRule="auto"/>
        <w:ind w:left="162" w:right="-36"/>
        <w:rPr>
          <w:rFonts w:eastAsia="Calibri" w:cs="Calibri"/>
          <w:lang w:eastAsia="en-US"/>
        </w:rPr>
      </w:pPr>
      <w:r w:rsidRPr="00214F9D">
        <w:rPr>
          <w:rFonts w:eastAsia="Calibri" w:cs="Calibri"/>
          <w:lang w:eastAsia="en-US"/>
        </w:rPr>
        <w:t>A lakáscélú ingatlant érintő, határozatlan időre kötött vagyonbiztosítási szerződés vonatkozásában a biztosításközvetítőnek kifizetett javadalmazás összege nem haladhatja meg az éves biztosítási díj 20%-át.</w:t>
      </w:r>
      <w:r>
        <w:rPr>
          <w:rFonts w:eastAsia="Calibri" w:cs="Calibri"/>
          <w:lang w:eastAsia="en-US"/>
        </w:rPr>
        <w:t xml:space="preserve"> </w:t>
      </w:r>
      <w:r w:rsidRPr="00214F9D">
        <w:rPr>
          <w:rFonts w:eastAsia="Calibri" w:cs="Calibri"/>
          <w:lang w:eastAsia="en-US"/>
        </w:rPr>
        <w:t xml:space="preserve">A lakáscélú ingatlant érintő, határozatlan időre kötött vagyonbiztosítási szerződés vonatkozásában a biztosítóval szerződő fél jogosult arra, hogy – a biztosítási évfordulón túl – minden év márciusában – március 31-ig a biztosítóhoz beérkezően – költségmentesen élhessen egy további felmondási lehetőséggel </w:t>
      </w:r>
      <w:r w:rsidR="007A270F">
        <w:rPr>
          <w:rFonts w:eastAsia="Calibri" w:cs="Calibri"/>
          <w:lang w:eastAsia="en-US"/>
        </w:rPr>
        <w:t xml:space="preserve">az adott év április 30. napjára vonatkozóan, egyebekben </w:t>
      </w:r>
      <w:r w:rsidRPr="00214F9D">
        <w:rPr>
          <w:rFonts w:eastAsia="Calibri" w:cs="Calibri"/>
          <w:lang w:eastAsia="en-US"/>
        </w:rPr>
        <w:t>a rendes felmondás szabályai alapján.</w:t>
      </w:r>
      <w:r>
        <w:rPr>
          <w:rFonts w:eastAsia="Calibri" w:cs="Calibri"/>
          <w:lang w:eastAsia="en-US"/>
        </w:rPr>
        <w:t xml:space="preserve"> A </w:t>
      </w:r>
      <w:r w:rsidRPr="00214F9D">
        <w:rPr>
          <w:rFonts w:eastAsia="Calibri" w:cs="Calibri"/>
          <w:lang w:eastAsia="en-US"/>
        </w:rPr>
        <w:t>felmondási lehetőségről a biztosító a szerződő felet minden év február 15. napjáig tájékoztatja.</w:t>
      </w:r>
    </w:p>
    <w:p w14:paraId="45612A6A" w14:textId="3D8DB272" w:rsidR="00214F9D" w:rsidRDefault="00214F9D" w:rsidP="00140494">
      <w:pPr>
        <w:widowControl w:val="0"/>
        <w:spacing w:after="0" w:line="240" w:lineRule="auto"/>
        <w:ind w:left="162" w:right="-36"/>
        <w:rPr>
          <w:rFonts w:eastAsia="Calibri" w:cs="Calibri"/>
          <w:lang w:eastAsia="en-US"/>
        </w:rPr>
      </w:pPr>
      <w:r>
        <w:rPr>
          <w:rFonts w:eastAsia="Calibri" w:cs="Calibri"/>
          <w:lang w:eastAsia="en-US"/>
        </w:rPr>
        <w:t>(Bit. 124/B.-124/C. §)</w:t>
      </w:r>
    </w:p>
    <w:p w14:paraId="383DB958" w14:textId="77777777" w:rsidR="00214F9D" w:rsidRDefault="00214F9D" w:rsidP="00140494">
      <w:pPr>
        <w:widowControl w:val="0"/>
        <w:spacing w:after="0" w:line="240" w:lineRule="auto"/>
        <w:ind w:left="162" w:right="-36"/>
        <w:rPr>
          <w:rFonts w:eastAsia="Calibri" w:cs="Calibri"/>
          <w:lang w:eastAsia="en-US"/>
        </w:rPr>
      </w:pPr>
    </w:p>
    <w:p w14:paraId="3132BF5F" w14:textId="1068A4B3"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Az eszközalap elnevezése, befektetési politikája, kereskedelmi kommunikációja vagy a biztosítási szerződési feltételek a tőke megóvására, illetve a hozamra vonatkozó garanciára való utalást (a továbbiakban: tőke-, illetve hozamgarancia) akkor tartalmazhatnak, ha a garancia megfelelő biztosítékkal garantált.</w:t>
      </w:r>
    </w:p>
    <w:p w14:paraId="159697B5" w14:textId="77777777" w:rsidR="005A2E16" w:rsidRDefault="005A2E16" w:rsidP="005A2E16">
      <w:pPr>
        <w:widowControl w:val="0"/>
        <w:spacing w:after="0" w:line="240" w:lineRule="auto"/>
        <w:ind w:left="162" w:right="-36"/>
        <w:rPr>
          <w:rFonts w:eastAsia="Calibri" w:cs="Calibri"/>
          <w:lang w:eastAsia="en-US"/>
        </w:rPr>
      </w:pPr>
    </w:p>
    <w:p w14:paraId="02E476BB" w14:textId="4D46BFFD" w:rsid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hozamra vonatkozó garancia külön utalás nélkül is magában foglalja a tőke megóvására vonatkozó garanciát is.</w:t>
      </w:r>
    </w:p>
    <w:p w14:paraId="2E402075" w14:textId="77777777" w:rsidR="005A2E16" w:rsidRPr="005A2E16" w:rsidRDefault="005A2E16" w:rsidP="005A2E16">
      <w:pPr>
        <w:widowControl w:val="0"/>
        <w:spacing w:after="0" w:line="240" w:lineRule="auto"/>
        <w:ind w:left="162" w:right="-36"/>
        <w:rPr>
          <w:rFonts w:eastAsia="Calibri" w:cs="Calibri"/>
          <w:lang w:eastAsia="en-US"/>
        </w:rPr>
      </w:pPr>
    </w:p>
    <w:p w14:paraId="11ABA7E6" w14:textId="3D876666"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biztosíték akkor tekinthető megfelelőnek, ha</w:t>
      </w:r>
    </w:p>
    <w:p w14:paraId="0154CC5F"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a) </w:t>
      </w:r>
      <w:r w:rsidRPr="005A2E16">
        <w:rPr>
          <w:rFonts w:eastAsia="Calibri" w:cs="Calibri"/>
          <w:lang w:eastAsia="en-US"/>
        </w:rPr>
        <w:t xml:space="preserve">a biztosítékot hitelintézet, biztosító vagy </w:t>
      </w:r>
      <w:proofErr w:type="spellStart"/>
      <w:r w:rsidRPr="005A2E16">
        <w:rPr>
          <w:rFonts w:eastAsia="Calibri" w:cs="Calibri"/>
          <w:lang w:eastAsia="en-US"/>
        </w:rPr>
        <w:t>viszontbiztosító</w:t>
      </w:r>
      <w:proofErr w:type="spellEnd"/>
      <w:r w:rsidRPr="005A2E16">
        <w:rPr>
          <w:rFonts w:eastAsia="Calibri" w:cs="Calibri"/>
          <w:lang w:eastAsia="en-US"/>
        </w:rPr>
        <w:t xml:space="preserve"> nyújtja,</w:t>
      </w:r>
    </w:p>
    <w:p w14:paraId="2D310A44"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b) </w:t>
      </w:r>
      <w:r w:rsidRPr="005A2E16">
        <w:rPr>
          <w:rFonts w:eastAsia="Calibri" w:cs="Calibri"/>
          <w:lang w:eastAsia="en-US"/>
        </w:rPr>
        <w:t>a biztosíték írásba foglalt kötelezettségvállalás,</w:t>
      </w:r>
    </w:p>
    <w:p w14:paraId="4D639D8F"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c) </w:t>
      </w:r>
      <w:r w:rsidRPr="005A2E16">
        <w:rPr>
          <w:rFonts w:eastAsia="Calibri" w:cs="Calibri"/>
          <w:lang w:eastAsia="en-US"/>
        </w:rPr>
        <w:t>a biztosító a kifizetés teljesítése érdekében közvetlenül a biztosítéknyújtóhoz fordulhat, és a követelését ésszerű határidőn belül érvényesítheti,</w:t>
      </w:r>
    </w:p>
    <w:p w14:paraId="01A0478A"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d) </w:t>
      </w:r>
      <w:r w:rsidRPr="005A2E16">
        <w:rPr>
          <w:rFonts w:eastAsia="Calibri" w:cs="Calibri"/>
          <w:lang w:eastAsia="en-US"/>
        </w:rPr>
        <w:t>a biztosíték mértéke az életbiztosítás pénznemében egyértelműen meghatározott és megfelelő számítással alátámasztott,</w:t>
      </w:r>
    </w:p>
    <w:p w14:paraId="7CE526FC"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e) </w:t>
      </w:r>
      <w:r w:rsidRPr="005A2E16">
        <w:rPr>
          <w:rFonts w:eastAsia="Calibri" w:cs="Calibri"/>
          <w:lang w:eastAsia="en-US"/>
        </w:rPr>
        <w:t>a biztosítéknyújtó a kötelezettségét a biztosíték alá eső tőke-, illetve hozamgaranciával érintett biztosítási szerződések vonatkozásában nem mondhatja fel,</w:t>
      </w:r>
    </w:p>
    <w:p w14:paraId="7E15980A"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f) </w:t>
      </w:r>
      <w:r w:rsidRPr="005A2E16">
        <w:rPr>
          <w:rFonts w:eastAsia="Calibri" w:cs="Calibri"/>
          <w:lang w:eastAsia="en-US"/>
        </w:rPr>
        <w:t>a tőke-, illetve hozamgarancia teljes összegére kiterjed, és</w:t>
      </w:r>
    </w:p>
    <w:p w14:paraId="1D76C52D" w14:textId="0E702A61" w:rsid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g) </w:t>
      </w:r>
      <w:r w:rsidRPr="005A2E16">
        <w:rPr>
          <w:rFonts w:eastAsia="Calibri" w:cs="Calibri"/>
          <w:lang w:eastAsia="en-US"/>
        </w:rPr>
        <w:t>a biztosíték valamennyi irányadó joghatóság előtt érvényes és érvényesíthető.</w:t>
      </w:r>
    </w:p>
    <w:p w14:paraId="00167E1E" w14:textId="039FD7FE"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Cs/>
          <w:lang w:eastAsia="en-US"/>
        </w:rPr>
        <w:t>(Bit. 125. §)</w:t>
      </w:r>
    </w:p>
    <w:p w14:paraId="11B98038" w14:textId="062E710B" w:rsidR="003725A4" w:rsidRDefault="003725A4" w:rsidP="00140494">
      <w:pPr>
        <w:widowControl w:val="0"/>
        <w:spacing w:after="0" w:line="240" w:lineRule="auto"/>
        <w:ind w:left="162" w:right="-36"/>
        <w:rPr>
          <w:rFonts w:eastAsia="Calibri" w:cs="Calibri"/>
          <w:lang w:eastAsia="en-US"/>
        </w:rPr>
      </w:pPr>
    </w:p>
    <w:p w14:paraId="223403DD" w14:textId="1FE13487" w:rsidR="005A2E16" w:rsidRDefault="005A2E16" w:rsidP="005A2E16">
      <w:pPr>
        <w:widowControl w:val="0"/>
        <w:spacing w:after="0" w:line="240" w:lineRule="auto"/>
        <w:ind w:left="162" w:right="-36"/>
        <w:rPr>
          <w:rFonts w:eastAsia="Calibri" w:cs="Calibri"/>
          <w:lang w:eastAsia="en-US"/>
        </w:rPr>
      </w:pPr>
      <w:r>
        <w:rPr>
          <w:rFonts w:eastAsia="Calibri" w:cs="Calibri"/>
          <w:lang w:eastAsia="en-US"/>
        </w:rPr>
        <w:t>A</w:t>
      </w:r>
      <w:r w:rsidRPr="005A2E16">
        <w:rPr>
          <w:rFonts w:eastAsia="Calibri" w:cs="Calibri"/>
          <w:lang w:eastAsia="en-US"/>
        </w:rPr>
        <w:t>z eszközalap elnevezése, befektetési politikája, kereskedelmi kommunikációja vagy a biztosítási szerződési feltételek a tőke megóvására, illetve a hozamra vonatkozó ígéretre való utalást (tőke-, illetve hozamvédelem) akkor tartalmazhatnak, ha a tőke-, illetve hozamvédelem a tőke megóvását vagy a hozamot biztosító pénzügyi eszközökre vonatkozó részletes befektetési politikával alátámasztott.</w:t>
      </w:r>
    </w:p>
    <w:p w14:paraId="1DA8D9CA" w14:textId="77777777" w:rsidR="005A2E16" w:rsidRPr="005A2E16" w:rsidRDefault="005A2E16" w:rsidP="005A2E16">
      <w:pPr>
        <w:widowControl w:val="0"/>
        <w:spacing w:after="0" w:line="240" w:lineRule="auto"/>
        <w:ind w:left="162" w:right="-36"/>
        <w:rPr>
          <w:rFonts w:eastAsia="Calibri" w:cs="Calibri"/>
          <w:lang w:eastAsia="en-US"/>
        </w:rPr>
      </w:pPr>
    </w:p>
    <w:p w14:paraId="4084E95C" w14:textId="14AC4B3A"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hozamra vonatkozó ígéret külön utalás nélkül is magában foglalja a tőke megóvására vonatkozó ígéretet is.</w:t>
      </w:r>
      <w:r w:rsidR="006722BA">
        <w:rPr>
          <w:rFonts w:eastAsia="Calibri" w:cs="Calibri"/>
          <w:lang w:eastAsia="en-US"/>
        </w:rPr>
        <w:t xml:space="preserve"> (Bit. 126. §)</w:t>
      </w:r>
    </w:p>
    <w:p w14:paraId="4A680AAB" w14:textId="77777777" w:rsidR="005A2E16" w:rsidRDefault="005A2E16" w:rsidP="005A2E16">
      <w:pPr>
        <w:widowControl w:val="0"/>
        <w:spacing w:after="0" w:line="240" w:lineRule="auto"/>
        <w:ind w:right="-36"/>
        <w:rPr>
          <w:rFonts w:eastAsia="Calibri" w:cs="Calibri"/>
          <w:lang w:eastAsia="en-US"/>
        </w:rPr>
      </w:pPr>
    </w:p>
    <w:p w14:paraId="27DC323B" w14:textId="49F3E59A" w:rsidR="00600B16" w:rsidRPr="00397BC6" w:rsidRDefault="00600B16" w:rsidP="00140494">
      <w:pPr>
        <w:widowControl w:val="0"/>
        <w:spacing w:after="0" w:line="240" w:lineRule="auto"/>
        <w:ind w:left="162" w:right="-36"/>
        <w:rPr>
          <w:rFonts w:eastAsia="Calibri" w:cs="Calibri"/>
          <w:lang w:eastAsia="en-US"/>
        </w:rPr>
      </w:pPr>
      <w:r w:rsidRPr="00B27269">
        <w:rPr>
          <w:rFonts w:eastAsia="Calibri" w:cs="Calibri"/>
          <w:lang w:eastAsia="en-US"/>
        </w:rPr>
        <w:t>A biztosító köteles az általa felszámított bármely díjat, költséget vagy javadalmazást, továbbá a képzett tartalék arányában felszámított elvonást úgy megnevezni, hogy abból, illetve a kapcsolódó meghatározásból egyértelműen megállapítható legyen ezek célja és mögöttes tartalma. (Bit. 107. § (1a) bekezdés)</w:t>
      </w:r>
    </w:p>
    <w:p w14:paraId="3DDC55D7" w14:textId="77777777" w:rsidR="00140494" w:rsidRPr="00397BC6" w:rsidRDefault="00140494" w:rsidP="00140494">
      <w:pPr>
        <w:widowControl w:val="0"/>
        <w:spacing w:after="0" w:line="240" w:lineRule="auto"/>
        <w:ind w:left="162" w:right="-36"/>
        <w:rPr>
          <w:rFonts w:eastAsia="Calibri" w:cs="Calibri"/>
          <w:lang w:eastAsia="en-US"/>
        </w:rPr>
      </w:pPr>
    </w:p>
    <w:p w14:paraId="1478B1AC" w14:textId="03217395" w:rsidR="003725A4" w:rsidRPr="00397BC6" w:rsidRDefault="00140494" w:rsidP="003725A4">
      <w:pPr>
        <w:widowControl w:val="0"/>
        <w:spacing w:after="0" w:line="240" w:lineRule="auto"/>
        <w:ind w:left="116" w:right="7129"/>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.2. T</w:t>
      </w:r>
      <w:r w:rsidR="003725A4" w:rsidRPr="00397BC6">
        <w:rPr>
          <w:rFonts w:eastAsia="Calibri" w:cs="Calibri"/>
          <w:b/>
          <w:bCs/>
          <w:spacing w:val="-1"/>
          <w:lang w:eastAsia="en-US"/>
        </w:rPr>
        <w:t>Á</w:t>
      </w:r>
      <w:r w:rsidR="003725A4" w:rsidRPr="00397BC6">
        <w:rPr>
          <w:rFonts w:eastAsia="Calibri" w:cs="Calibri"/>
          <w:b/>
          <w:bCs/>
          <w:spacing w:val="1"/>
          <w:lang w:eastAsia="en-US"/>
        </w:rPr>
        <w:t>J</w:t>
      </w:r>
      <w:r w:rsidR="003725A4" w:rsidRPr="00397BC6">
        <w:rPr>
          <w:rFonts w:eastAsia="Calibri" w:cs="Calibri"/>
          <w:b/>
          <w:bCs/>
          <w:spacing w:val="-1"/>
          <w:lang w:eastAsia="en-US"/>
        </w:rPr>
        <w:t>É</w:t>
      </w:r>
      <w:r w:rsidR="003725A4" w:rsidRPr="00397BC6">
        <w:rPr>
          <w:rFonts w:eastAsia="Calibri" w:cs="Calibri"/>
          <w:b/>
          <w:bCs/>
          <w:spacing w:val="1"/>
          <w:lang w:eastAsia="en-US"/>
        </w:rPr>
        <w:t>K</w:t>
      </w:r>
      <w:r w:rsidR="003725A4" w:rsidRPr="00397BC6">
        <w:rPr>
          <w:rFonts w:eastAsia="Calibri" w:cs="Calibri"/>
          <w:b/>
          <w:bCs/>
          <w:lang w:eastAsia="en-US"/>
        </w:rPr>
        <w:t>OZT</w:t>
      </w:r>
      <w:r w:rsidR="003725A4" w:rsidRPr="00397BC6">
        <w:rPr>
          <w:rFonts w:eastAsia="Calibri" w:cs="Calibri"/>
          <w:b/>
          <w:bCs/>
          <w:spacing w:val="2"/>
          <w:lang w:eastAsia="en-US"/>
        </w:rPr>
        <w:t>A</w:t>
      </w:r>
      <w:r w:rsidR="003725A4" w:rsidRPr="00397BC6">
        <w:rPr>
          <w:rFonts w:eastAsia="Calibri" w:cs="Calibri"/>
          <w:b/>
          <w:bCs/>
          <w:lang w:eastAsia="en-US"/>
        </w:rPr>
        <w:t>T</w:t>
      </w:r>
      <w:r w:rsidR="003725A4" w:rsidRPr="00397BC6">
        <w:rPr>
          <w:rFonts w:eastAsia="Calibri" w:cs="Calibri"/>
          <w:b/>
          <w:bCs/>
          <w:spacing w:val="1"/>
          <w:lang w:eastAsia="en-US"/>
        </w:rPr>
        <w:t>Á</w:t>
      </w:r>
      <w:r w:rsidR="003725A4" w:rsidRPr="00397BC6">
        <w:rPr>
          <w:rFonts w:eastAsia="Calibri" w:cs="Calibri"/>
          <w:b/>
          <w:bCs/>
          <w:lang w:eastAsia="en-US"/>
        </w:rPr>
        <w:t>S</w:t>
      </w:r>
    </w:p>
    <w:p w14:paraId="7544D857"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6D2C7F08" w14:textId="77777777" w:rsidR="003725A4" w:rsidRPr="00397BC6" w:rsidRDefault="003725A4" w:rsidP="003725A4">
      <w:pPr>
        <w:widowControl w:val="0"/>
        <w:spacing w:after="0" w:line="239" w:lineRule="auto"/>
        <w:ind w:left="116" w:right="210"/>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lang w:eastAsia="en-US"/>
        </w:rPr>
        <w:t>ő</w:t>
      </w:r>
      <w:r w:rsidRPr="00397BC6">
        <w:rPr>
          <w:rFonts w:eastAsia="Calibri" w:cs="Calibri"/>
          <w:color w:val="212121"/>
          <w:spacing w:val="22"/>
          <w:lang w:eastAsia="en-US"/>
        </w:rPr>
        <w:t xml:space="preserve"> </w:t>
      </w:r>
      <w:r w:rsidRPr="00397BC6">
        <w:rPr>
          <w:rFonts w:eastAsia="Calibri" w:cs="Calibri"/>
          <w:color w:val="212121"/>
          <w:spacing w:val="-1"/>
          <w:lang w:eastAsia="en-US"/>
        </w:rPr>
        <w:t>fé</w:t>
      </w:r>
      <w:r w:rsidRPr="00397BC6">
        <w:rPr>
          <w:rFonts w:eastAsia="Calibri" w:cs="Calibri"/>
          <w:color w:val="212121"/>
          <w:lang w:eastAsia="en-US"/>
        </w:rPr>
        <w:t>l</w:t>
      </w:r>
      <w:r w:rsidRPr="00397BC6">
        <w:rPr>
          <w:rFonts w:eastAsia="Calibri" w:cs="Calibri"/>
          <w:color w:val="212121"/>
          <w:spacing w:val="28"/>
          <w:lang w:eastAsia="en-US"/>
        </w:rPr>
        <w:t xml:space="preserve"> </w:t>
      </w:r>
      <w:r w:rsidRPr="00397BC6">
        <w:rPr>
          <w:rFonts w:eastAsia="Calibri" w:cs="Calibri"/>
          <w:color w:val="212121"/>
          <w:spacing w:val="-1"/>
          <w:lang w:eastAsia="en-US"/>
        </w:rPr>
        <w:t>f</w:t>
      </w:r>
      <w:r w:rsidRPr="00397BC6">
        <w:rPr>
          <w:rFonts w:eastAsia="Calibri" w:cs="Calibri"/>
          <w:color w:val="212121"/>
          <w:lang w:eastAsia="en-US"/>
        </w:rPr>
        <w:t>og</w:t>
      </w:r>
      <w:r w:rsidRPr="00397BC6">
        <w:rPr>
          <w:rFonts w:eastAsia="Calibri" w:cs="Calibri"/>
          <w:color w:val="212121"/>
          <w:spacing w:val="1"/>
          <w:lang w:eastAsia="en-US"/>
        </w:rPr>
        <w:t>y</w:t>
      </w:r>
      <w:r w:rsidRPr="00397BC6">
        <w:rPr>
          <w:rFonts w:eastAsia="Calibri" w:cs="Calibri"/>
          <w:color w:val="212121"/>
          <w:lang w:eastAsia="en-US"/>
        </w:rPr>
        <w:t>aszt</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1"/>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2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k</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r</w:t>
      </w:r>
      <w:r w:rsidRPr="00397BC6">
        <w:rPr>
          <w:rFonts w:eastAsia="Calibri" w:cs="Calibri"/>
          <w:color w:val="212121"/>
          <w:spacing w:val="25"/>
          <w:lang w:eastAsia="en-US"/>
        </w:rPr>
        <w:t xml:space="preserve"> </w:t>
      </w:r>
      <w:r w:rsidRPr="00397BC6">
        <w:rPr>
          <w:rFonts w:eastAsia="Calibri" w:cs="Calibri"/>
          <w:color w:val="212121"/>
          <w:lang w:eastAsia="en-US"/>
        </w:rPr>
        <w:t>is</w:t>
      </w:r>
      <w:r w:rsidRPr="00397BC6">
        <w:rPr>
          <w:rFonts w:eastAsia="Calibri" w:cs="Calibri"/>
          <w:color w:val="212121"/>
          <w:spacing w:val="26"/>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3"/>
          <w:lang w:eastAsia="en-US"/>
        </w:rPr>
        <w:t>r</w:t>
      </w:r>
      <w:r w:rsidRPr="00397BC6">
        <w:rPr>
          <w:rFonts w:eastAsia="Calibri" w:cs="Calibri"/>
          <w:color w:val="212121"/>
          <w:spacing w:val="-1"/>
          <w:lang w:eastAsia="en-US"/>
        </w:rPr>
        <w:t>e</w:t>
      </w:r>
      <w:r w:rsidRPr="00397BC6">
        <w:rPr>
          <w:rFonts w:eastAsia="Calibri" w:cs="Calibri"/>
          <w:color w:val="212121"/>
          <w:lang w:eastAsia="en-US"/>
        </w:rPr>
        <w:t>j</w:t>
      </w:r>
      <w:r w:rsidRPr="00397BC6">
        <w:rPr>
          <w:rFonts w:eastAsia="Calibri" w:cs="Calibri"/>
          <w:color w:val="212121"/>
          <w:spacing w:val="1"/>
          <w:lang w:eastAsia="en-US"/>
        </w:rPr>
        <w:t>ön</w:t>
      </w:r>
      <w:r w:rsidRPr="00397BC6">
        <w:rPr>
          <w:rFonts w:eastAsia="Calibri" w:cs="Calibri"/>
          <w:color w:val="212121"/>
          <w:lang w:eastAsia="en-US"/>
        </w:rPr>
        <w:t>,</w:t>
      </w:r>
      <w:r w:rsidRPr="00397BC6">
        <w:rPr>
          <w:rFonts w:eastAsia="Calibri" w:cs="Calibri"/>
          <w:color w:val="212121"/>
          <w:spacing w:val="22"/>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lang w:eastAsia="en-US"/>
        </w:rPr>
        <w:t>a</w:t>
      </w:r>
      <w:r w:rsidRPr="00397BC6">
        <w:rPr>
          <w:rFonts w:eastAsia="Calibri" w:cs="Calibri"/>
          <w:color w:val="212121"/>
          <w:spacing w:val="26"/>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22"/>
          <w:lang w:eastAsia="en-US"/>
        </w:rPr>
        <w:t xml:space="preserve"> </w:t>
      </w:r>
      <w:r w:rsidRPr="00397BC6">
        <w:rPr>
          <w:rFonts w:eastAsia="Calibri" w:cs="Calibri"/>
          <w:color w:val="212121"/>
          <w:lang w:eastAsia="en-US"/>
        </w:rPr>
        <w:t>az</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2"/>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ra</w:t>
      </w:r>
      <w:r w:rsidRPr="00397BC6">
        <w:rPr>
          <w:rFonts w:eastAsia="Calibri" w:cs="Calibri"/>
          <w:color w:val="212121"/>
          <w:spacing w:val="22"/>
          <w:lang w:eastAsia="en-US"/>
        </w:rPr>
        <w:t xml:space="preserve"> </w:t>
      </w:r>
      <w:r w:rsidRPr="00397BC6">
        <w:rPr>
          <w:rFonts w:eastAsia="Calibri" w:cs="Calibri"/>
          <w:color w:val="212121"/>
          <w:spacing w:val="-2"/>
          <w:lang w:eastAsia="en-US"/>
        </w:rPr>
        <w:t>a</w:t>
      </w:r>
      <w:r w:rsidRPr="00397BC6">
        <w:rPr>
          <w:rFonts w:eastAsia="Calibri" w:cs="Calibri"/>
          <w:color w:val="212121"/>
          <w:spacing w:val="1"/>
          <w:lang w:eastAsia="en-US"/>
        </w:rPr>
        <w:t>nn</w:t>
      </w:r>
      <w:r w:rsidRPr="00397BC6">
        <w:rPr>
          <w:rFonts w:eastAsia="Calibri" w:cs="Calibri"/>
          <w:color w:val="212121"/>
          <w:spacing w:val="11"/>
          <w:lang w:eastAsia="en-US"/>
        </w:rPr>
        <w:t>a</w:t>
      </w:r>
      <w:r w:rsidRPr="00397BC6">
        <w:rPr>
          <w:rFonts w:eastAsia="Calibri" w:cs="Calibri"/>
          <w:color w:val="212121"/>
          <w:lang w:eastAsia="en-US"/>
        </w:rPr>
        <w:t>k</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eé</w:t>
      </w:r>
      <w:r w:rsidRPr="00397BC6">
        <w:rPr>
          <w:rFonts w:eastAsia="Calibri" w:cs="Calibri"/>
          <w:color w:val="212121"/>
          <w:lang w:eastAsia="en-US"/>
        </w:rPr>
        <w:t>rk</w:t>
      </w:r>
      <w:r w:rsidRPr="00397BC6">
        <w:rPr>
          <w:rFonts w:eastAsia="Calibri" w:cs="Calibri"/>
          <w:color w:val="212121"/>
          <w:spacing w:val="-1"/>
          <w:lang w:eastAsia="en-US"/>
        </w:rPr>
        <w:t>e</w:t>
      </w:r>
      <w:r w:rsidRPr="00397BC6">
        <w:rPr>
          <w:rFonts w:eastAsia="Calibri" w:cs="Calibri"/>
          <w:color w:val="212121"/>
          <w:lang w:eastAsia="en-US"/>
        </w:rPr>
        <w:t>zé</w:t>
      </w:r>
      <w:r w:rsidRPr="00397BC6">
        <w:rPr>
          <w:rFonts w:eastAsia="Calibri" w:cs="Calibri"/>
          <w:color w:val="212121"/>
          <w:spacing w:val="1"/>
          <w:lang w:eastAsia="en-US"/>
        </w:rPr>
        <w:t>s</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 xml:space="preserve">l </w:t>
      </w:r>
      <w:r w:rsidRPr="00397BC6">
        <w:rPr>
          <w:rFonts w:eastAsia="Calibri" w:cs="Calibri"/>
          <w:color w:val="212121"/>
          <w:spacing w:val="-1"/>
          <w:lang w:eastAsia="en-US"/>
        </w:rPr>
        <w:lastRenderedPageBreak/>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w:t>
      </w:r>
      <w:r w:rsidRPr="00397BC6">
        <w:rPr>
          <w:rFonts w:eastAsia="Calibri" w:cs="Calibri"/>
          <w:color w:val="212121"/>
          <w:spacing w:val="-5"/>
          <w:lang w:eastAsia="en-US"/>
        </w:rPr>
        <w:t xml:space="preserve"> </w:t>
      </w:r>
      <w:r w:rsidRPr="00397BC6">
        <w:rPr>
          <w:rFonts w:eastAsia="Calibri" w:cs="Calibri"/>
          <w:color w:val="212121"/>
          <w:lang w:eastAsia="en-US"/>
        </w:rPr>
        <w:t>ti</w:t>
      </w:r>
      <w:r w:rsidRPr="00397BC6">
        <w:rPr>
          <w:rFonts w:eastAsia="Calibri" w:cs="Calibri"/>
          <w:color w:val="212121"/>
          <w:spacing w:val="1"/>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3"/>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1"/>
          <w:lang w:eastAsia="en-US"/>
        </w:rPr>
        <w:t xml:space="preserve"> </w:t>
      </w:r>
      <w:r w:rsidRPr="00397BC6">
        <w:rPr>
          <w:rFonts w:eastAsia="Calibri" w:cs="Calibri"/>
          <w:color w:val="212121"/>
          <w:lang w:eastAsia="en-US"/>
        </w:rPr>
        <w:t>-</w:t>
      </w:r>
      <w:r w:rsidRPr="00397BC6">
        <w:rPr>
          <w:rFonts w:eastAsia="Calibri" w:cs="Calibri"/>
          <w:color w:val="212121"/>
          <w:spacing w:val="1"/>
          <w:lang w:eastAsia="en-US"/>
        </w:rPr>
        <w:t xml:space="preserve"> h</w:t>
      </w:r>
      <w:r w:rsidRPr="00397BC6">
        <w:rPr>
          <w:rFonts w:eastAsia="Calibri" w:cs="Calibri"/>
          <w:color w:val="212121"/>
          <w:lang w:eastAsia="en-US"/>
        </w:rPr>
        <w:t>a</w:t>
      </w:r>
      <w:r w:rsidRPr="00397BC6">
        <w:rPr>
          <w:rFonts w:eastAsia="Calibri" w:cs="Calibri"/>
          <w:color w:val="212121"/>
          <w:spacing w:val="1"/>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lat</w:t>
      </w:r>
      <w:r w:rsidRPr="00397BC6">
        <w:rPr>
          <w:rFonts w:eastAsia="Calibri" w:cs="Calibri"/>
          <w:color w:val="212121"/>
          <w:spacing w:val="-3"/>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b</w:t>
      </w:r>
      <w:r w:rsidRPr="00397BC6">
        <w:rPr>
          <w:rFonts w:eastAsia="Calibri" w:cs="Calibri"/>
          <w:color w:val="212121"/>
          <w:lang w:eastAsia="en-US"/>
        </w:rPr>
        <w:t>írál</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á</w:t>
      </w:r>
      <w:r w:rsidRPr="00397BC6">
        <w:rPr>
          <w:rFonts w:eastAsia="Calibri" w:cs="Calibri"/>
          <w:color w:val="212121"/>
          <w:spacing w:val="1"/>
          <w:lang w:eastAsia="en-US"/>
        </w:rPr>
        <w:t>h</w:t>
      </w:r>
      <w:r w:rsidRPr="00397BC6">
        <w:rPr>
          <w:rFonts w:eastAsia="Calibri" w:cs="Calibri"/>
          <w:color w:val="212121"/>
          <w:lang w:eastAsia="en-US"/>
        </w:rPr>
        <w:t>oz</w:t>
      </w:r>
      <w:r w:rsidRPr="00397BC6">
        <w:rPr>
          <w:rFonts w:eastAsia="Calibri" w:cs="Calibri"/>
          <w:color w:val="212121"/>
          <w:spacing w:val="-8"/>
          <w:lang w:eastAsia="en-US"/>
        </w:rPr>
        <w:t xml:space="preserve"> </w:t>
      </w:r>
      <w:r w:rsidRPr="00397BC6">
        <w:rPr>
          <w:rFonts w:eastAsia="Calibri" w:cs="Calibri"/>
          <w:color w:val="212121"/>
          <w:spacing w:val="-3"/>
          <w:lang w:eastAsia="en-US"/>
        </w:rPr>
        <w:t>e</w:t>
      </w:r>
      <w:r w:rsidRPr="00397BC6">
        <w:rPr>
          <w:rFonts w:eastAsia="Calibri" w:cs="Calibri"/>
          <w:color w:val="212121"/>
          <w:lang w:eastAsia="en-US"/>
        </w:rPr>
        <w:t>g</w:t>
      </w:r>
      <w:r w:rsidRPr="00397BC6">
        <w:rPr>
          <w:rFonts w:eastAsia="Calibri" w:cs="Calibri"/>
          <w:color w:val="212121"/>
          <w:spacing w:val="-1"/>
          <w:lang w:eastAsia="en-US"/>
        </w:rPr>
        <w:t>és</w:t>
      </w:r>
      <w:r w:rsidRPr="00397BC6">
        <w:rPr>
          <w:rFonts w:eastAsia="Calibri" w:cs="Calibri"/>
          <w:color w:val="212121"/>
          <w:spacing w:val="3"/>
          <w:lang w:eastAsia="en-US"/>
        </w:rPr>
        <w:t>z</w:t>
      </w:r>
      <w:r w:rsidRPr="00397BC6">
        <w:rPr>
          <w:rFonts w:eastAsia="Calibri" w:cs="Calibri"/>
          <w:color w:val="212121"/>
          <w:spacing w:val="-1"/>
          <w:lang w:eastAsia="en-US"/>
        </w:rPr>
        <w:t>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ü</w:t>
      </w:r>
      <w:r w:rsidRPr="00397BC6">
        <w:rPr>
          <w:rFonts w:eastAsia="Calibri" w:cs="Calibri"/>
          <w:color w:val="212121"/>
          <w:lang w:eastAsia="en-US"/>
        </w:rPr>
        <w:t>g</w:t>
      </w:r>
      <w:r w:rsidRPr="00397BC6">
        <w:rPr>
          <w:rFonts w:eastAsia="Calibri" w:cs="Calibri"/>
          <w:color w:val="212121"/>
          <w:spacing w:val="1"/>
          <w:lang w:eastAsia="en-US"/>
        </w:rPr>
        <w:t>y</w:t>
      </w:r>
      <w:r w:rsidRPr="00397BC6">
        <w:rPr>
          <w:rFonts w:eastAsia="Calibri" w:cs="Calibri"/>
          <w:color w:val="212121"/>
          <w:lang w:eastAsia="en-US"/>
        </w:rPr>
        <w:t>i</w:t>
      </w:r>
      <w:r w:rsidRPr="00397BC6">
        <w:rPr>
          <w:rFonts w:eastAsia="Calibri" w:cs="Calibri"/>
          <w:color w:val="212121"/>
          <w:spacing w:val="-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iz</w:t>
      </w:r>
      <w:r w:rsidRPr="00397BC6">
        <w:rPr>
          <w:rFonts w:eastAsia="Calibri" w:cs="Calibri"/>
          <w:color w:val="212121"/>
          <w:spacing w:val="-1"/>
          <w:lang w:eastAsia="en-US"/>
        </w:rPr>
        <w:t>s</w:t>
      </w:r>
      <w:r w:rsidRPr="00397BC6">
        <w:rPr>
          <w:rFonts w:eastAsia="Calibri" w:cs="Calibri"/>
          <w:color w:val="212121"/>
          <w:lang w:eastAsia="en-US"/>
        </w:rPr>
        <w:t>gál</w:t>
      </w:r>
      <w:r w:rsidRPr="00397BC6">
        <w:rPr>
          <w:rFonts w:eastAsia="Calibri" w:cs="Calibri"/>
          <w:color w:val="212121"/>
          <w:spacing w:val="1"/>
          <w:lang w:eastAsia="en-US"/>
        </w:rPr>
        <w:t>a</w:t>
      </w:r>
      <w:r w:rsidRPr="00397BC6">
        <w:rPr>
          <w:rFonts w:eastAsia="Calibri" w:cs="Calibri"/>
          <w:color w:val="212121"/>
          <w:lang w:eastAsia="en-US"/>
        </w:rPr>
        <w:t>tra</w:t>
      </w:r>
      <w:r w:rsidRPr="00397BC6">
        <w:rPr>
          <w:rFonts w:eastAsia="Calibri" w:cs="Calibri"/>
          <w:color w:val="212121"/>
          <w:spacing w:val="-5"/>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an</w:t>
      </w:r>
      <w:r w:rsidRPr="00397BC6">
        <w:rPr>
          <w:rFonts w:eastAsia="Calibri" w:cs="Calibri"/>
          <w:color w:val="212121"/>
          <w:spacing w:val="1"/>
          <w:lang w:eastAsia="en-US"/>
        </w:rPr>
        <w:t xml:space="preserve"> </w:t>
      </w:r>
      <w:r w:rsidRPr="00397BC6">
        <w:rPr>
          <w:rFonts w:eastAsia="Calibri" w:cs="Calibri"/>
          <w:color w:val="212121"/>
          <w:spacing w:val="-1"/>
          <w:lang w:eastAsia="en-US"/>
        </w:rPr>
        <w:t>s</w:t>
      </w:r>
      <w:r w:rsidRPr="00397BC6">
        <w:rPr>
          <w:rFonts w:eastAsia="Calibri" w:cs="Calibri"/>
          <w:color w:val="212121"/>
          <w:spacing w:val="3"/>
          <w:lang w:eastAsia="en-US"/>
        </w:rPr>
        <w:t>z</w:t>
      </w:r>
      <w:r w:rsidRPr="00397BC6">
        <w:rPr>
          <w:rFonts w:eastAsia="Calibri" w:cs="Calibri"/>
          <w:color w:val="212121"/>
          <w:spacing w:val="1"/>
          <w:lang w:eastAsia="en-US"/>
        </w:rPr>
        <w:t>ü</w:t>
      </w:r>
      <w:r w:rsidRPr="00397BC6">
        <w:rPr>
          <w:rFonts w:eastAsia="Calibri" w:cs="Calibri"/>
          <w:color w:val="212121"/>
          <w:lang w:eastAsia="en-US"/>
        </w:rPr>
        <w:t>ks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4"/>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spacing w:val="-1"/>
          <w:lang w:eastAsia="en-US"/>
        </w:rPr>
        <w:t>v</w:t>
      </w:r>
      <w:r w:rsidRPr="00397BC6">
        <w:rPr>
          <w:rFonts w:eastAsia="Calibri" w:cs="Calibri"/>
          <w:color w:val="212121"/>
          <w:lang w:eastAsia="en-US"/>
        </w:rPr>
        <w:t>an</w:t>
      </w:r>
      <w:r w:rsidRPr="00397BC6">
        <w:rPr>
          <w:rFonts w:eastAsia="Calibri" w:cs="Calibri"/>
          <w:color w:val="212121"/>
          <w:spacing w:val="-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 xml:space="preserve">on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29"/>
          <w:lang w:eastAsia="en-US"/>
        </w:rPr>
        <w:t xml:space="preserve"> </w:t>
      </w:r>
      <w:r w:rsidRPr="00397BC6">
        <w:rPr>
          <w:rFonts w:eastAsia="Calibri" w:cs="Calibri"/>
          <w:color w:val="212121"/>
          <w:lang w:eastAsia="en-US"/>
        </w:rPr>
        <w:t>-</w:t>
      </w:r>
      <w:r w:rsidRPr="00397BC6">
        <w:rPr>
          <w:rFonts w:eastAsia="Calibri" w:cs="Calibri"/>
          <w:color w:val="212121"/>
          <w:spacing w:val="30"/>
          <w:lang w:eastAsia="en-US"/>
        </w:rPr>
        <w:t xml:space="preserve"> </w:t>
      </w:r>
      <w:r w:rsidRPr="00397BC6">
        <w:rPr>
          <w:rFonts w:eastAsia="Calibri" w:cs="Calibri"/>
          <w:color w:val="212121"/>
          <w:spacing w:val="1"/>
          <w:lang w:eastAsia="en-US"/>
        </w:rPr>
        <w:t>ne</w:t>
      </w:r>
      <w:r w:rsidRPr="00397BC6">
        <w:rPr>
          <w:rFonts w:eastAsia="Calibri" w:cs="Calibri"/>
          <w:color w:val="212121"/>
          <w:lang w:eastAsia="en-US"/>
        </w:rPr>
        <w:t>m</w:t>
      </w:r>
      <w:r w:rsidRPr="00397BC6">
        <w:rPr>
          <w:rFonts w:eastAsia="Calibri" w:cs="Calibri"/>
          <w:color w:val="212121"/>
          <w:spacing w:val="27"/>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ilatk</w:t>
      </w:r>
      <w:r w:rsidRPr="00397BC6">
        <w:rPr>
          <w:rFonts w:eastAsia="Calibri" w:cs="Calibri"/>
          <w:color w:val="212121"/>
          <w:spacing w:val="1"/>
          <w:lang w:eastAsia="en-US"/>
        </w:rPr>
        <w:t>o</w:t>
      </w:r>
      <w:r w:rsidRPr="00397BC6">
        <w:rPr>
          <w:rFonts w:eastAsia="Calibri" w:cs="Calibri"/>
          <w:color w:val="212121"/>
          <w:lang w:eastAsia="en-US"/>
        </w:rPr>
        <w:t>zi</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spacing w:val="-1"/>
          <w:lang w:eastAsia="en-US"/>
        </w:rPr>
        <w:t>fe</w:t>
      </w:r>
      <w:r w:rsidRPr="00397BC6">
        <w:rPr>
          <w:rFonts w:eastAsia="Calibri" w:cs="Calibri"/>
          <w:color w:val="212121"/>
          <w:lang w:eastAsia="en-US"/>
        </w:rPr>
        <w:t>l</w:t>
      </w:r>
      <w:r w:rsidRPr="00397BC6">
        <w:rPr>
          <w:rFonts w:eastAsia="Calibri" w:cs="Calibri"/>
          <w:color w:val="212121"/>
          <w:spacing w:val="2"/>
          <w:lang w:eastAsia="en-US"/>
        </w:rPr>
        <w:t>t</w:t>
      </w:r>
      <w:r w:rsidRPr="00397BC6">
        <w:rPr>
          <w:rFonts w:eastAsia="Calibri" w:cs="Calibri"/>
          <w:color w:val="212121"/>
          <w:spacing w:val="1"/>
          <w:lang w:eastAsia="en-US"/>
        </w:rPr>
        <w:t>é</w:t>
      </w:r>
      <w:r w:rsidRPr="00397BC6">
        <w:rPr>
          <w:rFonts w:eastAsia="Calibri" w:cs="Calibri"/>
          <w:color w:val="212121"/>
          <w:spacing w:val="-1"/>
          <w:lang w:eastAsia="en-US"/>
        </w:rPr>
        <w:t>ve</w:t>
      </w:r>
      <w:r w:rsidRPr="00397BC6">
        <w:rPr>
          <w:rFonts w:eastAsia="Calibri" w:cs="Calibri"/>
          <w:color w:val="212121"/>
          <w:lang w:eastAsia="en-US"/>
        </w:rPr>
        <w:t>,</w:t>
      </w:r>
      <w:r w:rsidRPr="00397BC6">
        <w:rPr>
          <w:rFonts w:eastAsia="Calibri" w:cs="Calibri"/>
          <w:color w:val="212121"/>
          <w:spacing w:val="26"/>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28"/>
          <w:lang w:eastAsia="en-US"/>
        </w:rPr>
        <w:t xml:space="preserve"> </w:t>
      </w:r>
      <w:r w:rsidRPr="00397BC6">
        <w:rPr>
          <w:rFonts w:eastAsia="Calibri" w:cs="Calibri"/>
          <w:color w:val="212121"/>
          <w:lang w:eastAsia="en-US"/>
        </w:rPr>
        <w:t>az</w:t>
      </w:r>
      <w:r w:rsidRPr="00397BC6">
        <w:rPr>
          <w:rFonts w:eastAsia="Calibri" w:cs="Calibri"/>
          <w:color w:val="212121"/>
          <w:spacing w:val="3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31"/>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o</w:t>
      </w:r>
      <w:r w:rsidRPr="00397BC6">
        <w:rPr>
          <w:rFonts w:eastAsia="Calibri" w:cs="Calibri"/>
          <w:color w:val="212121"/>
          <w:lang w:eastAsia="en-US"/>
        </w:rPr>
        <w:t>g</w:t>
      </w:r>
      <w:r w:rsidRPr="00397BC6">
        <w:rPr>
          <w:rFonts w:eastAsia="Calibri" w:cs="Calibri"/>
          <w:color w:val="212121"/>
          <w:spacing w:val="-1"/>
          <w:lang w:eastAsia="en-US"/>
        </w:rPr>
        <w:t>v</w:t>
      </w:r>
      <w:r w:rsidRPr="00397BC6">
        <w:rPr>
          <w:rFonts w:eastAsia="Calibri" w:cs="Calibri"/>
          <w:color w:val="212121"/>
          <w:spacing w:val="2"/>
          <w:lang w:eastAsia="en-US"/>
        </w:rPr>
        <w:t>i</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on</w:t>
      </w:r>
      <w:r w:rsidRPr="00397BC6">
        <w:rPr>
          <w:rFonts w:eastAsia="Calibri" w:cs="Calibri"/>
          <w:color w:val="212121"/>
          <w:lang w:eastAsia="en-US"/>
        </w:rPr>
        <w:t>y</w:t>
      </w:r>
      <w:r w:rsidRPr="00397BC6">
        <w:rPr>
          <w:rFonts w:eastAsia="Calibri" w:cs="Calibri"/>
          <w:color w:val="212121"/>
          <w:spacing w:val="24"/>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rt</w:t>
      </w:r>
      <w:r w:rsidRPr="00397BC6">
        <w:rPr>
          <w:rFonts w:eastAsia="Calibri" w:cs="Calibri"/>
          <w:color w:val="212121"/>
          <w:spacing w:val="1"/>
          <w:lang w:eastAsia="en-US"/>
        </w:rPr>
        <w:t>a</w:t>
      </w:r>
      <w:r w:rsidRPr="00397BC6">
        <w:rPr>
          <w:rFonts w:eastAsia="Calibri" w:cs="Calibri"/>
          <w:color w:val="212121"/>
          <w:lang w:eastAsia="en-US"/>
        </w:rPr>
        <w:t>l</w:t>
      </w:r>
      <w:r w:rsidRPr="00397BC6">
        <w:rPr>
          <w:rFonts w:eastAsia="Calibri" w:cs="Calibri"/>
          <w:color w:val="212121"/>
          <w:spacing w:val="-1"/>
          <w:lang w:eastAsia="en-US"/>
        </w:rPr>
        <w:t>m</w:t>
      </w:r>
      <w:r w:rsidRPr="00397BC6">
        <w:rPr>
          <w:rFonts w:eastAsia="Calibri" w:cs="Calibri"/>
          <w:color w:val="212121"/>
          <w:lang w:eastAsia="en-US"/>
        </w:rPr>
        <w:t>ára</w:t>
      </w:r>
      <w:r w:rsidRPr="00397BC6">
        <w:rPr>
          <w:rFonts w:eastAsia="Calibri" w:cs="Calibri"/>
          <w:color w:val="212121"/>
          <w:spacing w:val="24"/>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o</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o</w:t>
      </w:r>
      <w:r w:rsidRPr="00397BC6">
        <w:rPr>
          <w:rFonts w:eastAsia="Calibri" w:cs="Calibri"/>
          <w:color w:val="212121"/>
          <w:lang w:eastAsia="en-US"/>
        </w:rPr>
        <w:t>g</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ab</w:t>
      </w:r>
      <w:r w:rsidRPr="00397BC6">
        <w:rPr>
          <w:rFonts w:eastAsia="Calibri" w:cs="Calibri"/>
          <w:color w:val="212121"/>
          <w:lang w:eastAsia="en-US"/>
        </w:rPr>
        <w:t>ál</w:t>
      </w:r>
      <w:r w:rsidRPr="00397BC6">
        <w:rPr>
          <w:rFonts w:eastAsia="Calibri" w:cs="Calibri"/>
          <w:color w:val="212121"/>
          <w:spacing w:val="1"/>
          <w:lang w:eastAsia="en-US"/>
        </w:rPr>
        <w:t>yb</w:t>
      </w:r>
      <w:r w:rsidRPr="00397BC6">
        <w:rPr>
          <w:rFonts w:eastAsia="Calibri" w:cs="Calibri"/>
          <w:color w:val="212121"/>
          <w:lang w:eastAsia="en-US"/>
        </w:rPr>
        <w:t>an</w:t>
      </w:r>
      <w:r w:rsidRPr="00397BC6">
        <w:rPr>
          <w:rFonts w:eastAsia="Calibri" w:cs="Calibri"/>
          <w:color w:val="212121"/>
          <w:spacing w:val="22"/>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lőírt t</w:t>
      </w:r>
      <w:r w:rsidRPr="00397BC6">
        <w:rPr>
          <w:rFonts w:eastAsia="Calibri" w:cs="Calibri"/>
          <w:color w:val="212121"/>
          <w:spacing w:val="1"/>
          <w:lang w:eastAsia="en-US"/>
        </w:rPr>
        <w:t>á</w:t>
      </w:r>
      <w:r w:rsidRPr="00397BC6">
        <w:rPr>
          <w:rFonts w:eastAsia="Calibri" w:cs="Calibri"/>
          <w:color w:val="212121"/>
          <w:lang w:eastAsia="en-US"/>
        </w:rPr>
        <w:t>jék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t</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ás</w:t>
      </w:r>
      <w:r w:rsidRPr="00397BC6">
        <w:rPr>
          <w:rFonts w:eastAsia="Calibri" w:cs="Calibri"/>
          <w:color w:val="212121"/>
          <w:spacing w:val="-10"/>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irt</w:t>
      </w:r>
      <w:r w:rsidRPr="00397BC6">
        <w:rPr>
          <w:rFonts w:eastAsia="Calibri" w:cs="Calibri"/>
          <w:color w:val="212121"/>
          <w:spacing w:val="1"/>
          <w:lang w:eastAsia="en-US"/>
        </w:rPr>
        <w:t>o</w:t>
      </w:r>
      <w:r w:rsidRPr="00397BC6">
        <w:rPr>
          <w:rFonts w:eastAsia="Calibri" w:cs="Calibri"/>
          <w:color w:val="212121"/>
          <w:lang w:eastAsia="en-US"/>
        </w:rPr>
        <w:t>k</w:t>
      </w:r>
      <w:r w:rsidRPr="00397BC6">
        <w:rPr>
          <w:rFonts w:eastAsia="Calibri" w:cs="Calibri"/>
          <w:color w:val="212121"/>
          <w:spacing w:val="1"/>
          <w:lang w:eastAsia="en-US"/>
        </w:rPr>
        <w:t>á</w:t>
      </w:r>
      <w:r w:rsidRPr="00397BC6">
        <w:rPr>
          <w:rFonts w:eastAsia="Calibri" w:cs="Calibri"/>
          <w:color w:val="212121"/>
          <w:spacing w:val="2"/>
          <w:lang w:eastAsia="en-US"/>
        </w:rPr>
        <w:t>b</w:t>
      </w:r>
      <w:r w:rsidRPr="00397BC6">
        <w:rPr>
          <w:rFonts w:eastAsia="Calibri" w:cs="Calibri"/>
          <w:color w:val="212121"/>
          <w:lang w:eastAsia="en-US"/>
        </w:rPr>
        <w:t>a</w:t>
      </w:r>
      <w:r w:rsidRPr="00397BC6">
        <w:rPr>
          <w:rFonts w:eastAsia="Calibri" w:cs="Calibri"/>
          <w:color w:val="212121"/>
          <w:spacing w:val="1"/>
          <w:lang w:eastAsia="en-US"/>
        </w:rPr>
        <w:t>n</w:t>
      </w:r>
      <w:r w:rsidRPr="00397BC6">
        <w:rPr>
          <w:rFonts w:eastAsia="Calibri" w:cs="Calibri"/>
          <w:color w:val="212121"/>
          <w:lang w:eastAsia="en-US"/>
        </w:rPr>
        <w:t>,</w:t>
      </w:r>
      <w:r w:rsidRPr="00397BC6">
        <w:rPr>
          <w:rFonts w:eastAsia="Calibri" w:cs="Calibri"/>
          <w:color w:val="212121"/>
          <w:spacing w:val="-9"/>
          <w:lang w:eastAsia="en-US"/>
        </w:rPr>
        <w:t xml:space="preserve"> </w:t>
      </w:r>
      <w:r w:rsidRPr="00397BC6">
        <w:rPr>
          <w:rFonts w:eastAsia="Calibri" w:cs="Calibri"/>
          <w:color w:val="212121"/>
          <w:lang w:eastAsia="en-US"/>
        </w:rPr>
        <w:t>a</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2"/>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7"/>
          <w:lang w:eastAsia="en-US"/>
        </w:rPr>
        <w:t xml:space="preserve"> </w:t>
      </w:r>
      <w:r w:rsidRPr="00397BC6">
        <w:rPr>
          <w:rFonts w:eastAsia="Calibri" w:cs="Calibri"/>
          <w:color w:val="212121"/>
          <w:spacing w:val="1"/>
          <w:lang w:eastAsia="en-US"/>
        </w:rPr>
        <w:t>á</w:t>
      </w:r>
      <w:r w:rsidRPr="00397BC6">
        <w:rPr>
          <w:rFonts w:eastAsia="Calibri" w:cs="Calibri"/>
          <w:color w:val="212121"/>
          <w:lang w:eastAsia="en-US"/>
        </w:rPr>
        <w:t>lt</w:t>
      </w:r>
      <w:r w:rsidRPr="00397BC6">
        <w:rPr>
          <w:rFonts w:eastAsia="Calibri" w:cs="Calibri"/>
          <w:color w:val="212121"/>
          <w:spacing w:val="1"/>
          <w:lang w:eastAsia="en-US"/>
        </w:rPr>
        <w:t>a</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lang w:eastAsia="en-US"/>
        </w:rPr>
        <w:t>ren</w:t>
      </w:r>
      <w:r w:rsidRPr="00397BC6">
        <w:rPr>
          <w:rFonts w:eastAsia="Calibri" w:cs="Calibri"/>
          <w:color w:val="212121"/>
          <w:spacing w:val="1"/>
          <w:lang w:eastAsia="en-US"/>
        </w:rPr>
        <w:t>d</w:t>
      </w:r>
      <w:r w:rsidRPr="00397BC6">
        <w:rPr>
          <w:rFonts w:eastAsia="Calibri" w:cs="Calibri"/>
          <w:color w:val="212121"/>
          <w:spacing w:val="-1"/>
          <w:lang w:eastAsia="en-US"/>
        </w:rPr>
        <w:t>s</w:t>
      </w:r>
      <w:r w:rsidRPr="00397BC6">
        <w:rPr>
          <w:rFonts w:eastAsia="Calibri" w:cs="Calibri"/>
          <w:color w:val="212121"/>
          <w:lang w:eastAsia="en-US"/>
        </w:rPr>
        <w:t>ze</w:t>
      </w:r>
      <w:r w:rsidRPr="00397BC6">
        <w:rPr>
          <w:rFonts w:eastAsia="Calibri" w:cs="Calibri"/>
          <w:color w:val="212121"/>
          <w:spacing w:val="2"/>
          <w:lang w:eastAsia="en-US"/>
        </w:rPr>
        <w:t>r</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lang w:eastAsia="en-US"/>
        </w:rPr>
        <w:t>ített</w:t>
      </w:r>
      <w:r w:rsidRPr="00397BC6">
        <w:rPr>
          <w:rFonts w:eastAsia="Calibri" w:cs="Calibri"/>
          <w:color w:val="212121"/>
          <w:spacing w:val="-11"/>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i</w:t>
      </w:r>
      <w:r w:rsidRPr="00397BC6">
        <w:rPr>
          <w:rFonts w:eastAsia="Calibri" w:cs="Calibri"/>
          <w:color w:val="212121"/>
          <w:spacing w:val="-6"/>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ap</w:t>
      </w:r>
      <w:r w:rsidRPr="00397BC6">
        <w:rPr>
          <w:rFonts w:eastAsia="Calibri" w:cs="Calibri"/>
          <w:color w:val="212121"/>
          <w:lang w:eastAsia="en-US"/>
        </w:rPr>
        <w:t>on</w:t>
      </w:r>
      <w:r w:rsidRPr="00397BC6">
        <w:rPr>
          <w:rFonts w:eastAsia="Calibri" w:cs="Calibri"/>
          <w:color w:val="212121"/>
          <w:spacing w:val="-4"/>
          <w:lang w:eastAsia="en-US"/>
        </w:rPr>
        <w:t xml:space="preserve"> </w:t>
      </w:r>
      <w:r w:rsidRPr="00397BC6">
        <w:rPr>
          <w:rFonts w:eastAsia="Calibri" w:cs="Calibri"/>
          <w:color w:val="212121"/>
          <w:lang w:eastAsia="en-US"/>
        </w:rPr>
        <w:t>és</w:t>
      </w:r>
      <w:r w:rsidRPr="00397BC6">
        <w:rPr>
          <w:rFonts w:eastAsia="Calibri" w:cs="Calibri"/>
          <w:color w:val="212121"/>
          <w:spacing w:val="-4"/>
          <w:lang w:eastAsia="en-US"/>
        </w:rPr>
        <w:t xml:space="preserve"> </w:t>
      </w:r>
      <w:r w:rsidRPr="00397BC6">
        <w:rPr>
          <w:rFonts w:eastAsia="Calibri" w:cs="Calibri"/>
          <w:color w:val="212121"/>
          <w:lang w:eastAsia="en-US"/>
        </w:rPr>
        <w:t xml:space="preserve">a </w:t>
      </w:r>
      <w:r w:rsidRPr="00397BC6">
        <w:rPr>
          <w:rFonts w:eastAsia="Calibri" w:cs="Calibri"/>
          <w:color w:val="212121"/>
          <w:spacing w:val="1"/>
          <w:lang w:eastAsia="en-US"/>
        </w:rPr>
        <w:t>d</w:t>
      </w:r>
      <w:r w:rsidRPr="00397BC6">
        <w:rPr>
          <w:rFonts w:eastAsia="Calibri" w:cs="Calibri"/>
          <w:color w:val="212121"/>
          <w:lang w:eastAsia="en-US"/>
        </w:rPr>
        <w:t>íj</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ab</w:t>
      </w:r>
      <w:r w:rsidRPr="00397BC6">
        <w:rPr>
          <w:rFonts w:eastAsia="Calibri" w:cs="Calibri"/>
          <w:color w:val="212121"/>
          <w:lang w:eastAsia="en-US"/>
        </w:rPr>
        <w:t>ásn</w:t>
      </w:r>
      <w:r w:rsidRPr="00397BC6">
        <w:rPr>
          <w:rFonts w:eastAsia="Calibri" w:cs="Calibri"/>
          <w:color w:val="212121"/>
          <w:spacing w:val="1"/>
          <w:lang w:eastAsia="en-US"/>
        </w:rPr>
        <w:t>a</w:t>
      </w:r>
      <w:r w:rsidRPr="00397BC6">
        <w:rPr>
          <w:rFonts w:eastAsia="Calibri" w:cs="Calibri"/>
          <w:color w:val="212121"/>
          <w:lang w:eastAsia="en-US"/>
        </w:rPr>
        <w:t>k</w:t>
      </w:r>
      <w:r w:rsidRPr="00397BC6">
        <w:rPr>
          <w:rFonts w:eastAsia="Calibri" w:cs="Calibri"/>
          <w:color w:val="212121"/>
          <w:spacing w:val="-9"/>
          <w:lang w:eastAsia="en-US"/>
        </w:rPr>
        <w:t xml:space="preserve"> </w:t>
      </w:r>
      <w:r w:rsidRPr="00397BC6">
        <w:rPr>
          <w:rFonts w:eastAsia="Calibri" w:cs="Calibri"/>
          <w:color w:val="212121"/>
          <w:spacing w:val="-1"/>
          <w:lang w:eastAsia="en-US"/>
        </w:rPr>
        <w:t>me</w:t>
      </w:r>
      <w:r w:rsidRPr="00397BC6">
        <w:rPr>
          <w:rFonts w:eastAsia="Calibri" w:cs="Calibri"/>
          <w:color w:val="212121"/>
          <w:spacing w:val="2"/>
          <w:lang w:eastAsia="en-US"/>
        </w:rPr>
        <w:t>g</w:t>
      </w:r>
      <w:r w:rsidRPr="00397BC6">
        <w:rPr>
          <w:rFonts w:eastAsia="Calibri" w:cs="Calibri"/>
          <w:color w:val="212121"/>
          <w:spacing w:val="-1"/>
          <w:lang w:eastAsia="en-US"/>
        </w:rPr>
        <w:t>fe</w:t>
      </w:r>
      <w:r w:rsidRPr="00397BC6">
        <w:rPr>
          <w:rFonts w:eastAsia="Calibri" w:cs="Calibri"/>
          <w:color w:val="212121"/>
          <w:spacing w:val="2"/>
          <w:lang w:eastAsia="en-US"/>
        </w:rPr>
        <w:t>l</w:t>
      </w:r>
      <w:r w:rsidRPr="00397BC6">
        <w:rPr>
          <w:rFonts w:eastAsia="Calibri" w:cs="Calibri"/>
          <w:color w:val="212121"/>
          <w:spacing w:val="-1"/>
          <w:lang w:eastAsia="en-US"/>
        </w:rPr>
        <w:t>e</w:t>
      </w:r>
      <w:r w:rsidRPr="00397BC6">
        <w:rPr>
          <w:rFonts w:eastAsia="Calibri" w:cs="Calibri"/>
          <w:color w:val="212121"/>
          <w:lang w:eastAsia="en-US"/>
        </w:rPr>
        <w:t>lően</w:t>
      </w:r>
      <w:r w:rsidRPr="00397BC6">
        <w:rPr>
          <w:rFonts w:eastAsia="Calibri" w:cs="Calibri"/>
          <w:color w:val="212121"/>
          <w:spacing w:val="-10"/>
          <w:lang w:eastAsia="en-US"/>
        </w:rPr>
        <w:t xml:space="preserve"> </w:t>
      </w:r>
      <w:r w:rsidRPr="00397BC6">
        <w:rPr>
          <w:rFonts w:eastAsia="Calibri" w:cs="Calibri"/>
          <w:color w:val="212121"/>
          <w:spacing w:val="1"/>
          <w:lang w:eastAsia="en-US"/>
        </w:rPr>
        <w:t>t</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3"/>
          <w:lang w:eastAsia="en-US"/>
        </w:rPr>
        <w:t>t</w:t>
      </w:r>
      <w:r w:rsidRPr="00397BC6">
        <w:rPr>
          <w:rFonts w:eastAsia="Calibri" w:cs="Calibri"/>
          <w:color w:val="212121"/>
          <w:spacing w:val="-1"/>
          <w:lang w:eastAsia="en-US"/>
        </w:rPr>
        <w:t>é</w:t>
      </w:r>
      <w:r w:rsidRPr="00397BC6">
        <w:rPr>
          <w:rFonts w:eastAsia="Calibri" w:cs="Calibri"/>
          <w:color w:val="212121"/>
          <w:lang w:eastAsia="en-US"/>
        </w:rPr>
        <w:t>k.</w:t>
      </w:r>
    </w:p>
    <w:p w14:paraId="5F1258CE"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5DE5BD43" w14:textId="77777777" w:rsidR="003725A4" w:rsidRPr="00397BC6" w:rsidRDefault="003725A4" w:rsidP="003725A4">
      <w:pPr>
        <w:widowControl w:val="0"/>
        <w:spacing w:after="0" w:line="240" w:lineRule="auto"/>
        <w:ind w:left="116" w:right="216"/>
        <w:rPr>
          <w:rFonts w:eastAsia="Calibri" w:cs="Calibri"/>
          <w:lang w:eastAsia="en-US"/>
        </w:rPr>
      </w:pPr>
      <w:r w:rsidRPr="00397BC6">
        <w:rPr>
          <w:rFonts w:eastAsia="Calibri" w:cs="Calibri"/>
          <w:color w:val="212121"/>
          <w:lang w:eastAsia="en-US"/>
        </w:rPr>
        <w:t>A</w:t>
      </w:r>
      <w:r w:rsidRPr="00397BC6">
        <w:rPr>
          <w:rFonts w:eastAsia="Calibri" w:cs="Calibri"/>
          <w:color w:val="212121"/>
          <w:spacing w:val="1"/>
          <w:lang w:eastAsia="en-US"/>
        </w:rPr>
        <w:t xml:space="preserve"> </w:t>
      </w:r>
      <w:r w:rsidRPr="00397BC6">
        <w:rPr>
          <w:rFonts w:eastAsia="Calibri" w:cs="Calibri"/>
          <w:color w:val="212121"/>
          <w:spacing w:val="-1"/>
          <w:lang w:eastAsia="en-US"/>
        </w:rPr>
        <w:t>fe</w:t>
      </w:r>
      <w:r w:rsidRPr="00397BC6">
        <w:rPr>
          <w:rFonts w:eastAsia="Calibri" w:cs="Calibri"/>
          <w:color w:val="212121"/>
          <w:spacing w:val="1"/>
          <w:lang w:eastAsia="en-US"/>
        </w:rPr>
        <w:t>n</w:t>
      </w:r>
      <w:r w:rsidRPr="00397BC6">
        <w:rPr>
          <w:rFonts w:eastAsia="Calibri" w:cs="Calibri"/>
          <w:color w:val="212121"/>
          <w:lang w:eastAsia="en-US"/>
        </w:rPr>
        <w:t xml:space="preserve">ti </w:t>
      </w:r>
      <w:r w:rsidRPr="00397BC6">
        <w:rPr>
          <w:rFonts w:eastAsia="Calibri" w:cs="Calibri"/>
          <w:color w:val="212121"/>
          <w:spacing w:val="1"/>
          <w:lang w:eastAsia="en-US"/>
        </w:rPr>
        <w:t>e</w:t>
      </w:r>
      <w:r w:rsidRPr="00397BC6">
        <w:rPr>
          <w:rFonts w:eastAsia="Calibri" w:cs="Calibri"/>
          <w:color w:val="212121"/>
          <w:spacing w:val="-1"/>
          <w:lang w:eastAsia="en-US"/>
        </w:rPr>
        <w:t>se</w:t>
      </w:r>
      <w:r w:rsidRPr="00397BC6">
        <w:rPr>
          <w:rFonts w:eastAsia="Calibri" w:cs="Calibri"/>
          <w:color w:val="212121"/>
          <w:lang w:eastAsia="en-US"/>
        </w:rPr>
        <w:t>t</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4"/>
          <w:lang w:eastAsia="en-US"/>
        </w:rPr>
        <w:t xml:space="preserve"> </w:t>
      </w:r>
      <w:r w:rsidRPr="00397BC6">
        <w:rPr>
          <w:rFonts w:eastAsia="Calibri" w:cs="Calibri"/>
          <w:color w:val="212121"/>
          <w:lang w:eastAsia="en-US"/>
        </w:rPr>
        <w:t>a</w:t>
      </w:r>
      <w:r w:rsidRPr="00397BC6">
        <w:rPr>
          <w:rFonts w:eastAsia="Calibri" w:cs="Calibri"/>
          <w:color w:val="212121"/>
          <w:spacing w:val="5"/>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lang w:eastAsia="en-US"/>
        </w:rPr>
        <w:t>s</w:t>
      </w:r>
      <w:r w:rsidRPr="00397BC6">
        <w:rPr>
          <w:rFonts w:eastAsia="Calibri" w:cs="Calibri"/>
          <w:color w:val="212121"/>
          <w:spacing w:val="-5"/>
          <w:lang w:eastAsia="en-US"/>
        </w:rPr>
        <w:t xml:space="preserve"> </w:t>
      </w:r>
      <w:r w:rsidRPr="00397BC6">
        <w:rPr>
          <w:rFonts w:eastAsia="Calibri" w:cs="Calibri"/>
          <w:color w:val="212121"/>
          <w:lang w:eastAsia="en-US"/>
        </w:rPr>
        <w:t>-</w:t>
      </w:r>
      <w:r w:rsidRPr="00397BC6">
        <w:rPr>
          <w:rFonts w:eastAsia="Calibri" w:cs="Calibri"/>
          <w:color w:val="212121"/>
          <w:spacing w:val="3"/>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lat</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zerinti</w:t>
      </w:r>
      <w:r w:rsidRPr="00397BC6">
        <w:rPr>
          <w:rFonts w:eastAsia="Calibri" w:cs="Calibri"/>
          <w:color w:val="212121"/>
          <w:spacing w:val="-3"/>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rt</w:t>
      </w:r>
      <w:r w:rsidRPr="00397BC6">
        <w:rPr>
          <w:rFonts w:eastAsia="Calibri" w:cs="Calibri"/>
          <w:color w:val="212121"/>
          <w:spacing w:val="1"/>
          <w:lang w:eastAsia="en-US"/>
        </w:rPr>
        <w:t>a</w:t>
      </w:r>
      <w:r w:rsidRPr="00397BC6">
        <w:rPr>
          <w:rFonts w:eastAsia="Calibri" w:cs="Calibri"/>
          <w:color w:val="212121"/>
          <w:lang w:eastAsia="en-US"/>
        </w:rPr>
        <w:t>lom</w:t>
      </w:r>
      <w:r w:rsidRPr="00397BC6">
        <w:rPr>
          <w:rFonts w:eastAsia="Calibri" w:cs="Calibri"/>
          <w:color w:val="212121"/>
          <w:spacing w:val="-1"/>
          <w:lang w:eastAsia="en-US"/>
        </w:rPr>
        <w:t>m</w:t>
      </w:r>
      <w:r w:rsidRPr="00397BC6">
        <w:rPr>
          <w:rFonts w:eastAsia="Calibri" w:cs="Calibri"/>
          <w:color w:val="212121"/>
          <w:spacing w:val="3"/>
          <w:lang w:eastAsia="en-US"/>
        </w:rPr>
        <w:t>a</w:t>
      </w:r>
      <w:r w:rsidRPr="00397BC6">
        <w:rPr>
          <w:rFonts w:eastAsia="Calibri" w:cs="Calibri"/>
          <w:color w:val="212121"/>
          <w:lang w:eastAsia="en-US"/>
        </w:rPr>
        <w:t>l</w:t>
      </w:r>
      <w:r w:rsidRPr="00397BC6">
        <w:rPr>
          <w:rFonts w:eastAsia="Calibri" w:cs="Calibri"/>
          <w:color w:val="212121"/>
          <w:spacing w:val="-5"/>
          <w:lang w:eastAsia="en-US"/>
        </w:rPr>
        <w:t xml:space="preserve"> </w:t>
      </w:r>
      <w:r w:rsidRPr="00397BC6">
        <w:rPr>
          <w:rFonts w:eastAsia="Calibri" w:cs="Calibri"/>
          <w:color w:val="212121"/>
          <w:lang w:eastAsia="en-US"/>
        </w:rPr>
        <w:t>-</w:t>
      </w:r>
      <w:r w:rsidRPr="00397BC6">
        <w:rPr>
          <w:rFonts w:eastAsia="Calibri" w:cs="Calibri"/>
          <w:color w:val="212121"/>
          <w:spacing w:val="1"/>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tn</w:t>
      </w:r>
      <w:r w:rsidRPr="00397BC6">
        <w:rPr>
          <w:rFonts w:eastAsia="Calibri" w:cs="Calibri"/>
          <w:color w:val="212121"/>
          <w:lang w:eastAsia="en-US"/>
        </w:rPr>
        <w:t>ak</w:t>
      </w:r>
      <w:r w:rsidRPr="00397BC6">
        <w:rPr>
          <w:rFonts w:eastAsia="Calibri" w:cs="Calibri"/>
          <w:color w:val="212121"/>
          <w:spacing w:val="-4"/>
          <w:lang w:eastAsia="en-US"/>
        </w:rPr>
        <w:t xml:space="preserve"> </w:t>
      </w:r>
      <w:r w:rsidRPr="00397BC6">
        <w:rPr>
          <w:rFonts w:eastAsia="Calibri" w:cs="Calibri"/>
          <w:color w:val="212121"/>
          <w:lang w:eastAsia="en-US"/>
        </w:rPr>
        <w:t>a</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4"/>
          <w:lang w:eastAsia="en-US"/>
        </w:rPr>
        <w:t xml:space="preserve"> </w:t>
      </w:r>
      <w:r w:rsidRPr="00397BC6">
        <w:rPr>
          <w:rFonts w:eastAsia="Calibri" w:cs="Calibri"/>
          <w:color w:val="212121"/>
          <w:lang w:eastAsia="en-US"/>
        </w:rPr>
        <w:t>r</w:t>
      </w:r>
      <w:r w:rsidRPr="00397BC6">
        <w:rPr>
          <w:rFonts w:eastAsia="Calibri" w:cs="Calibri"/>
          <w:color w:val="212121"/>
          <w:spacing w:val="-1"/>
          <w:lang w:eastAsia="en-US"/>
        </w:rPr>
        <w:t>és</w:t>
      </w:r>
      <w:r w:rsidRPr="00397BC6">
        <w:rPr>
          <w:rFonts w:eastAsia="Calibri" w:cs="Calibri"/>
          <w:color w:val="212121"/>
          <w:lang w:eastAsia="en-US"/>
        </w:rPr>
        <w:t>zére</w:t>
      </w:r>
      <w:r w:rsidRPr="00397BC6">
        <w:rPr>
          <w:rFonts w:eastAsia="Calibri" w:cs="Calibri"/>
          <w:color w:val="212121"/>
          <w:spacing w:val="-4"/>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ö</w:t>
      </w:r>
      <w:r w:rsidRPr="00397BC6">
        <w:rPr>
          <w:rFonts w:eastAsia="Calibri" w:cs="Calibri"/>
          <w:color w:val="212121"/>
          <w:lang w:eastAsia="en-US"/>
        </w:rPr>
        <w:t>rté</w:t>
      </w:r>
      <w:r w:rsidRPr="00397BC6">
        <w:rPr>
          <w:rFonts w:eastAsia="Calibri" w:cs="Calibri"/>
          <w:color w:val="212121"/>
          <w:spacing w:val="1"/>
          <w:lang w:eastAsia="en-US"/>
        </w:rPr>
        <w:t>n</w:t>
      </w:r>
      <w:r w:rsidRPr="00397BC6">
        <w:rPr>
          <w:rFonts w:eastAsia="Calibri" w:cs="Calibri"/>
          <w:color w:val="212121"/>
          <w:lang w:eastAsia="en-US"/>
        </w:rPr>
        <w:t>t</w:t>
      </w:r>
      <w:r w:rsidRPr="00397BC6">
        <w:rPr>
          <w:rFonts w:eastAsia="Calibri" w:cs="Calibri"/>
          <w:color w:val="212121"/>
          <w:spacing w:val="-3"/>
          <w:lang w:eastAsia="en-US"/>
        </w:rPr>
        <w:t xml:space="preserve"> </w:t>
      </w:r>
      <w:r w:rsidRPr="00397BC6">
        <w:rPr>
          <w:rFonts w:eastAsia="Calibri" w:cs="Calibri"/>
          <w:color w:val="212121"/>
          <w:lang w:eastAsia="en-US"/>
        </w:rPr>
        <w:t>á</w:t>
      </w:r>
      <w:r w:rsidRPr="00397BC6">
        <w:rPr>
          <w:rFonts w:eastAsia="Calibri" w:cs="Calibri"/>
          <w:color w:val="212121"/>
          <w:spacing w:val="1"/>
          <w:lang w:eastAsia="en-US"/>
        </w:rPr>
        <w:t>t</w:t>
      </w:r>
      <w:r w:rsidRPr="00397BC6">
        <w:rPr>
          <w:rFonts w:eastAsia="Calibri" w:cs="Calibri"/>
          <w:color w:val="212121"/>
          <w:lang w:eastAsia="en-US"/>
        </w:rPr>
        <w:t>a</w:t>
      </w:r>
      <w:r w:rsidRPr="00397BC6">
        <w:rPr>
          <w:rFonts w:eastAsia="Calibri" w:cs="Calibri"/>
          <w:color w:val="212121"/>
          <w:spacing w:val="1"/>
          <w:lang w:eastAsia="en-US"/>
        </w:rPr>
        <w:t>d</w:t>
      </w:r>
      <w:r w:rsidRPr="00397BC6">
        <w:rPr>
          <w:rFonts w:eastAsia="Calibri" w:cs="Calibri"/>
          <w:color w:val="212121"/>
          <w:lang w:eastAsia="en-US"/>
        </w:rPr>
        <w:t>ása 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1"/>
          <w:lang w:eastAsia="en-US"/>
        </w:rPr>
        <w:t>p</w:t>
      </w:r>
      <w:r w:rsidRPr="00397BC6">
        <w:rPr>
          <w:rFonts w:eastAsia="Calibri" w:cs="Calibri"/>
          <w:color w:val="212121"/>
          <w:lang w:eastAsia="en-US"/>
        </w:rPr>
        <w:t>o</w:t>
      </w:r>
      <w:r w:rsidRPr="00397BC6">
        <w:rPr>
          <w:rFonts w:eastAsia="Calibri" w:cs="Calibri"/>
          <w:color w:val="212121"/>
          <w:spacing w:val="1"/>
          <w:lang w:eastAsia="en-US"/>
        </w:rPr>
        <w:t>n</w:t>
      </w:r>
      <w:r w:rsidRPr="00397BC6">
        <w:rPr>
          <w:rFonts w:eastAsia="Calibri" w:cs="Calibri"/>
          <w:color w:val="212121"/>
          <w:lang w:eastAsia="en-US"/>
        </w:rPr>
        <w:t>t</w:t>
      </w:r>
      <w:r w:rsidRPr="00397BC6">
        <w:rPr>
          <w:rFonts w:eastAsia="Calibri" w:cs="Calibri"/>
          <w:color w:val="212121"/>
          <w:spacing w:val="1"/>
          <w:lang w:eastAsia="en-US"/>
        </w:rPr>
        <w:t>j</w:t>
      </w:r>
      <w:r w:rsidRPr="00397BC6">
        <w:rPr>
          <w:rFonts w:eastAsia="Calibri" w:cs="Calibri"/>
          <w:color w:val="212121"/>
          <w:lang w:eastAsia="en-US"/>
        </w:rPr>
        <w:t>ára</w:t>
      </w:r>
      <w:r w:rsidRPr="00397BC6">
        <w:rPr>
          <w:rFonts w:eastAsia="Calibri" w:cs="Calibri"/>
          <w:color w:val="212121"/>
          <w:spacing w:val="-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ss</w:t>
      </w:r>
      <w:r w:rsidRPr="00397BC6">
        <w:rPr>
          <w:rFonts w:eastAsia="Calibri" w:cs="Calibri"/>
          <w:color w:val="212121"/>
          <w:lang w:eastAsia="en-US"/>
        </w:rPr>
        <w:t>z</w:t>
      </w:r>
      <w:r w:rsidRPr="00397BC6">
        <w:rPr>
          <w:rFonts w:eastAsia="Calibri" w:cs="Calibri"/>
          <w:color w:val="212121"/>
          <w:spacing w:val="1"/>
          <w:lang w:eastAsia="en-US"/>
        </w:rPr>
        <w:t>am</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ő</w:t>
      </w:r>
      <w:r w:rsidRPr="00397BC6">
        <w:rPr>
          <w:rFonts w:eastAsia="Calibri" w:cs="Calibri"/>
          <w:color w:val="212121"/>
          <w:spacing w:val="-9"/>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áll</w:t>
      </w:r>
      <w:r w:rsidRPr="00397BC6">
        <w:rPr>
          <w:rFonts w:eastAsia="Calibri" w:cs="Calibri"/>
          <w:color w:val="212121"/>
          <w:spacing w:val="1"/>
          <w:lang w:eastAsia="en-US"/>
        </w:rPr>
        <w:t>y</w:t>
      </w:r>
      <w:r w:rsidRPr="00397BC6">
        <w:rPr>
          <w:rFonts w:eastAsia="Calibri" w:cs="Calibri"/>
          <w:color w:val="212121"/>
          <w:lang w:eastAsia="en-US"/>
        </w:rPr>
        <w:t>al</w:t>
      </w:r>
      <w:r w:rsidRPr="00397BC6">
        <w:rPr>
          <w:rFonts w:eastAsia="Calibri" w:cs="Calibri"/>
          <w:color w:val="212121"/>
          <w:spacing w:val="-6"/>
          <w:lang w:eastAsia="en-US"/>
        </w:rPr>
        <w:t xml:space="preserve"> </w:t>
      </w:r>
      <w:r w:rsidRPr="00397BC6">
        <w:rPr>
          <w:rFonts w:eastAsia="Calibri" w:cs="Calibri"/>
          <w:color w:val="212121"/>
          <w:lang w:eastAsia="en-US"/>
        </w:rPr>
        <w:t>a 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telbír</w:t>
      </w:r>
      <w:r w:rsidRPr="00397BC6">
        <w:rPr>
          <w:rFonts w:eastAsia="Calibri" w:cs="Calibri"/>
          <w:color w:val="212121"/>
          <w:spacing w:val="1"/>
          <w:lang w:eastAsia="en-US"/>
        </w:rPr>
        <w:t>á</w:t>
      </w:r>
      <w:r w:rsidRPr="00397BC6">
        <w:rPr>
          <w:rFonts w:eastAsia="Calibri" w:cs="Calibri"/>
          <w:color w:val="212121"/>
          <w:spacing w:val="4"/>
          <w:lang w:eastAsia="en-US"/>
        </w:rPr>
        <w:t>l</w:t>
      </w:r>
      <w:r w:rsidRPr="00397BC6">
        <w:rPr>
          <w:rFonts w:eastAsia="Calibri" w:cs="Calibri"/>
          <w:color w:val="212121"/>
          <w:lang w:eastAsia="en-US"/>
        </w:rPr>
        <w:t>ási</w:t>
      </w:r>
      <w:r w:rsidRPr="00397BC6">
        <w:rPr>
          <w:rFonts w:eastAsia="Calibri" w:cs="Calibri"/>
          <w:color w:val="212121"/>
          <w:spacing w:val="-15"/>
          <w:lang w:eastAsia="en-US"/>
        </w:rPr>
        <w:t xml:space="preserve"> </w:t>
      </w:r>
      <w:r w:rsidRPr="00397BC6">
        <w:rPr>
          <w:rFonts w:eastAsia="Calibri" w:cs="Calibri"/>
          <w:color w:val="212121"/>
          <w:lang w:eastAsia="en-US"/>
        </w:rPr>
        <w:t>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3"/>
          <w:lang w:eastAsia="en-US"/>
        </w:rPr>
        <w:t xml:space="preserve"> </w:t>
      </w:r>
      <w:r w:rsidRPr="00397BC6">
        <w:rPr>
          <w:rFonts w:eastAsia="Calibri" w:cs="Calibri"/>
          <w:color w:val="212121"/>
          <w:lang w:eastAsia="en-US"/>
        </w:rPr>
        <w:t>elt</w:t>
      </w:r>
      <w:r w:rsidRPr="00397BC6">
        <w:rPr>
          <w:rFonts w:eastAsia="Calibri" w:cs="Calibri"/>
          <w:color w:val="212121"/>
          <w:spacing w:val="-1"/>
          <w:lang w:eastAsia="en-US"/>
        </w:rPr>
        <w:t>e</w:t>
      </w:r>
      <w:r w:rsidRPr="00397BC6">
        <w:rPr>
          <w:rFonts w:eastAsia="Calibri" w:cs="Calibri"/>
          <w:color w:val="212121"/>
          <w:lang w:eastAsia="en-US"/>
        </w:rPr>
        <w:t>ltét</w:t>
      </w:r>
      <w:r w:rsidRPr="00397BC6">
        <w:rPr>
          <w:rFonts w:eastAsia="Calibri" w:cs="Calibri"/>
          <w:color w:val="212121"/>
          <w:spacing w:val="-6"/>
          <w:lang w:eastAsia="en-US"/>
        </w:rPr>
        <w:t xml:space="preserve"> </w:t>
      </w:r>
      <w:r w:rsidRPr="00397BC6">
        <w:rPr>
          <w:rFonts w:eastAsia="Calibri" w:cs="Calibri"/>
          <w:color w:val="212121"/>
          <w:spacing w:val="1"/>
          <w:lang w:eastAsia="en-US"/>
        </w:rPr>
        <w:t>k</w:t>
      </w:r>
      <w:r w:rsidRPr="00397BC6">
        <w:rPr>
          <w:rFonts w:eastAsia="Calibri" w:cs="Calibri"/>
          <w:color w:val="212121"/>
          <w:lang w:eastAsia="en-US"/>
        </w:rPr>
        <w:t>ö</w:t>
      </w:r>
      <w:r w:rsidRPr="00397BC6">
        <w:rPr>
          <w:rFonts w:eastAsia="Calibri" w:cs="Calibri"/>
          <w:color w:val="212121"/>
          <w:spacing w:val="1"/>
          <w:lang w:eastAsia="en-US"/>
        </w:rPr>
        <w:t>v</w:t>
      </w:r>
      <w:r w:rsidRPr="00397BC6">
        <w:rPr>
          <w:rFonts w:eastAsia="Calibri" w:cs="Calibri"/>
          <w:color w:val="212121"/>
          <w:spacing w:val="-1"/>
          <w:lang w:eastAsia="en-US"/>
        </w:rPr>
        <w:t>e</w:t>
      </w:r>
      <w:r w:rsidRPr="00397BC6">
        <w:rPr>
          <w:rFonts w:eastAsia="Calibri" w:cs="Calibri"/>
          <w:color w:val="212121"/>
          <w:lang w:eastAsia="en-US"/>
        </w:rPr>
        <w:t>tő</w:t>
      </w:r>
      <w:r w:rsidRPr="00397BC6">
        <w:rPr>
          <w:rFonts w:eastAsia="Calibri" w:cs="Calibri"/>
          <w:color w:val="212121"/>
          <w:spacing w:val="-5"/>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4"/>
          <w:lang w:eastAsia="en-US"/>
        </w:rPr>
        <w:t xml:space="preserve"> </w:t>
      </w:r>
      <w:r w:rsidRPr="00397BC6">
        <w:rPr>
          <w:rFonts w:eastAsia="Calibri" w:cs="Calibri"/>
          <w:color w:val="212121"/>
          <w:spacing w:val="1"/>
          <w:lang w:eastAsia="en-US"/>
        </w:rPr>
        <w:t>j</w:t>
      </w:r>
      <w:r w:rsidRPr="00397BC6">
        <w:rPr>
          <w:rFonts w:eastAsia="Calibri" w:cs="Calibri"/>
          <w:color w:val="212121"/>
          <w:lang w:eastAsia="en-US"/>
        </w:rPr>
        <w:t>ön</w:t>
      </w:r>
      <w:r w:rsidRPr="00397BC6">
        <w:rPr>
          <w:rFonts w:eastAsia="Calibri" w:cs="Calibri"/>
          <w:color w:val="212121"/>
          <w:spacing w:val="-2"/>
          <w:lang w:eastAsia="en-US"/>
        </w:rPr>
        <w:t xml:space="preserve"> </w:t>
      </w:r>
      <w:r w:rsidRPr="00397BC6">
        <w:rPr>
          <w:rFonts w:eastAsia="Calibri" w:cs="Calibri"/>
          <w:color w:val="212121"/>
          <w:lang w:eastAsia="en-US"/>
        </w:rPr>
        <w:t>létr</w:t>
      </w:r>
      <w:r w:rsidRPr="00397BC6">
        <w:rPr>
          <w:rFonts w:eastAsia="Calibri" w:cs="Calibri"/>
          <w:color w:val="212121"/>
          <w:spacing w:val="3"/>
          <w:lang w:eastAsia="en-US"/>
        </w:rPr>
        <w:t>e</w:t>
      </w:r>
      <w:r w:rsidRPr="00397BC6">
        <w:rPr>
          <w:rFonts w:eastAsia="Calibri" w:cs="Calibri"/>
          <w:color w:val="212121"/>
          <w:lang w:eastAsia="en-US"/>
        </w:rPr>
        <w:t>.</w:t>
      </w:r>
    </w:p>
    <w:p w14:paraId="519A98CB"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32E47B57" w14:textId="77777777" w:rsidR="003725A4" w:rsidRPr="00397BC6" w:rsidRDefault="003725A4" w:rsidP="003725A4">
      <w:pPr>
        <w:widowControl w:val="0"/>
        <w:spacing w:after="0" w:line="240" w:lineRule="auto"/>
        <w:ind w:left="116" w:right="209"/>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3"/>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telbír</w:t>
      </w:r>
      <w:r w:rsidRPr="00397BC6">
        <w:rPr>
          <w:rFonts w:eastAsia="Calibri" w:cs="Calibri"/>
          <w:color w:val="212121"/>
          <w:spacing w:val="1"/>
          <w:lang w:eastAsia="en-US"/>
        </w:rPr>
        <w:t>á</w:t>
      </w:r>
      <w:r w:rsidRPr="00397BC6">
        <w:rPr>
          <w:rFonts w:eastAsia="Calibri" w:cs="Calibri"/>
          <w:color w:val="212121"/>
          <w:lang w:eastAsia="en-US"/>
        </w:rPr>
        <w:t>lá</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10"/>
          <w:lang w:eastAsia="en-US"/>
        </w:rPr>
        <w:t xml:space="preserve"> </w:t>
      </w:r>
      <w:r w:rsidRPr="00397BC6">
        <w:rPr>
          <w:rFonts w:eastAsia="Calibri" w:cs="Calibri"/>
          <w:color w:val="212121"/>
          <w:lang w:eastAsia="en-US"/>
        </w:rPr>
        <w:t>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22"/>
          <w:lang w:eastAsia="en-US"/>
        </w:rPr>
        <w:t xml:space="preserve"> </w:t>
      </w:r>
      <w:r w:rsidRPr="00397BC6">
        <w:rPr>
          <w:rFonts w:eastAsia="Calibri" w:cs="Calibri"/>
          <w:color w:val="212121"/>
          <w:lang w:eastAsia="en-US"/>
        </w:rPr>
        <w:t>a</w:t>
      </w:r>
      <w:r w:rsidRPr="00397BC6">
        <w:rPr>
          <w:rFonts w:eastAsia="Calibri" w:cs="Calibri"/>
          <w:color w:val="212121"/>
          <w:spacing w:val="3"/>
          <w:lang w:eastAsia="en-US"/>
        </w:rPr>
        <w:t>l</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t</w:t>
      </w:r>
      <w:r w:rsidRPr="00397BC6">
        <w:rPr>
          <w:rFonts w:eastAsia="Calibri" w:cs="Calibri"/>
          <w:color w:val="212121"/>
          <w:spacing w:val="21"/>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ás</w:t>
      </w:r>
      <w:r w:rsidRPr="00397BC6">
        <w:rPr>
          <w:rFonts w:eastAsia="Calibri" w:cs="Calibri"/>
          <w:color w:val="212121"/>
          <w:lang w:eastAsia="en-US"/>
        </w:rPr>
        <w:t>i</w:t>
      </w:r>
      <w:r w:rsidRPr="00397BC6">
        <w:rPr>
          <w:rFonts w:eastAsia="Calibri" w:cs="Calibri"/>
          <w:color w:val="212121"/>
          <w:spacing w:val="17"/>
          <w:lang w:eastAsia="en-US"/>
        </w:rPr>
        <w:t xml:space="preserve"> </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spacing w:val="1"/>
          <w:lang w:eastAsia="en-US"/>
        </w:rPr>
        <w:t>em</w:t>
      </w:r>
      <w:r w:rsidRPr="00397BC6">
        <w:rPr>
          <w:rFonts w:eastAsia="Calibri" w:cs="Calibri"/>
          <w:color w:val="212121"/>
          <w:spacing w:val="-1"/>
          <w:lang w:eastAsia="en-US"/>
        </w:rPr>
        <w:t>é</w:t>
      </w:r>
      <w:r w:rsidRPr="00397BC6">
        <w:rPr>
          <w:rFonts w:eastAsia="Calibri" w:cs="Calibri"/>
          <w:color w:val="212121"/>
          <w:spacing w:val="1"/>
          <w:lang w:eastAsia="en-US"/>
        </w:rPr>
        <w:t>n</w:t>
      </w:r>
      <w:r w:rsidRPr="00397BC6">
        <w:rPr>
          <w:rFonts w:eastAsia="Calibri" w:cs="Calibri"/>
          <w:color w:val="212121"/>
          <w:lang w:eastAsia="en-US"/>
        </w:rPr>
        <w:t>y</w:t>
      </w:r>
      <w:r w:rsidRPr="00397BC6">
        <w:rPr>
          <w:rFonts w:eastAsia="Calibri" w:cs="Calibri"/>
          <w:color w:val="212121"/>
          <w:spacing w:val="18"/>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spacing w:val="3"/>
          <w:lang w:eastAsia="en-US"/>
        </w:rPr>
        <w:t>k</w:t>
      </w:r>
      <w:r w:rsidRPr="00397BC6">
        <w:rPr>
          <w:rFonts w:eastAsia="Calibri" w:cs="Calibri"/>
          <w:color w:val="212121"/>
          <w:lang w:eastAsia="en-US"/>
        </w:rPr>
        <w:t>ö</w:t>
      </w:r>
      <w:r w:rsidRPr="00397BC6">
        <w:rPr>
          <w:rFonts w:eastAsia="Calibri" w:cs="Calibri"/>
          <w:color w:val="212121"/>
          <w:spacing w:val="-1"/>
          <w:lang w:eastAsia="en-US"/>
        </w:rPr>
        <w:t>ve</w:t>
      </w:r>
      <w:r w:rsidRPr="00397BC6">
        <w:rPr>
          <w:rFonts w:eastAsia="Calibri" w:cs="Calibri"/>
          <w:color w:val="212121"/>
          <w:lang w:eastAsia="en-US"/>
        </w:rPr>
        <w:t>t</w:t>
      </w:r>
      <w:r w:rsidRPr="00397BC6">
        <w:rPr>
          <w:rFonts w:eastAsia="Calibri" w:cs="Calibri"/>
          <w:color w:val="212121"/>
          <w:spacing w:val="1"/>
          <w:lang w:eastAsia="en-US"/>
        </w:rPr>
        <w:t>k</w:t>
      </w:r>
      <w:r w:rsidRPr="00397BC6">
        <w:rPr>
          <w:rFonts w:eastAsia="Calibri" w:cs="Calibri"/>
          <w:color w:val="212121"/>
          <w:spacing w:val="-1"/>
          <w:lang w:eastAsia="en-US"/>
        </w:rPr>
        <w:t>e</w:t>
      </w:r>
      <w:r w:rsidRPr="00397BC6">
        <w:rPr>
          <w:rFonts w:eastAsia="Calibri" w:cs="Calibri"/>
          <w:color w:val="212121"/>
          <w:lang w:eastAsia="en-US"/>
        </w:rPr>
        <w:t>zi</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13"/>
          <w:lang w:eastAsia="en-US"/>
        </w:rPr>
        <w:t xml:space="preserve"> </w:t>
      </w:r>
      <w:r w:rsidRPr="00397BC6">
        <w:rPr>
          <w:rFonts w:eastAsia="Calibri" w:cs="Calibri"/>
          <w:color w:val="212121"/>
          <w:lang w:eastAsia="en-US"/>
        </w:rPr>
        <w:t>az</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18"/>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3"/>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8"/>
          <w:lang w:eastAsia="en-US"/>
        </w:rPr>
        <w:t xml:space="preserve"> </w:t>
      </w:r>
      <w:r w:rsidRPr="00397BC6">
        <w:rPr>
          <w:rFonts w:eastAsia="Calibri" w:cs="Calibri"/>
          <w:color w:val="212121"/>
          <w:spacing w:val="2"/>
          <w:lang w:eastAsia="en-US"/>
        </w:rPr>
        <w:t>c</w:t>
      </w:r>
      <w:r w:rsidRPr="00397BC6">
        <w:rPr>
          <w:rFonts w:eastAsia="Calibri" w:cs="Calibri"/>
          <w:color w:val="212121"/>
          <w:spacing w:val="-1"/>
          <w:lang w:eastAsia="en-US"/>
        </w:rPr>
        <w:t>s</w:t>
      </w:r>
      <w:r w:rsidRPr="00397BC6">
        <w:rPr>
          <w:rFonts w:eastAsia="Calibri" w:cs="Calibri"/>
          <w:color w:val="212121"/>
          <w:lang w:eastAsia="en-US"/>
        </w:rPr>
        <w:t>ak</w:t>
      </w:r>
      <w:r w:rsidRPr="00397BC6">
        <w:rPr>
          <w:rFonts w:eastAsia="Calibri" w:cs="Calibri"/>
          <w:color w:val="212121"/>
          <w:spacing w:val="2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bb</w:t>
      </w:r>
      <w:r w:rsidRPr="00397BC6">
        <w:rPr>
          <w:rFonts w:eastAsia="Calibri" w:cs="Calibri"/>
          <w:color w:val="212121"/>
          <w:lang w:eastAsia="en-US"/>
        </w:rPr>
        <w:t>an</w:t>
      </w:r>
      <w:r w:rsidRPr="00397BC6">
        <w:rPr>
          <w:rFonts w:eastAsia="Calibri" w:cs="Calibri"/>
          <w:color w:val="212121"/>
          <w:spacing w:val="20"/>
          <w:lang w:eastAsia="en-US"/>
        </w:rPr>
        <w:t xml:space="preserve"> </w:t>
      </w:r>
      <w:r w:rsidRPr="00397BC6">
        <w:rPr>
          <w:rFonts w:eastAsia="Calibri" w:cs="Calibri"/>
          <w:color w:val="212121"/>
          <w:lang w:eastAsia="en-US"/>
        </w:rPr>
        <w:t xml:space="preserve">az </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23"/>
          <w:lang w:eastAsia="en-US"/>
        </w:rPr>
        <w:t xml:space="preserve"> </w:t>
      </w:r>
      <w:r w:rsidRPr="00397BC6">
        <w:rPr>
          <w:rFonts w:eastAsia="Calibri" w:cs="Calibri"/>
          <w:color w:val="212121"/>
          <w:spacing w:val="1"/>
          <w:lang w:eastAsia="en-US"/>
        </w:rPr>
        <w:t>u</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ja</w:t>
      </w:r>
      <w:r w:rsidRPr="00397BC6">
        <w:rPr>
          <w:rFonts w:eastAsia="Calibri" w:cs="Calibri"/>
          <w:color w:val="212121"/>
          <w:spacing w:val="20"/>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4"/>
          <w:lang w:eastAsia="en-US"/>
        </w:rPr>
        <w:t xml:space="preserve"> </w:t>
      </w:r>
      <w:r w:rsidRPr="00397BC6">
        <w:rPr>
          <w:rFonts w:eastAsia="Calibri" w:cs="Calibri"/>
          <w:color w:val="212121"/>
          <w:spacing w:val="3"/>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spacing w:val="-1"/>
          <w:lang w:eastAsia="en-US"/>
        </w:rPr>
        <w:t>e</w:t>
      </w:r>
      <w:r w:rsidRPr="00397BC6">
        <w:rPr>
          <w:rFonts w:eastAsia="Calibri" w:cs="Calibri"/>
          <w:color w:val="212121"/>
          <w:spacing w:val="1"/>
          <w:lang w:eastAsia="en-US"/>
        </w:rPr>
        <w:t>nn</w:t>
      </w:r>
      <w:r w:rsidRPr="00397BC6">
        <w:rPr>
          <w:rFonts w:eastAsia="Calibri" w:cs="Calibri"/>
          <w:color w:val="212121"/>
          <w:spacing w:val="-1"/>
          <w:lang w:eastAsia="en-US"/>
        </w:rPr>
        <w:t>e</w:t>
      </w:r>
      <w:r w:rsidRPr="00397BC6">
        <w:rPr>
          <w:rFonts w:eastAsia="Calibri" w:cs="Calibri"/>
          <w:color w:val="212121"/>
          <w:lang w:eastAsia="en-US"/>
        </w:rPr>
        <w:t>k</w:t>
      </w:r>
      <w:r w:rsidRPr="00397BC6">
        <w:rPr>
          <w:rFonts w:eastAsia="Calibri" w:cs="Calibri"/>
          <w:color w:val="212121"/>
          <w:spacing w:val="24"/>
          <w:lang w:eastAsia="en-US"/>
        </w:rPr>
        <w:t xml:space="preserve"> </w:t>
      </w:r>
      <w:r w:rsidRPr="00397BC6">
        <w:rPr>
          <w:rFonts w:eastAsia="Calibri" w:cs="Calibri"/>
          <w:color w:val="212121"/>
          <w:spacing w:val="2"/>
          <w:lang w:eastAsia="en-US"/>
        </w:rPr>
        <w:t>l</w:t>
      </w:r>
      <w:r w:rsidRPr="00397BC6">
        <w:rPr>
          <w:rFonts w:eastAsia="Calibri" w:cs="Calibri"/>
          <w:color w:val="212121"/>
          <w:spacing w:val="-1"/>
          <w:lang w:eastAsia="en-US"/>
        </w:rPr>
        <w:t>e</w:t>
      </w:r>
      <w:r w:rsidRPr="00397BC6">
        <w:rPr>
          <w:rFonts w:eastAsia="Calibri" w:cs="Calibri"/>
          <w:color w:val="212121"/>
          <w:spacing w:val="1"/>
          <w:lang w:eastAsia="en-US"/>
        </w:rPr>
        <w:t>h</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1"/>
          <w:lang w:eastAsia="en-US"/>
        </w:rPr>
        <w:t>ős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é</w:t>
      </w:r>
      <w:r w:rsidRPr="00397BC6">
        <w:rPr>
          <w:rFonts w:eastAsia="Calibri" w:cs="Calibri"/>
          <w:color w:val="212121"/>
          <w:spacing w:val="2"/>
          <w:lang w:eastAsia="en-US"/>
        </w:rPr>
        <w:t>r</w:t>
      </w:r>
      <w:r w:rsidRPr="00397BC6">
        <w:rPr>
          <w:rFonts w:eastAsia="Calibri" w:cs="Calibri"/>
          <w:color w:val="212121"/>
          <w:lang w:eastAsia="en-US"/>
        </w:rPr>
        <w:t>e</w:t>
      </w:r>
      <w:r w:rsidRPr="00397BC6">
        <w:rPr>
          <w:rFonts w:eastAsia="Calibri" w:cs="Calibri"/>
          <w:color w:val="212121"/>
          <w:spacing w:val="18"/>
          <w:lang w:eastAsia="en-US"/>
        </w:rPr>
        <w:t xml:space="preserve"> </w:t>
      </w:r>
      <w:r w:rsidRPr="00397BC6">
        <w:rPr>
          <w:rFonts w:eastAsia="Calibri" w:cs="Calibri"/>
          <w:color w:val="212121"/>
          <w:lang w:eastAsia="en-US"/>
        </w:rPr>
        <w:t>az</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3"/>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i</w:t>
      </w:r>
      <w:r w:rsidRPr="00397BC6">
        <w:rPr>
          <w:rFonts w:eastAsia="Calibri" w:cs="Calibri"/>
          <w:color w:val="212121"/>
          <w:spacing w:val="24"/>
          <w:lang w:eastAsia="en-US"/>
        </w:rPr>
        <w:t xml:space="preserve"> </w:t>
      </w:r>
      <w:r w:rsidRPr="00397BC6">
        <w:rPr>
          <w:rFonts w:eastAsia="Calibri" w:cs="Calibri"/>
          <w:color w:val="212121"/>
          <w:lang w:eastAsia="en-US"/>
        </w:rPr>
        <w:t>la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f</w:t>
      </w:r>
      <w:r w:rsidRPr="00397BC6">
        <w:rPr>
          <w:rFonts w:eastAsia="Calibri" w:cs="Calibri"/>
          <w:color w:val="212121"/>
          <w:lang w:eastAsia="en-US"/>
        </w:rPr>
        <w:t>igye</w:t>
      </w:r>
      <w:r w:rsidRPr="00397BC6">
        <w:rPr>
          <w:rFonts w:eastAsia="Calibri" w:cs="Calibri"/>
          <w:color w:val="212121"/>
          <w:spacing w:val="2"/>
          <w:lang w:eastAsia="en-US"/>
        </w:rPr>
        <w:t>l</w:t>
      </w:r>
      <w:r w:rsidRPr="00397BC6">
        <w:rPr>
          <w:rFonts w:eastAsia="Calibri" w:cs="Calibri"/>
          <w:color w:val="212121"/>
          <w:spacing w:val="-1"/>
          <w:lang w:eastAsia="en-US"/>
        </w:rPr>
        <w:t>me</w:t>
      </w:r>
      <w:r w:rsidRPr="00397BC6">
        <w:rPr>
          <w:rFonts w:eastAsia="Calibri" w:cs="Calibri"/>
          <w:color w:val="212121"/>
          <w:lang w:eastAsia="en-US"/>
        </w:rPr>
        <w:t>t</w:t>
      </w:r>
      <w:r w:rsidRPr="00397BC6">
        <w:rPr>
          <w:rFonts w:eastAsia="Calibri" w:cs="Calibri"/>
          <w:color w:val="212121"/>
          <w:spacing w:val="24"/>
          <w:lang w:eastAsia="en-US"/>
        </w:rPr>
        <w:t xml:space="preserve"> </w:t>
      </w:r>
      <w:r w:rsidRPr="00397BC6">
        <w:rPr>
          <w:rFonts w:eastAsia="Calibri" w:cs="Calibri"/>
          <w:color w:val="212121"/>
          <w:lang w:eastAsia="en-US"/>
        </w:rPr>
        <w:t>ki</w:t>
      </w:r>
      <w:r w:rsidRPr="00397BC6">
        <w:rPr>
          <w:rFonts w:eastAsia="Calibri" w:cs="Calibri"/>
          <w:color w:val="212121"/>
          <w:spacing w:val="2"/>
          <w:lang w:eastAsia="en-US"/>
        </w:rPr>
        <w:t>f</w:t>
      </w:r>
      <w:r w:rsidRPr="00397BC6">
        <w:rPr>
          <w:rFonts w:eastAsia="Calibri" w:cs="Calibri"/>
          <w:color w:val="212121"/>
          <w:spacing w:val="-1"/>
          <w:lang w:eastAsia="en-US"/>
        </w:rPr>
        <w:t>e</w:t>
      </w:r>
      <w:r w:rsidRPr="00397BC6">
        <w:rPr>
          <w:rFonts w:eastAsia="Calibri" w:cs="Calibri"/>
          <w:color w:val="212121"/>
          <w:lang w:eastAsia="en-US"/>
        </w:rPr>
        <w:t>j</w:t>
      </w:r>
      <w:r w:rsidRPr="00397BC6">
        <w:rPr>
          <w:rFonts w:eastAsia="Calibri" w:cs="Calibri"/>
          <w:color w:val="212121"/>
          <w:spacing w:val="2"/>
          <w:lang w:eastAsia="en-US"/>
        </w:rPr>
        <w:t>e</w:t>
      </w:r>
      <w:r w:rsidRPr="00397BC6">
        <w:rPr>
          <w:rFonts w:eastAsia="Calibri" w:cs="Calibri"/>
          <w:color w:val="212121"/>
          <w:lang w:eastAsia="en-US"/>
        </w:rPr>
        <w:t>zett</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20"/>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h</w:t>
      </w:r>
      <w:r w:rsidRPr="00397BC6">
        <w:rPr>
          <w:rFonts w:eastAsia="Calibri" w:cs="Calibri"/>
          <w:color w:val="212121"/>
          <w:lang w:eastAsia="en-US"/>
        </w:rPr>
        <w:t>í</w:t>
      </w:r>
      <w:r w:rsidRPr="00397BC6">
        <w:rPr>
          <w:rFonts w:eastAsia="Calibri" w:cs="Calibri"/>
          <w:color w:val="212121"/>
          <w:spacing w:val="-1"/>
          <w:lang w:eastAsia="en-US"/>
        </w:rPr>
        <w:t>v</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6"/>
          <w:lang w:eastAsia="en-US"/>
        </w:rPr>
        <w:t xml:space="preserve"> </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41"/>
          <w:lang w:eastAsia="en-US"/>
        </w:rPr>
        <w:t xml:space="preserve"> </w:t>
      </w:r>
      <w:r w:rsidRPr="00397BC6">
        <w:rPr>
          <w:rFonts w:eastAsia="Calibri" w:cs="Calibri"/>
          <w:color w:val="212121"/>
          <w:spacing w:val="1"/>
          <w:lang w:eastAsia="en-US"/>
        </w:rPr>
        <w:t xml:space="preserve">az </w:t>
      </w:r>
      <w:r w:rsidRPr="00397BC6">
        <w:rPr>
          <w:rFonts w:eastAsia="Calibri" w:cs="Calibri"/>
          <w:color w:val="212121"/>
          <w:lang w:eastAsia="en-US"/>
        </w:rPr>
        <w:t>ig</w:t>
      </w:r>
      <w:r w:rsidRPr="00397BC6">
        <w:rPr>
          <w:rFonts w:eastAsia="Calibri" w:cs="Calibri"/>
          <w:color w:val="212121"/>
          <w:spacing w:val="-1"/>
          <w:lang w:eastAsia="en-US"/>
        </w:rPr>
        <w:t>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lang w:eastAsia="en-US"/>
        </w:rPr>
        <w:t>lt</w:t>
      </w:r>
      <w:r w:rsidRPr="00397BC6">
        <w:rPr>
          <w:rFonts w:eastAsia="Calibri" w:cs="Calibri"/>
          <w:color w:val="212121"/>
          <w:spacing w:val="25"/>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24"/>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spacing w:val="1"/>
          <w:lang w:eastAsia="en-US"/>
        </w:rPr>
        <w:t>d</w:t>
      </w:r>
      <w:r w:rsidRPr="00397BC6">
        <w:rPr>
          <w:rFonts w:eastAsia="Calibri" w:cs="Calibri"/>
          <w:color w:val="212121"/>
          <w:spacing w:val="-1"/>
          <w:lang w:eastAsia="en-US"/>
        </w:rPr>
        <w:t>e</w:t>
      </w:r>
      <w:r w:rsidRPr="00397BC6">
        <w:rPr>
          <w:rFonts w:eastAsia="Calibri" w:cs="Calibri"/>
          <w:color w:val="212121"/>
          <w:lang w:eastAsia="en-US"/>
        </w:rPr>
        <w:t>zet</w:t>
      </w:r>
      <w:r w:rsidRPr="00397BC6">
        <w:rPr>
          <w:rFonts w:eastAsia="Calibri" w:cs="Calibri"/>
          <w:color w:val="212121"/>
          <w:spacing w:val="25"/>
          <w:lang w:eastAsia="en-US"/>
        </w:rPr>
        <w:t xml:space="preserve"> </w:t>
      </w:r>
      <w:r w:rsidRPr="00397BC6">
        <w:rPr>
          <w:rFonts w:eastAsia="Calibri" w:cs="Calibri"/>
          <w:color w:val="212121"/>
          <w:lang w:eastAsia="en-US"/>
        </w:rPr>
        <w:t>j</w:t>
      </w:r>
      <w:r w:rsidRPr="00397BC6">
        <w:rPr>
          <w:rFonts w:eastAsia="Calibri" w:cs="Calibri"/>
          <w:color w:val="212121"/>
          <w:spacing w:val="2"/>
          <w:lang w:eastAsia="en-US"/>
        </w:rPr>
        <w:t>e</w:t>
      </w:r>
      <w:r w:rsidRPr="00397BC6">
        <w:rPr>
          <w:rFonts w:eastAsia="Calibri" w:cs="Calibri"/>
          <w:color w:val="212121"/>
          <w:lang w:eastAsia="en-US"/>
        </w:rPr>
        <w:t>ll</w:t>
      </w:r>
      <w:r w:rsidRPr="00397BC6">
        <w:rPr>
          <w:rFonts w:eastAsia="Calibri" w:cs="Calibri"/>
          <w:color w:val="212121"/>
          <w:spacing w:val="-1"/>
          <w:lang w:eastAsia="en-US"/>
        </w:rPr>
        <w:t>e</w:t>
      </w:r>
      <w:r w:rsidRPr="00397BC6">
        <w:rPr>
          <w:rFonts w:eastAsia="Calibri" w:cs="Calibri"/>
          <w:color w:val="212121"/>
          <w:lang w:eastAsia="en-US"/>
        </w:rPr>
        <w:t>ge</w:t>
      </w:r>
      <w:r w:rsidRPr="00397BC6">
        <w:rPr>
          <w:rFonts w:eastAsia="Calibri" w:cs="Calibri"/>
          <w:color w:val="212121"/>
          <w:spacing w:val="2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31"/>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se</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21"/>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ö</w:t>
      </w:r>
      <w:r w:rsidRPr="00397BC6">
        <w:rPr>
          <w:rFonts w:eastAsia="Calibri" w:cs="Calibri"/>
          <w:color w:val="212121"/>
          <w:lang w:eastAsia="en-US"/>
        </w:rPr>
        <w:t>r</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1"/>
          <w:lang w:eastAsia="en-US"/>
        </w:rPr>
        <w:t>mé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lang w:eastAsia="en-US"/>
        </w:rPr>
        <w:t>i</w:t>
      </w:r>
      <w:r w:rsidRPr="00397BC6">
        <w:rPr>
          <w:rFonts w:eastAsia="Calibri" w:cs="Calibri"/>
          <w:color w:val="212121"/>
          <w:spacing w:val="21"/>
          <w:lang w:eastAsia="en-US"/>
        </w:rPr>
        <w:t xml:space="preserve"> </w:t>
      </w:r>
      <w:r w:rsidRPr="00397BC6">
        <w:rPr>
          <w:rFonts w:eastAsia="Calibri" w:cs="Calibri"/>
          <w:color w:val="212121"/>
          <w:lang w:eastAsia="en-US"/>
        </w:rPr>
        <w:t>al</w:t>
      </w:r>
      <w:r w:rsidRPr="00397BC6">
        <w:rPr>
          <w:rFonts w:eastAsia="Calibri" w:cs="Calibri"/>
          <w:color w:val="212121"/>
          <w:spacing w:val="1"/>
          <w:lang w:eastAsia="en-US"/>
        </w:rPr>
        <w:t>ap</w:t>
      </w:r>
      <w:r w:rsidRPr="00397BC6">
        <w:rPr>
          <w:rFonts w:eastAsia="Calibri" w:cs="Calibri"/>
          <w:color w:val="212121"/>
          <w:lang w:eastAsia="en-US"/>
        </w:rPr>
        <w:t>j</w:t>
      </w:r>
      <w:r w:rsidRPr="00397BC6">
        <w:rPr>
          <w:rFonts w:eastAsia="Calibri" w:cs="Calibri"/>
          <w:color w:val="212121"/>
          <w:spacing w:val="1"/>
          <w:lang w:eastAsia="en-US"/>
        </w:rPr>
        <w:t>á</w:t>
      </w:r>
      <w:r w:rsidRPr="00397BC6">
        <w:rPr>
          <w:rFonts w:eastAsia="Calibri" w:cs="Calibri"/>
          <w:color w:val="212121"/>
          <w:lang w:eastAsia="en-US"/>
        </w:rPr>
        <w:t>n</w:t>
      </w:r>
      <w:r w:rsidRPr="00397BC6">
        <w:rPr>
          <w:rFonts w:eastAsia="Calibri" w:cs="Calibri"/>
          <w:color w:val="212121"/>
          <w:spacing w:val="26"/>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w:t>
      </w:r>
      <w:r w:rsidRPr="00397BC6">
        <w:rPr>
          <w:rFonts w:eastAsia="Calibri" w:cs="Calibri"/>
          <w:color w:val="212121"/>
          <w:spacing w:val="-2"/>
          <w:lang w:eastAsia="en-US"/>
        </w:rPr>
        <w:t>v</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spacing w:val="-1"/>
          <w:lang w:eastAsia="en-US"/>
        </w:rPr>
        <w:t>v</w:t>
      </w:r>
      <w:r w:rsidRPr="00397BC6">
        <w:rPr>
          <w:rFonts w:eastAsia="Calibri" w:cs="Calibri"/>
          <w:color w:val="212121"/>
          <w:lang w:eastAsia="en-US"/>
        </w:rPr>
        <w:t>al</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26"/>
          <w:lang w:eastAsia="en-US"/>
        </w:rPr>
        <w:t xml:space="preserve"> </w:t>
      </w:r>
      <w:r w:rsidRPr="00397BC6">
        <w:rPr>
          <w:rFonts w:eastAsia="Calibri" w:cs="Calibri"/>
          <w:color w:val="212121"/>
          <w:lang w:eastAsia="en-US"/>
        </w:rPr>
        <w:t>az</w:t>
      </w:r>
      <w:r w:rsidRPr="00397BC6">
        <w:rPr>
          <w:rFonts w:eastAsia="Calibri" w:cs="Calibri"/>
          <w:color w:val="212121"/>
          <w:spacing w:val="3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2"/>
          <w:lang w:eastAsia="en-US"/>
        </w:rPr>
        <w:t>á</w:t>
      </w:r>
      <w:r w:rsidRPr="00397BC6">
        <w:rPr>
          <w:rFonts w:eastAsia="Calibri" w:cs="Calibri"/>
          <w:color w:val="212121"/>
          <w:spacing w:val="1"/>
          <w:lang w:eastAsia="en-US"/>
        </w:rPr>
        <w:t>n</w:t>
      </w:r>
      <w:r w:rsidRPr="00397BC6">
        <w:rPr>
          <w:rFonts w:eastAsia="Calibri" w:cs="Calibri"/>
          <w:color w:val="212121"/>
          <w:lang w:eastAsia="en-US"/>
        </w:rPr>
        <w:t xml:space="preserve">lat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f</w:t>
      </w:r>
      <w:r w:rsidRPr="00397BC6">
        <w:rPr>
          <w:rFonts w:eastAsia="Calibri" w:cs="Calibri"/>
          <w:color w:val="212121"/>
          <w:lang w:eastAsia="en-US"/>
        </w:rPr>
        <w:t>oga</w:t>
      </w:r>
      <w:r w:rsidRPr="00397BC6">
        <w:rPr>
          <w:rFonts w:eastAsia="Calibri" w:cs="Calibri"/>
          <w:color w:val="212121"/>
          <w:spacing w:val="1"/>
          <w:lang w:eastAsia="en-US"/>
        </w:rPr>
        <w:t>d</w:t>
      </w:r>
      <w:r w:rsidRPr="00397BC6">
        <w:rPr>
          <w:rFonts w:eastAsia="Calibri" w:cs="Calibri"/>
          <w:color w:val="212121"/>
          <w:lang w:eastAsia="en-US"/>
        </w:rPr>
        <w:t>ásá</w:t>
      </w:r>
      <w:r w:rsidRPr="00397BC6">
        <w:rPr>
          <w:rFonts w:eastAsia="Calibri" w:cs="Calibri"/>
          <w:color w:val="212121"/>
          <w:spacing w:val="1"/>
          <w:lang w:eastAsia="en-US"/>
        </w:rPr>
        <w:t>h</w:t>
      </w:r>
      <w:r w:rsidRPr="00397BC6">
        <w:rPr>
          <w:rFonts w:eastAsia="Calibri" w:cs="Calibri"/>
          <w:color w:val="212121"/>
          <w:lang w:eastAsia="en-US"/>
        </w:rPr>
        <w:t>oz</w:t>
      </w:r>
      <w:r w:rsidRPr="00397BC6">
        <w:rPr>
          <w:rFonts w:eastAsia="Calibri" w:cs="Calibri"/>
          <w:color w:val="212121"/>
          <w:spacing w:val="-11"/>
          <w:lang w:eastAsia="en-US"/>
        </w:rPr>
        <w:t xml:space="preserve"> </w:t>
      </w:r>
      <w:r w:rsidRPr="00397BC6">
        <w:rPr>
          <w:rFonts w:eastAsia="Calibri" w:cs="Calibri"/>
          <w:color w:val="212121"/>
          <w:lang w:eastAsia="en-US"/>
        </w:rPr>
        <w:t>a 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w:t>
      </w:r>
      <w:r w:rsidRPr="00397BC6">
        <w:rPr>
          <w:rFonts w:eastAsia="Calibri" w:cs="Calibri"/>
          <w:color w:val="212121"/>
          <w:spacing w:val="-6"/>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g</w:t>
      </w:r>
      <w:r w:rsidRPr="00397BC6">
        <w:rPr>
          <w:rFonts w:eastAsia="Calibri" w:cs="Calibri"/>
          <w:color w:val="212121"/>
          <w:spacing w:val="1"/>
          <w:lang w:eastAsia="en-US"/>
        </w:rPr>
        <w:t>y</w:t>
      </w:r>
      <w:r w:rsidRPr="00397BC6">
        <w:rPr>
          <w:rFonts w:eastAsia="Calibri" w:cs="Calibri"/>
          <w:color w:val="212121"/>
          <w:spacing w:val="-1"/>
          <w:lang w:eastAsia="en-US"/>
        </w:rPr>
        <w:t>e</w:t>
      </w:r>
      <w:r w:rsidRPr="00397BC6">
        <w:rPr>
          <w:rFonts w:eastAsia="Calibri" w:cs="Calibri"/>
          <w:color w:val="212121"/>
          <w:spacing w:val="1"/>
          <w:lang w:eastAsia="en-US"/>
        </w:rPr>
        <w:t>d</w:t>
      </w:r>
      <w:r w:rsidRPr="00397BC6">
        <w:rPr>
          <w:rFonts w:eastAsia="Calibri" w:cs="Calibri"/>
          <w:color w:val="212121"/>
          <w:lang w:eastAsia="en-US"/>
        </w:rPr>
        <w:t>i</w:t>
      </w:r>
      <w:r w:rsidRPr="00397BC6">
        <w:rPr>
          <w:rFonts w:eastAsia="Calibri" w:cs="Calibri"/>
          <w:color w:val="212121"/>
          <w:spacing w:val="-5"/>
          <w:lang w:eastAsia="en-US"/>
        </w:rPr>
        <w:t xml:space="preserve"> </w:t>
      </w:r>
      <w:r w:rsidRPr="00397BC6">
        <w:rPr>
          <w:rFonts w:eastAsia="Calibri" w:cs="Calibri"/>
          <w:color w:val="212121"/>
          <w:lang w:eastAsia="en-US"/>
        </w:rPr>
        <w:t>e</w:t>
      </w:r>
      <w:r w:rsidRPr="00397BC6">
        <w:rPr>
          <w:rFonts w:eastAsia="Calibri" w:cs="Calibri"/>
          <w:color w:val="212121"/>
          <w:spacing w:val="-1"/>
          <w:lang w:eastAsia="en-US"/>
        </w:rPr>
        <w:t>l</w:t>
      </w:r>
      <w:r w:rsidRPr="00397BC6">
        <w:rPr>
          <w:rFonts w:eastAsia="Calibri" w:cs="Calibri"/>
          <w:color w:val="212121"/>
          <w:spacing w:val="1"/>
          <w:lang w:eastAsia="en-US"/>
        </w:rPr>
        <w:t>b</w:t>
      </w:r>
      <w:r w:rsidRPr="00397BC6">
        <w:rPr>
          <w:rFonts w:eastAsia="Calibri" w:cs="Calibri"/>
          <w:color w:val="212121"/>
          <w:lang w:eastAsia="en-US"/>
        </w:rPr>
        <w:t>írál</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a</w:t>
      </w:r>
      <w:r w:rsidRPr="00397BC6">
        <w:rPr>
          <w:rFonts w:eastAsia="Calibri" w:cs="Calibri"/>
          <w:color w:val="212121"/>
          <w:spacing w:val="-5"/>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ü</w:t>
      </w:r>
      <w:r w:rsidRPr="00397BC6">
        <w:rPr>
          <w:rFonts w:eastAsia="Calibri" w:cs="Calibri"/>
          <w:color w:val="212121"/>
          <w:lang w:eastAsia="en-US"/>
        </w:rPr>
        <w:t>ks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e</w:t>
      </w:r>
      <w:r w:rsidRPr="00397BC6">
        <w:rPr>
          <w:rFonts w:eastAsia="Calibri" w:cs="Calibri"/>
          <w:color w:val="212121"/>
          <w:spacing w:val="3"/>
          <w:lang w:eastAsia="en-US"/>
        </w:rPr>
        <w:t>s</w:t>
      </w:r>
      <w:r w:rsidRPr="00397BC6">
        <w:rPr>
          <w:rFonts w:eastAsia="Calibri" w:cs="Calibri"/>
          <w:color w:val="212121"/>
          <w:lang w:eastAsia="en-US"/>
        </w:rPr>
        <w:t>.</w:t>
      </w:r>
    </w:p>
    <w:p w14:paraId="025C790C"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309C7CEE" w14:textId="77777777" w:rsidR="003725A4" w:rsidRPr="00397BC6" w:rsidRDefault="003725A4" w:rsidP="003725A4">
      <w:pPr>
        <w:widowControl w:val="0"/>
        <w:spacing w:after="0" w:line="240" w:lineRule="auto"/>
        <w:ind w:left="116" w:right="210"/>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8"/>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3"/>
          <w:lang w:eastAsia="en-US"/>
        </w:rPr>
        <w:t xml:space="preserve"> </w:t>
      </w:r>
      <w:r w:rsidRPr="00397BC6">
        <w:rPr>
          <w:rFonts w:eastAsia="Calibri" w:cs="Calibri"/>
          <w:color w:val="212121"/>
          <w:lang w:eastAsia="en-US"/>
        </w:rPr>
        <w:t>kif</w:t>
      </w:r>
      <w:r w:rsidRPr="00397BC6">
        <w:rPr>
          <w:rFonts w:eastAsia="Calibri" w:cs="Calibri"/>
          <w:color w:val="212121"/>
          <w:spacing w:val="-1"/>
          <w:lang w:eastAsia="en-US"/>
        </w:rPr>
        <w:t>e</w:t>
      </w:r>
      <w:r w:rsidRPr="00397BC6">
        <w:rPr>
          <w:rFonts w:eastAsia="Calibri" w:cs="Calibri"/>
          <w:color w:val="212121"/>
          <w:lang w:eastAsia="en-US"/>
        </w:rPr>
        <w:t>jez</w:t>
      </w:r>
      <w:r w:rsidRPr="00397BC6">
        <w:rPr>
          <w:rFonts w:eastAsia="Calibri" w:cs="Calibri"/>
          <w:color w:val="212121"/>
          <w:spacing w:val="-1"/>
          <w:lang w:eastAsia="en-US"/>
        </w:rPr>
        <w:t>e</w:t>
      </w:r>
      <w:r w:rsidRPr="00397BC6">
        <w:rPr>
          <w:rFonts w:eastAsia="Calibri" w:cs="Calibri"/>
          <w:color w:val="212121"/>
          <w:lang w:eastAsia="en-US"/>
        </w:rPr>
        <w:t>tt</w:t>
      </w:r>
      <w:r w:rsidRPr="00397BC6">
        <w:rPr>
          <w:rFonts w:eastAsia="Calibri" w:cs="Calibri"/>
          <w:color w:val="212121"/>
          <w:spacing w:val="2"/>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ila</w:t>
      </w:r>
      <w:r w:rsidRPr="00397BC6">
        <w:rPr>
          <w:rFonts w:eastAsia="Calibri" w:cs="Calibri"/>
          <w:color w:val="212121"/>
          <w:spacing w:val="-2"/>
          <w:lang w:eastAsia="en-US"/>
        </w:rPr>
        <w:t>t</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 xml:space="preserve">ta </w:t>
      </w:r>
      <w:r w:rsidRPr="00397BC6">
        <w:rPr>
          <w:rFonts w:eastAsia="Calibri" w:cs="Calibri"/>
          <w:color w:val="212121"/>
          <w:spacing w:val="1"/>
          <w:lang w:eastAsia="en-US"/>
        </w:rPr>
        <w:t>n</w:t>
      </w:r>
      <w:r w:rsidRPr="00397BC6">
        <w:rPr>
          <w:rFonts w:eastAsia="Calibri" w:cs="Calibri"/>
          <w:color w:val="212121"/>
          <w:spacing w:val="-1"/>
          <w:lang w:eastAsia="en-US"/>
        </w:rPr>
        <w:t>é</w:t>
      </w:r>
      <w:r w:rsidRPr="00397BC6">
        <w:rPr>
          <w:rFonts w:eastAsia="Calibri" w:cs="Calibri"/>
          <w:color w:val="212121"/>
          <w:lang w:eastAsia="en-US"/>
        </w:rPr>
        <w:t>lk</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4"/>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trej</w:t>
      </w:r>
      <w:r w:rsidRPr="00397BC6">
        <w:rPr>
          <w:rFonts w:eastAsia="Calibri" w:cs="Calibri"/>
          <w:color w:val="212121"/>
          <w:spacing w:val="1"/>
          <w:lang w:eastAsia="en-US"/>
        </w:rPr>
        <w:t>ö</w:t>
      </w:r>
      <w:r w:rsidRPr="00397BC6">
        <w:rPr>
          <w:rFonts w:eastAsia="Calibri" w:cs="Calibri"/>
          <w:color w:val="212121"/>
          <w:lang w:eastAsia="en-US"/>
        </w:rPr>
        <w:t>tt</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spacing w:val="-1"/>
          <w:lang w:eastAsia="en-US"/>
        </w:rPr>
        <w:t>é</w:t>
      </w:r>
      <w:r w:rsidRPr="00397BC6">
        <w:rPr>
          <w:rFonts w:eastAsia="Calibri" w:cs="Calibri"/>
          <w:color w:val="212121"/>
          <w:lang w:eastAsia="en-US"/>
        </w:rPr>
        <w:t>s l</w:t>
      </w:r>
      <w:r w:rsidRPr="00397BC6">
        <w:rPr>
          <w:rFonts w:eastAsia="Calibri" w:cs="Calibri"/>
          <w:color w:val="212121"/>
          <w:spacing w:val="-1"/>
          <w:lang w:eastAsia="en-US"/>
        </w:rPr>
        <w:t>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spacing w:val="2"/>
          <w:lang w:eastAsia="en-US"/>
        </w:rPr>
        <w:t>g</w:t>
      </w:r>
      <w:r w:rsidRPr="00397BC6">
        <w:rPr>
          <w:rFonts w:eastAsia="Calibri" w:cs="Calibri"/>
          <w:color w:val="212121"/>
          <w:spacing w:val="-1"/>
          <w:lang w:eastAsia="en-US"/>
        </w:rPr>
        <w:t>e</w:t>
      </w:r>
      <w:r w:rsidRPr="00397BC6">
        <w:rPr>
          <w:rFonts w:eastAsia="Calibri" w:cs="Calibri"/>
          <w:color w:val="212121"/>
          <w:lang w:eastAsia="en-US"/>
        </w:rPr>
        <w:t>s</w:t>
      </w:r>
      <w:r w:rsidRPr="00397BC6">
        <w:rPr>
          <w:rFonts w:eastAsia="Calibri" w:cs="Calibri"/>
          <w:color w:val="212121"/>
          <w:spacing w:val="1"/>
          <w:lang w:eastAsia="en-US"/>
        </w:rPr>
        <w:t xml:space="preserve"> </w:t>
      </w:r>
      <w:r w:rsidRPr="00397BC6">
        <w:rPr>
          <w:rFonts w:eastAsia="Calibri" w:cs="Calibri"/>
          <w:color w:val="212121"/>
          <w:lang w:eastAsia="en-US"/>
        </w:rPr>
        <w:t>kér</w:t>
      </w:r>
      <w:r w:rsidRPr="00397BC6">
        <w:rPr>
          <w:rFonts w:eastAsia="Calibri" w:cs="Calibri"/>
          <w:color w:val="212121"/>
          <w:spacing w:val="1"/>
          <w:lang w:eastAsia="en-US"/>
        </w:rPr>
        <w:t>dé</w:t>
      </w:r>
      <w:r w:rsidRPr="00397BC6">
        <w:rPr>
          <w:rFonts w:eastAsia="Calibri" w:cs="Calibri"/>
          <w:color w:val="212121"/>
          <w:spacing w:val="-1"/>
          <w:lang w:eastAsia="en-US"/>
        </w:rPr>
        <w:t>s</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1"/>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9"/>
          <w:lang w:eastAsia="en-US"/>
        </w:rPr>
        <w:t>t</w:t>
      </w:r>
      <w:r w:rsidRPr="00397BC6">
        <w:rPr>
          <w:rFonts w:eastAsia="Calibri" w:cs="Calibri"/>
          <w:color w:val="212121"/>
          <w:spacing w:val="-1"/>
          <w:lang w:eastAsia="en-US"/>
        </w:rPr>
        <w:t>é</w:t>
      </w:r>
      <w:r w:rsidRPr="00397BC6">
        <w:rPr>
          <w:rFonts w:eastAsia="Calibri" w:cs="Calibri"/>
          <w:color w:val="212121"/>
          <w:lang w:eastAsia="en-US"/>
        </w:rPr>
        <w:t>r</w:t>
      </w:r>
      <w:r w:rsidRPr="00397BC6">
        <w:rPr>
          <w:rFonts w:eastAsia="Calibri" w:cs="Calibri"/>
          <w:color w:val="212121"/>
          <w:spacing w:val="5"/>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3"/>
          <w:lang w:eastAsia="en-US"/>
        </w:rPr>
        <w:t xml:space="preserve"> </w:t>
      </w:r>
      <w:r w:rsidRPr="00397BC6">
        <w:rPr>
          <w:rFonts w:eastAsia="Calibri" w:cs="Calibri"/>
          <w:color w:val="212121"/>
          <w:lang w:eastAsia="en-US"/>
        </w:rPr>
        <w:t>ál</w:t>
      </w:r>
      <w:r w:rsidRPr="00397BC6">
        <w:rPr>
          <w:rFonts w:eastAsia="Calibri" w:cs="Calibri"/>
          <w:color w:val="212121"/>
          <w:spacing w:val="1"/>
          <w:lang w:eastAsia="en-US"/>
        </w:rPr>
        <w:t>t</w:t>
      </w:r>
      <w:r w:rsidRPr="00397BC6">
        <w:rPr>
          <w:rFonts w:eastAsia="Calibri" w:cs="Calibri"/>
          <w:color w:val="212121"/>
          <w:lang w:eastAsia="en-US"/>
        </w:rPr>
        <w:t>al</w:t>
      </w:r>
      <w:r w:rsidRPr="00397BC6">
        <w:rPr>
          <w:rFonts w:eastAsia="Calibri" w:cs="Calibri"/>
          <w:color w:val="212121"/>
          <w:spacing w:val="1"/>
          <w:lang w:eastAsia="en-US"/>
        </w:rPr>
        <w:t>án</w:t>
      </w:r>
      <w:r w:rsidRPr="00397BC6">
        <w:rPr>
          <w:rFonts w:eastAsia="Calibri" w:cs="Calibri"/>
          <w:color w:val="212121"/>
          <w:lang w:eastAsia="en-US"/>
        </w:rPr>
        <w:t xml:space="preserve">os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2"/>
          <w:lang w:eastAsia="en-US"/>
        </w:rPr>
        <w:t xml:space="preserve"> </w:t>
      </w:r>
      <w:r w:rsidRPr="00397BC6">
        <w:rPr>
          <w:rFonts w:eastAsia="Calibri" w:cs="Calibri"/>
          <w:color w:val="212121"/>
          <w:spacing w:val="-1"/>
          <w:lang w:eastAsia="en-US"/>
        </w:rPr>
        <w:t>fe</w:t>
      </w:r>
      <w:r w:rsidRPr="00397BC6">
        <w:rPr>
          <w:rFonts w:eastAsia="Calibri" w:cs="Calibri"/>
          <w:color w:val="212121"/>
          <w:lang w:eastAsia="en-US"/>
        </w:rPr>
        <w:t>l</w:t>
      </w:r>
      <w:r w:rsidRPr="00397BC6">
        <w:rPr>
          <w:rFonts w:eastAsia="Calibri" w:cs="Calibri"/>
          <w:color w:val="212121"/>
          <w:spacing w:val="2"/>
          <w:lang w:eastAsia="en-US"/>
        </w:rPr>
        <w:t>t</w:t>
      </w:r>
      <w:r w:rsidRPr="00397BC6">
        <w:rPr>
          <w:rFonts w:eastAsia="Calibri" w:cs="Calibri"/>
          <w:color w:val="212121"/>
          <w:spacing w:val="-1"/>
          <w:lang w:eastAsia="en-US"/>
        </w:rPr>
        <w:t>é</w:t>
      </w:r>
      <w:r w:rsidRPr="00397BC6">
        <w:rPr>
          <w:rFonts w:eastAsia="Calibri" w:cs="Calibri"/>
          <w:color w:val="212121"/>
          <w:lang w:eastAsia="en-US"/>
        </w:rPr>
        <w:t>te</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7"/>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spacing w:val="3"/>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lang w:eastAsia="en-US"/>
        </w:rPr>
        <w:t>s</w:t>
      </w:r>
      <w:r w:rsidRPr="00397BC6">
        <w:rPr>
          <w:rFonts w:eastAsia="Calibri" w:cs="Calibri"/>
          <w:color w:val="212121"/>
          <w:spacing w:val="-2"/>
          <w:lang w:eastAsia="en-US"/>
        </w:rPr>
        <w:t xml:space="preserve"> </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trej</w:t>
      </w:r>
      <w:r w:rsidRPr="00397BC6">
        <w:rPr>
          <w:rFonts w:eastAsia="Calibri" w:cs="Calibri"/>
          <w:color w:val="212121"/>
          <w:spacing w:val="1"/>
          <w:lang w:eastAsia="en-US"/>
        </w:rPr>
        <w:t>ö</w:t>
      </w:r>
      <w:r w:rsidRPr="00397BC6">
        <w:rPr>
          <w:rFonts w:eastAsia="Calibri" w:cs="Calibri"/>
          <w:color w:val="212121"/>
          <w:lang w:eastAsia="en-US"/>
        </w:rPr>
        <w:t>t</w:t>
      </w:r>
      <w:r w:rsidRPr="00397BC6">
        <w:rPr>
          <w:rFonts w:eastAsia="Calibri" w:cs="Calibri"/>
          <w:color w:val="212121"/>
          <w:spacing w:val="1"/>
          <w:lang w:eastAsia="en-US"/>
        </w:rPr>
        <w:t>t</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 ti</w:t>
      </w:r>
      <w:r w:rsidRPr="00397BC6">
        <w:rPr>
          <w:rFonts w:eastAsia="Calibri" w:cs="Calibri"/>
          <w:color w:val="212121"/>
          <w:spacing w:val="3"/>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3"/>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spacing w:val="-1"/>
          <w:lang w:eastAsia="en-US"/>
        </w:rPr>
        <w:t>v</w:t>
      </w:r>
      <w:r w:rsidRPr="00397BC6">
        <w:rPr>
          <w:rFonts w:eastAsia="Calibri" w:cs="Calibri"/>
          <w:color w:val="212121"/>
          <w:lang w:eastAsia="en-US"/>
        </w:rPr>
        <w:t>asol</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4"/>
          <w:lang w:eastAsia="en-US"/>
        </w:rPr>
        <w:t xml:space="preserve"> </w:t>
      </w:r>
      <w:r w:rsidRPr="00397BC6">
        <w:rPr>
          <w:rFonts w:eastAsia="Calibri" w:cs="Calibri"/>
          <w:color w:val="212121"/>
          <w:lang w:eastAsia="en-US"/>
        </w:rPr>
        <w:t xml:space="preserve">a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spacing w:val="-1"/>
          <w:lang w:eastAsia="en-US"/>
        </w:rPr>
        <w:t>s</w:t>
      </w:r>
      <w:r w:rsidRPr="00397BC6">
        <w:rPr>
          <w:rFonts w:eastAsia="Calibri" w:cs="Calibri"/>
          <w:color w:val="212121"/>
          <w:lang w:eastAsia="en-US"/>
        </w:rPr>
        <w:t>t</w:t>
      </w:r>
      <w:r w:rsidRPr="00397BC6">
        <w:rPr>
          <w:rFonts w:eastAsia="Calibri" w:cs="Calibri"/>
          <w:color w:val="212121"/>
          <w:spacing w:val="2"/>
          <w:lang w:eastAsia="en-US"/>
        </w:rPr>
        <w:t xml:space="preserve"> </w:t>
      </w:r>
      <w:r w:rsidRPr="00397BC6">
        <w:rPr>
          <w:rFonts w:eastAsia="Calibri" w:cs="Calibri"/>
          <w:color w:val="212121"/>
          <w:lang w:eastAsia="en-US"/>
        </w:rPr>
        <w:t>az</w:t>
      </w:r>
      <w:r w:rsidRPr="00397BC6">
        <w:rPr>
          <w:rFonts w:eastAsia="Calibri" w:cs="Calibri"/>
          <w:color w:val="212121"/>
          <w:spacing w:val="9"/>
          <w:lang w:eastAsia="en-US"/>
        </w:rPr>
        <w:t xml:space="preserve"> </w:t>
      </w:r>
      <w:r w:rsidRPr="00397BC6">
        <w:rPr>
          <w:rFonts w:eastAsia="Calibri" w:cs="Calibri"/>
          <w:color w:val="212121"/>
          <w:lang w:eastAsia="en-US"/>
        </w:rPr>
        <w:t>ál</w:t>
      </w:r>
      <w:r w:rsidRPr="00397BC6">
        <w:rPr>
          <w:rFonts w:eastAsia="Calibri" w:cs="Calibri"/>
          <w:color w:val="212121"/>
          <w:spacing w:val="1"/>
          <w:lang w:eastAsia="en-US"/>
        </w:rPr>
        <w:t>t</w:t>
      </w:r>
      <w:r w:rsidRPr="00397BC6">
        <w:rPr>
          <w:rFonts w:eastAsia="Calibri" w:cs="Calibri"/>
          <w:color w:val="212121"/>
          <w:lang w:eastAsia="en-US"/>
        </w:rPr>
        <w:t>al</w:t>
      </w:r>
      <w:r w:rsidRPr="00397BC6">
        <w:rPr>
          <w:rFonts w:eastAsia="Calibri" w:cs="Calibri"/>
          <w:color w:val="212121"/>
          <w:spacing w:val="1"/>
          <w:lang w:eastAsia="en-US"/>
        </w:rPr>
        <w:t>án</w:t>
      </w:r>
      <w:r w:rsidRPr="00397BC6">
        <w:rPr>
          <w:rFonts w:eastAsia="Calibri" w:cs="Calibri"/>
          <w:color w:val="212121"/>
          <w:lang w:eastAsia="en-US"/>
        </w:rPr>
        <w:t>os</w:t>
      </w:r>
      <w:r w:rsidRPr="00397BC6">
        <w:rPr>
          <w:rFonts w:eastAsia="Calibri" w:cs="Calibri"/>
          <w:color w:val="212121"/>
          <w:spacing w:val="4"/>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3"/>
          <w:lang w:eastAsia="en-US"/>
        </w:rPr>
        <w:t>ő</w:t>
      </w:r>
      <w:r w:rsidRPr="00397BC6">
        <w:rPr>
          <w:rFonts w:eastAsia="Calibri" w:cs="Calibri"/>
          <w:color w:val="212121"/>
          <w:spacing w:val="1"/>
          <w:lang w:eastAsia="en-US"/>
        </w:rPr>
        <w:t>d</w:t>
      </w:r>
      <w:r w:rsidRPr="00397BC6">
        <w:rPr>
          <w:rFonts w:eastAsia="Calibri" w:cs="Calibri"/>
          <w:color w:val="212121"/>
          <w:spacing w:val="-1"/>
          <w:lang w:eastAsia="en-US"/>
        </w:rPr>
        <w:t>és</w:t>
      </w:r>
      <w:r w:rsidRPr="00397BC6">
        <w:rPr>
          <w:rFonts w:eastAsia="Calibri" w:cs="Calibri"/>
          <w:color w:val="212121"/>
          <w:lang w:eastAsia="en-US"/>
        </w:rPr>
        <w:t>i</w:t>
      </w:r>
      <w:r w:rsidRPr="00397BC6">
        <w:rPr>
          <w:rFonts w:eastAsia="Calibri" w:cs="Calibri"/>
          <w:color w:val="212121"/>
          <w:spacing w:val="2"/>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lté</w:t>
      </w:r>
      <w:r w:rsidRPr="00397BC6">
        <w:rPr>
          <w:rFonts w:eastAsia="Calibri" w:cs="Calibri"/>
          <w:color w:val="212121"/>
          <w:spacing w:val="2"/>
          <w:lang w:eastAsia="en-US"/>
        </w:rPr>
        <w:t>t</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e</w:t>
      </w:r>
      <w:r w:rsidRPr="00397BC6">
        <w:rPr>
          <w:rFonts w:eastAsia="Calibri" w:cs="Calibri"/>
          <w:color w:val="212121"/>
          <w:lang w:eastAsia="en-US"/>
        </w:rPr>
        <w:t>k</w:t>
      </w:r>
      <w:r w:rsidRPr="00397BC6">
        <w:rPr>
          <w:rFonts w:eastAsia="Calibri" w:cs="Calibri"/>
          <w:color w:val="212121"/>
          <w:spacing w:val="4"/>
          <w:lang w:eastAsia="en-US"/>
        </w:rPr>
        <w:t>n</w:t>
      </w:r>
      <w:r w:rsidRPr="00397BC6">
        <w:rPr>
          <w:rFonts w:eastAsia="Calibri" w:cs="Calibri"/>
          <w:color w:val="212121"/>
          <w:spacing w:val="-1"/>
          <w:lang w:eastAsia="en-US"/>
        </w:rPr>
        <w:t>e</w:t>
      </w:r>
      <w:r w:rsidRPr="00397BC6">
        <w:rPr>
          <w:rFonts w:eastAsia="Calibri" w:cs="Calibri"/>
          <w:color w:val="212121"/>
          <w:lang w:eastAsia="en-US"/>
        </w:rPr>
        <w:t xml:space="preserve">k </w:t>
      </w:r>
      <w:r w:rsidRPr="00397BC6">
        <w:rPr>
          <w:rFonts w:eastAsia="Calibri" w:cs="Calibri"/>
          <w:color w:val="212121"/>
          <w:spacing w:val="1"/>
          <w:lang w:eastAsia="en-US"/>
        </w:rPr>
        <w:t>m</w:t>
      </w:r>
      <w:r w:rsidRPr="00397BC6">
        <w:rPr>
          <w:rFonts w:eastAsia="Calibri" w:cs="Calibri"/>
          <w:color w:val="212121"/>
          <w:spacing w:val="-1"/>
          <w:lang w:eastAsia="en-US"/>
        </w:rPr>
        <w:t>e</w:t>
      </w:r>
      <w:r w:rsidRPr="00397BC6">
        <w:rPr>
          <w:rFonts w:eastAsia="Calibri" w:cs="Calibri"/>
          <w:color w:val="212121"/>
          <w:lang w:eastAsia="en-US"/>
        </w:rPr>
        <w:t>g</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3"/>
          <w:lang w:eastAsia="en-US"/>
        </w:rPr>
        <w:t>ő</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1"/>
          <w:lang w:eastAsia="en-US"/>
        </w:rPr>
        <w:t xml:space="preserve"> </w:t>
      </w:r>
      <w:r w:rsidRPr="00397BC6">
        <w:rPr>
          <w:rFonts w:eastAsia="Calibri" w:cs="Calibri"/>
          <w:color w:val="212121"/>
          <w:spacing w:val="-1"/>
          <w:lang w:eastAsia="en-US"/>
        </w:rPr>
        <w:t>m</w:t>
      </w:r>
      <w:r w:rsidRPr="00397BC6">
        <w:rPr>
          <w:rFonts w:eastAsia="Calibri" w:cs="Calibri"/>
          <w:color w:val="212121"/>
          <w:lang w:eastAsia="en-US"/>
        </w:rPr>
        <w:t>ó</w:t>
      </w:r>
      <w:r w:rsidRPr="00397BC6">
        <w:rPr>
          <w:rFonts w:eastAsia="Calibri" w:cs="Calibri"/>
          <w:color w:val="212121"/>
          <w:spacing w:val="1"/>
          <w:lang w:eastAsia="en-US"/>
        </w:rPr>
        <w:t>d</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s</w:t>
      </w:r>
      <w:r w:rsidRPr="00397BC6">
        <w:rPr>
          <w:rFonts w:eastAsia="Calibri" w:cs="Calibri"/>
          <w:color w:val="212121"/>
          <w:lang w:eastAsia="en-US"/>
        </w:rPr>
        <w:t>á</w:t>
      </w:r>
      <w:r w:rsidRPr="00397BC6">
        <w:rPr>
          <w:rFonts w:eastAsia="Calibri" w:cs="Calibri"/>
          <w:color w:val="212121"/>
          <w:spacing w:val="1"/>
          <w:lang w:eastAsia="en-US"/>
        </w:rPr>
        <w:t>k</w:t>
      </w:r>
      <w:r w:rsidRPr="00397BC6">
        <w:rPr>
          <w:rFonts w:eastAsia="Calibri" w:cs="Calibri"/>
          <w:color w:val="212121"/>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lang w:eastAsia="en-US"/>
        </w:rPr>
        <w:t>a</w:t>
      </w:r>
      <w:r w:rsidRPr="00397BC6">
        <w:rPr>
          <w:rFonts w:eastAsia="Calibri" w:cs="Calibri"/>
          <w:color w:val="212121"/>
          <w:spacing w:val="12"/>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lang w:eastAsia="en-US"/>
        </w:rPr>
        <w:t>ő</w:t>
      </w:r>
      <w:r w:rsidRPr="00397BC6">
        <w:rPr>
          <w:rFonts w:eastAsia="Calibri" w:cs="Calibri"/>
          <w:color w:val="212121"/>
          <w:spacing w:val="6"/>
          <w:lang w:eastAsia="en-US"/>
        </w:rPr>
        <w:t xml:space="preserve"> </w:t>
      </w:r>
      <w:r w:rsidRPr="00397BC6">
        <w:rPr>
          <w:rFonts w:eastAsia="Calibri" w:cs="Calibri"/>
          <w:color w:val="212121"/>
          <w:spacing w:val="-1"/>
          <w:lang w:eastAsia="en-US"/>
        </w:rPr>
        <w:t>fé</w:t>
      </w:r>
      <w:r w:rsidRPr="00397BC6">
        <w:rPr>
          <w:rFonts w:eastAsia="Calibri" w:cs="Calibri"/>
          <w:color w:val="212121"/>
          <w:lang w:eastAsia="en-US"/>
        </w:rPr>
        <w:t>l</w:t>
      </w:r>
      <w:r w:rsidRPr="00397BC6">
        <w:rPr>
          <w:rFonts w:eastAsia="Calibri" w:cs="Calibri"/>
          <w:color w:val="212121"/>
          <w:spacing w:val="8"/>
          <w:lang w:eastAsia="en-US"/>
        </w:rPr>
        <w:t xml:space="preserve"> </w:t>
      </w:r>
      <w:r w:rsidRPr="00397BC6">
        <w:rPr>
          <w:rFonts w:eastAsia="Calibri" w:cs="Calibri"/>
          <w:color w:val="212121"/>
          <w:lang w:eastAsia="en-US"/>
        </w:rPr>
        <w:t>a</w:t>
      </w:r>
      <w:r w:rsidRPr="00397BC6">
        <w:rPr>
          <w:rFonts w:eastAsia="Calibri" w:cs="Calibri"/>
          <w:color w:val="212121"/>
          <w:spacing w:val="10"/>
          <w:lang w:eastAsia="en-US"/>
        </w:rPr>
        <w:t xml:space="preserve"> </w:t>
      </w:r>
      <w:r w:rsidRPr="00397BC6">
        <w:rPr>
          <w:rFonts w:eastAsia="Calibri" w:cs="Calibri"/>
          <w:color w:val="212121"/>
          <w:lang w:eastAsia="en-US"/>
        </w:rPr>
        <w:t>j</w:t>
      </w:r>
      <w:r w:rsidRPr="00397BC6">
        <w:rPr>
          <w:rFonts w:eastAsia="Calibri" w:cs="Calibri"/>
          <w:color w:val="212121"/>
          <w:spacing w:val="3"/>
          <w:lang w:eastAsia="en-US"/>
        </w:rPr>
        <w:t>a</w:t>
      </w:r>
      <w:r w:rsidRPr="00397BC6">
        <w:rPr>
          <w:rFonts w:eastAsia="Calibri" w:cs="Calibri"/>
          <w:color w:val="212121"/>
          <w:spacing w:val="-1"/>
          <w:lang w:eastAsia="en-US"/>
        </w:rPr>
        <w:t>v</w:t>
      </w:r>
      <w:r w:rsidRPr="00397BC6">
        <w:rPr>
          <w:rFonts w:eastAsia="Calibri" w:cs="Calibri"/>
          <w:color w:val="212121"/>
          <w:lang w:eastAsia="en-US"/>
        </w:rPr>
        <w:t>as</w:t>
      </w:r>
      <w:r w:rsidRPr="00397BC6">
        <w:rPr>
          <w:rFonts w:eastAsia="Calibri" w:cs="Calibri"/>
          <w:color w:val="212121"/>
          <w:spacing w:val="-1"/>
          <w:lang w:eastAsia="en-US"/>
        </w:rPr>
        <w:t>l</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3"/>
          <w:lang w:eastAsia="en-US"/>
        </w:rPr>
        <w:t xml:space="preserve"> </w:t>
      </w:r>
      <w:r w:rsidRPr="00397BC6">
        <w:rPr>
          <w:rFonts w:eastAsia="Calibri" w:cs="Calibri"/>
          <w:color w:val="212121"/>
          <w:spacing w:val="1"/>
          <w:lang w:eastAsia="en-US"/>
        </w:rPr>
        <w:t>ne</w:t>
      </w:r>
      <w:r w:rsidRPr="00397BC6">
        <w:rPr>
          <w:rFonts w:eastAsia="Calibri" w:cs="Calibri"/>
          <w:color w:val="212121"/>
          <w:lang w:eastAsia="en-US"/>
        </w:rPr>
        <w:t xml:space="preserve">m </w:t>
      </w:r>
      <w:r w:rsidRPr="00397BC6">
        <w:rPr>
          <w:rFonts w:eastAsia="Calibri" w:cs="Calibri"/>
          <w:color w:val="212121"/>
          <w:spacing w:val="-1"/>
          <w:lang w:eastAsia="en-US"/>
        </w:rPr>
        <w:t>f</w:t>
      </w:r>
      <w:r w:rsidRPr="00397BC6">
        <w:rPr>
          <w:rFonts w:eastAsia="Calibri" w:cs="Calibri"/>
          <w:color w:val="212121"/>
          <w:lang w:eastAsia="en-US"/>
        </w:rPr>
        <w:t>oga</w:t>
      </w:r>
      <w:r w:rsidRPr="00397BC6">
        <w:rPr>
          <w:rFonts w:eastAsia="Calibri" w:cs="Calibri"/>
          <w:color w:val="212121"/>
          <w:spacing w:val="1"/>
          <w:lang w:eastAsia="en-US"/>
        </w:rPr>
        <w:t>d</w:t>
      </w:r>
      <w:r w:rsidRPr="00397BC6">
        <w:rPr>
          <w:rFonts w:eastAsia="Calibri" w:cs="Calibri"/>
          <w:color w:val="212121"/>
          <w:lang w:eastAsia="en-US"/>
        </w:rPr>
        <w:t>ja</w:t>
      </w:r>
      <w:r w:rsidRPr="00397BC6">
        <w:rPr>
          <w:rFonts w:eastAsia="Calibri" w:cs="Calibri"/>
          <w:color w:val="212121"/>
          <w:spacing w:val="19"/>
          <w:lang w:eastAsia="en-US"/>
        </w:rPr>
        <w:t xml:space="preserve"> </w:t>
      </w:r>
      <w:r w:rsidRPr="00397BC6">
        <w:rPr>
          <w:rFonts w:eastAsia="Calibri" w:cs="Calibri"/>
          <w:color w:val="212121"/>
          <w:lang w:eastAsia="en-US"/>
        </w:rPr>
        <w:t>el</w:t>
      </w:r>
      <w:r w:rsidRPr="00397BC6">
        <w:rPr>
          <w:rFonts w:eastAsia="Calibri" w:cs="Calibri"/>
          <w:color w:val="212121"/>
          <w:spacing w:val="23"/>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1"/>
          <w:lang w:eastAsia="en-US"/>
        </w:rPr>
        <w:t xml:space="preserve"> </w:t>
      </w:r>
      <w:r w:rsidRPr="00397BC6">
        <w:rPr>
          <w:rFonts w:eastAsia="Calibri" w:cs="Calibri"/>
          <w:color w:val="212121"/>
          <w:lang w:eastAsia="en-US"/>
        </w:rPr>
        <w:t>arra</w:t>
      </w:r>
      <w:r w:rsidRPr="00397BC6">
        <w:rPr>
          <w:rFonts w:eastAsia="Calibri" w:cs="Calibri"/>
          <w:color w:val="212121"/>
          <w:spacing w:val="21"/>
          <w:lang w:eastAsia="en-US"/>
        </w:rPr>
        <w:t xml:space="preserve"> </w:t>
      </w:r>
      <w:r w:rsidRPr="00397BC6">
        <w:rPr>
          <w:rFonts w:eastAsia="Calibri" w:cs="Calibri"/>
          <w:color w:val="212121"/>
          <w:lang w:eastAsia="en-US"/>
        </w:rPr>
        <w:t>ti</w:t>
      </w:r>
      <w:r w:rsidRPr="00397BC6">
        <w:rPr>
          <w:rFonts w:eastAsia="Calibri" w:cs="Calibri"/>
          <w:color w:val="212121"/>
          <w:spacing w:val="1"/>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2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0"/>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21"/>
          <w:lang w:eastAsia="en-US"/>
        </w:rPr>
        <w:t xml:space="preserve"> </w:t>
      </w:r>
      <w:r w:rsidRPr="00397BC6">
        <w:rPr>
          <w:rFonts w:eastAsia="Calibri" w:cs="Calibri"/>
          <w:color w:val="212121"/>
          <w:spacing w:val="1"/>
          <w:lang w:eastAsia="en-US"/>
        </w:rPr>
        <w:t>n</w:t>
      </w:r>
      <w:r w:rsidRPr="00397BC6">
        <w:rPr>
          <w:rFonts w:eastAsia="Calibri" w:cs="Calibri"/>
          <w:color w:val="212121"/>
          <w:spacing w:val="-1"/>
          <w:lang w:eastAsia="en-US"/>
        </w:rPr>
        <w:t>e</w:t>
      </w:r>
      <w:r w:rsidRPr="00397BC6">
        <w:rPr>
          <w:rFonts w:eastAsia="Calibri" w:cs="Calibri"/>
          <w:color w:val="212121"/>
          <w:lang w:eastAsia="en-US"/>
        </w:rPr>
        <w:t>m</w:t>
      </w:r>
      <w:r w:rsidRPr="00397BC6">
        <w:rPr>
          <w:rFonts w:eastAsia="Calibri" w:cs="Calibri"/>
          <w:color w:val="212121"/>
          <w:spacing w:val="20"/>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ál</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o</w:t>
      </w:r>
      <w:r w:rsidRPr="00397BC6">
        <w:rPr>
          <w:rFonts w:eastAsia="Calibri" w:cs="Calibri"/>
          <w:color w:val="212121"/>
          <w:lang w:eastAsia="en-US"/>
        </w:rPr>
        <w:t>l,</w:t>
      </w:r>
      <w:r w:rsidRPr="00397BC6">
        <w:rPr>
          <w:rFonts w:eastAsia="Calibri" w:cs="Calibri"/>
          <w:color w:val="212121"/>
          <w:spacing w:val="17"/>
          <w:lang w:eastAsia="en-US"/>
        </w:rPr>
        <w:t xml:space="preserve"> </w:t>
      </w:r>
      <w:r w:rsidRPr="00397BC6">
        <w:rPr>
          <w:rFonts w:eastAsia="Calibri" w:cs="Calibri"/>
          <w:color w:val="212121"/>
          <w:lang w:eastAsia="en-US"/>
        </w:rPr>
        <w:t>a</w:t>
      </w:r>
      <w:r w:rsidRPr="00397BC6">
        <w:rPr>
          <w:rFonts w:eastAsia="Calibri" w:cs="Calibri"/>
          <w:color w:val="212121"/>
          <w:spacing w:val="26"/>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8"/>
          <w:lang w:eastAsia="en-US"/>
        </w:rPr>
        <w:t xml:space="preserve"> </w:t>
      </w:r>
      <w:r w:rsidRPr="00397BC6">
        <w:rPr>
          <w:rFonts w:eastAsia="Calibri" w:cs="Calibri"/>
          <w:color w:val="212121"/>
          <w:lang w:eastAsia="en-US"/>
        </w:rPr>
        <w:t>az</w:t>
      </w:r>
      <w:r w:rsidRPr="00397BC6">
        <w:rPr>
          <w:rFonts w:eastAsia="Calibri" w:cs="Calibri"/>
          <w:color w:val="212121"/>
          <w:spacing w:val="23"/>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u</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t</w:t>
      </w:r>
      <w:r w:rsidRPr="00397BC6">
        <w:rPr>
          <w:rFonts w:eastAsia="Calibri" w:cs="Calibri"/>
          <w:color w:val="212121"/>
          <w:spacing w:val="1"/>
          <w:lang w:eastAsia="en-US"/>
        </w:rPr>
        <w:t>ó</w:t>
      </w:r>
      <w:r w:rsidRPr="00397BC6">
        <w:rPr>
          <w:rFonts w:eastAsia="Calibri" w:cs="Calibri"/>
          <w:color w:val="212121"/>
          <w:lang w:eastAsia="en-US"/>
        </w:rPr>
        <w:t>l</w:t>
      </w:r>
      <w:r w:rsidRPr="00397BC6">
        <w:rPr>
          <w:rFonts w:eastAsia="Calibri" w:cs="Calibri"/>
          <w:color w:val="212121"/>
          <w:spacing w:val="17"/>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4"/>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m</w:t>
      </w:r>
      <w:r w:rsidRPr="00397BC6">
        <w:rPr>
          <w:rFonts w:eastAsia="Calibri" w:cs="Calibri"/>
          <w:color w:val="212121"/>
          <w:lang w:eastAsia="en-US"/>
        </w:rPr>
        <w:t>ó</w:t>
      </w:r>
      <w:r w:rsidRPr="00397BC6">
        <w:rPr>
          <w:rFonts w:eastAsia="Calibri" w:cs="Calibri"/>
          <w:color w:val="212121"/>
          <w:spacing w:val="1"/>
          <w:lang w:eastAsia="en-US"/>
        </w:rPr>
        <w:t>d</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7"/>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spacing w:val="-1"/>
          <w:lang w:eastAsia="en-US"/>
        </w:rPr>
        <w:t>v</w:t>
      </w:r>
      <w:r w:rsidRPr="00397BC6">
        <w:rPr>
          <w:rFonts w:eastAsia="Calibri" w:cs="Calibri"/>
          <w:color w:val="212121"/>
          <w:spacing w:val="3"/>
          <w:lang w:eastAsia="en-US"/>
        </w:rPr>
        <w:t>a</w:t>
      </w:r>
      <w:r w:rsidRPr="00397BC6">
        <w:rPr>
          <w:rFonts w:eastAsia="Calibri" w:cs="Calibri"/>
          <w:color w:val="212121"/>
          <w:spacing w:val="-1"/>
          <w:lang w:eastAsia="en-US"/>
        </w:rPr>
        <w:t>s</w:t>
      </w:r>
      <w:r w:rsidRPr="00397BC6">
        <w:rPr>
          <w:rFonts w:eastAsia="Calibri" w:cs="Calibri"/>
          <w:color w:val="212121"/>
          <w:lang w:eastAsia="en-US"/>
        </w:rPr>
        <w:t>lat kéz</w:t>
      </w:r>
      <w:r w:rsidRPr="00397BC6">
        <w:rPr>
          <w:rFonts w:eastAsia="Calibri" w:cs="Calibri"/>
          <w:color w:val="212121"/>
          <w:spacing w:val="1"/>
          <w:lang w:eastAsia="en-US"/>
        </w:rPr>
        <w:t>h</w:t>
      </w:r>
      <w:r w:rsidRPr="00397BC6">
        <w:rPr>
          <w:rFonts w:eastAsia="Calibri" w:cs="Calibri"/>
          <w:color w:val="212121"/>
          <w:spacing w:val="-1"/>
          <w:lang w:eastAsia="en-US"/>
        </w:rPr>
        <w:t>e</w:t>
      </w:r>
      <w:r w:rsidRPr="00397BC6">
        <w:rPr>
          <w:rFonts w:eastAsia="Calibri" w:cs="Calibri"/>
          <w:color w:val="212121"/>
          <w:lang w:eastAsia="en-US"/>
        </w:rPr>
        <w:t>z</w:t>
      </w:r>
      <w:r w:rsidRPr="00397BC6">
        <w:rPr>
          <w:rFonts w:eastAsia="Calibri" w:cs="Calibri"/>
          <w:color w:val="212121"/>
          <w:spacing w:val="1"/>
          <w:lang w:eastAsia="en-US"/>
        </w:rPr>
        <w:t>v</w:t>
      </w:r>
      <w:r w:rsidRPr="00397BC6">
        <w:rPr>
          <w:rFonts w:eastAsia="Calibri" w:cs="Calibri"/>
          <w:color w:val="212121"/>
          <w:spacing w:val="-1"/>
          <w:lang w:eastAsia="en-US"/>
        </w:rPr>
        <w:t>é</w:t>
      </w:r>
      <w:r w:rsidRPr="00397BC6">
        <w:rPr>
          <w:rFonts w:eastAsia="Calibri" w:cs="Calibri"/>
          <w:color w:val="212121"/>
          <w:lang w:eastAsia="en-US"/>
        </w:rPr>
        <w:t>te</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12"/>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w:t>
      </w:r>
      <w:r w:rsidRPr="00397BC6">
        <w:rPr>
          <w:rFonts w:eastAsia="Calibri" w:cs="Calibri"/>
          <w:color w:val="212121"/>
          <w:spacing w:val="-7"/>
          <w:lang w:eastAsia="en-US"/>
        </w:rPr>
        <w:t xml:space="preserve"> </w:t>
      </w:r>
      <w:r w:rsidRPr="00397BC6">
        <w:rPr>
          <w:rFonts w:eastAsia="Calibri" w:cs="Calibri"/>
          <w:color w:val="212121"/>
          <w:spacing w:val="1"/>
          <w:lang w:eastAsia="en-US"/>
        </w:rPr>
        <w:t>t</w:t>
      </w:r>
      <w:r w:rsidRPr="00397BC6">
        <w:rPr>
          <w:rFonts w:eastAsia="Calibri" w:cs="Calibri"/>
          <w:color w:val="212121"/>
          <w:lang w:eastAsia="en-US"/>
        </w:rPr>
        <w:t>iz</w:t>
      </w:r>
      <w:r w:rsidRPr="00397BC6">
        <w:rPr>
          <w:rFonts w:eastAsia="Calibri" w:cs="Calibri"/>
          <w:color w:val="212121"/>
          <w:spacing w:val="2"/>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5"/>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6"/>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4"/>
          <w:lang w:eastAsia="en-US"/>
        </w:rPr>
        <w:t xml:space="preserve"> </w:t>
      </w:r>
      <w:r w:rsidRPr="00397BC6">
        <w:rPr>
          <w:rFonts w:eastAsia="Calibri" w:cs="Calibri"/>
          <w:color w:val="212121"/>
          <w:lang w:eastAsia="en-US"/>
        </w:rPr>
        <w:t>a sz</w:t>
      </w:r>
      <w:r w:rsidRPr="00397BC6">
        <w:rPr>
          <w:rFonts w:eastAsia="Calibri" w:cs="Calibri"/>
          <w:color w:val="212121"/>
          <w:spacing w:val="-1"/>
          <w:lang w:eastAsia="en-US"/>
        </w:rPr>
        <w:t>e</w:t>
      </w:r>
      <w:r w:rsidRPr="00397BC6">
        <w:rPr>
          <w:rFonts w:eastAsia="Calibri" w:cs="Calibri"/>
          <w:color w:val="212121"/>
          <w:lang w:eastAsia="en-US"/>
        </w:rPr>
        <w:t>rz</w:t>
      </w:r>
      <w:r w:rsidRPr="00397BC6">
        <w:rPr>
          <w:rFonts w:eastAsia="Calibri" w:cs="Calibri"/>
          <w:color w:val="212121"/>
          <w:spacing w:val="1"/>
          <w:lang w:eastAsia="en-US"/>
        </w:rPr>
        <w:t>őd</w:t>
      </w:r>
      <w:r w:rsidRPr="00397BC6">
        <w:rPr>
          <w:rFonts w:eastAsia="Calibri" w:cs="Calibri"/>
          <w:color w:val="212121"/>
          <w:spacing w:val="-1"/>
          <w:lang w:eastAsia="en-US"/>
        </w:rPr>
        <w:t>és</w:t>
      </w:r>
      <w:r w:rsidRPr="00397BC6">
        <w:rPr>
          <w:rFonts w:eastAsia="Calibri" w:cs="Calibri"/>
          <w:color w:val="212121"/>
          <w:lang w:eastAsia="en-US"/>
        </w:rPr>
        <w:t>t</w:t>
      </w:r>
      <w:r w:rsidRPr="00397BC6">
        <w:rPr>
          <w:rFonts w:eastAsia="Calibri" w:cs="Calibri"/>
          <w:color w:val="212121"/>
          <w:spacing w:val="-6"/>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ar</w:t>
      </w:r>
      <w:r w:rsidRPr="00397BC6">
        <w:rPr>
          <w:rFonts w:eastAsia="Calibri" w:cs="Calibri"/>
          <w:color w:val="212121"/>
          <w:spacing w:val="-1"/>
          <w:lang w:eastAsia="en-US"/>
        </w:rPr>
        <w:t>m</w:t>
      </w:r>
      <w:r w:rsidRPr="00397BC6">
        <w:rPr>
          <w:rFonts w:eastAsia="Calibri" w:cs="Calibri"/>
          <w:color w:val="212121"/>
          <w:lang w:eastAsia="en-US"/>
        </w:rPr>
        <w:t>i</w:t>
      </w:r>
      <w:r w:rsidRPr="00397BC6">
        <w:rPr>
          <w:rFonts w:eastAsia="Calibri" w:cs="Calibri"/>
          <w:color w:val="212121"/>
          <w:spacing w:val="1"/>
          <w:lang w:eastAsia="en-US"/>
        </w:rPr>
        <w:t>n</w:t>
      </w:r>
      <w:r w:rsidRPr="00397BC6">
        <w:rPr>
          <w:rFonts w:eastAsia="Calibri" w:cs="Calibri"/>
          <w:color w:val="212121"/>
          <w:lang w:eastAsia="en-US"/>
        </w:rPr>
        <w:t>c</w:t>
      </w:r>
      <w:r w:rsidRPr="00397BC6">
        <w:rPr>
          <w:rFonts w:eastAsia="Calibri" w:cs="Calibri"/>
          <w:color w:val="212121"/>
          <w:spacing w:val="-7"/>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ra</w:t>
      </w:r>
      <w:r w:rsidRPr="00397BC6">
        <w:rPr>
          <w:rFonts w:eastAsia="Calibri" w:cs="Calibri"/>
          <w:color w:val="212121"/>
          <w:spacing w:val="-5"/>
          <w:lang w:eastAsia="en-US"/>
        </w:rPr>
        <w:t xml:space="preserve"> </w:t>
      </w:r>
      <w:r w:rsidRPr="00397BC6">
        <w:rPr>
          <w:rFonts w:eastAsia="Calibri" w:cs="Calibri"/>
          <w:color w:val="212121"/>
          <w:lang w:eastAsia="en-US"/>
        </w:rPr>
        <w:t>ír</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spacing w:val="1"/>
          <w:lang w:eastAsia="en-US"/>
        </w:rPr>
        <w:t>b</w:t>
      </w:r>
      <w:r w:rsidRPr="00397BC6">
        <w:rPr>
          <w:rFonts w:eastAsia="Calibri" w:cs="Calibri"/>
          <w:color w:val="212121"/>
          <w:lang w:eastAsia="en-US"/>
        </w:rPr>
        <w:t>an</w:t>
      </w:r>
      <w:r w:rsidRPr="00397BC6">
        <w:rPr>
          <w:rFonts w:eastAsia="Calibri" w:cs="Calibri"/>
          <w:color w:val="212121"/>
          <w:spacing w:val="-5"/>
          <w:lang w:eastAsia="en-US"/>
        </w:rPr>
        <w:t xml:space="preserve"> </w:t>
      </w:r>
      <w:r w:rsidRPr="00397BC6">
        <w:rPr>
          <w:rFonts w:eastAsia="Calibri" w:cs="Calibri"/>
          <w:color w:val="21212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m</w:t>
      </w:r>
      <w:r w:rsidRPr="00397BC6">
        <w:rPr>
          <w:rFonts w:eastAsia="Calibri" w:cs="Calibri"/>
          <w:color w:val="212121"/>
          <w:lang w:eastAsia="en-US"/>
        </w:rPr>
        <w:t>o</w:t>
      </w:r>
      <w:r w:rsidRPr="00397BC6">
        <w:rPr>
          <w:rFonts w:eastAsia="Calibri" w:cs="Calibri"/>
          <w:color w:val="212121"/>
          <w:spacing w:val="3"/>
          <w:lang w:eastAsia="en-US"/>
        </w:rPr>
        <w:t>n</w:t>
      </w:r>
      <w:r w:rsidRPr="00397BC6">
        <w:rPr>
          <w:rFonts w:eastAsia="Calibri" w:cs="Calibri"/>
          <w:color w:val="212121"/>
          <w:spacing w:val="1"/>
          <w:lang w:eastAsia="en-US"/>
        </w:rPr>
        <w:t>dh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lang w:eastAsia="en-US"/>
        </w:rPr>
        <w:t>.</w:t>
      </w:r>
    </w:p>
    <w:p w14:paraId="7E717972" w14:textId="77777777" w:rsidR="003725A4" w:rsidRPr="00397BC6" w:rsidRDefault="003725A4" w:rsidP="003725A4">
      <w:pPr>
        <w:widowControl w:val="0"/>
        <w:spacing w:after="0" w:line="240" w:lineRule="auto"/>
        <w:ind w:left="116" w:right="8056"/>
        <w:rPr>
          <w:rFonts w:eastAsia="Calibri" w:cs="Calibri"/>
          <w:lang w:eastAsia="en-US"/>
        </w:rPr>
      </w:pPr>
      <w:r w:rsidRPr="00397BC6">
        <w:rPr>
          <w:rFonts w:eastAsia="Calibri" w:cs="Calibri"/>
          <w:color w:val="212121"/>
          <w:lang w:eastAsia="en-US"/>
        </w:rPr>
        <w:t>(Pt</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4"/>
          <w:lang w:eastAsia="en-US"/>
        </w:rPr>
        <w:t xml:space="preserve"> </w:t>
      </w:r>
      <w:r w:rsidRPr="00397BC6">
        <w:rPr>
          <w:rFonts w:eastAsia="Calibri" w:cs="Calibri"/>
          <w:color w:val="212121"/>
          <w:lang w:eastAsia="en-US"/>
        </w:rPr>
        <w:t>6</w:t>
      </w:r>
      <w:r w:rsidRPr="00397BC6">
        <w:rPr>
          <w:rFonts w:eastAsia="Calibri" w:cs="Calibri"/>
          <w:color w:val="212121"/>
          <w:spacing w:val="-1"/>
          <w:lang w:eastAsia="en-US"/>
        </w:rPr>
        <w:t>:</w:t>
      </w:r>
      <w:r w:rsidRPr="00397BC6">
        <w:rPr>
          <w:rFonts w:eastAsia="Calibri" w:cs="Calibri"/>
          <w:color w:val="212121"/>
          <w:lang w:eastAsia="en-US"/>
        </w:rPr>
        <w:t>444</w:t>
      </w:r>
      <w:r w:rsidRPr="00397BC6">
        <w:rPr>
          <w:rFonts w:eastAsia="Calibri" w:cs="Calibri"/>
          <w:color w:val="212121"/>
          <w:spacing w:val="2"/>
          <w:lang w:eastAsia="en-US"/>
        </w:rPr>
        <w:t xml:space="preserve">. </w:t>
      </w:r>
      <w:r w:rsidRPr="00397BC6">
        <w:rPr>
          <w:rFonts w:eastAsia="Calibri" w:cs="Calibri"/>
          <w:color w:val="212121"/>
          <w:spacing w:val="-1"/>
          <w:lang w:eastAsia="en-US"/>
        </w:rPr>
        <w:t>§</w:t>
      </w:r>
      <w:r w:rsidRPr="00397BC6">
        <w:rPr>
          <w:rFonts w:eastAsia="Calibri" w:cs="Calibri"/>
          <w:color w:val="212121"/>
          <w:lang w:eastAsia="en-US"/>
        </w:rPr>
        <w:t>)</w:t>
      </w:r>
    </w:p>
    <w:p w14:paraId="624D0A17"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408901FA" w14:textId="77777777" w:rsidR="003725A4" w:rsidRPr="00397BC6" w:rsidRDefault="003725A4" w:rsidP="003725A4">
      <w:pPr>
        <w:widowControl w:val="0"/>
        <w:spacing w:after="0" w:line="240" w:lineRule="auto"/>
        <w:ind w:left="116" w:right="64"/>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3"/>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17"/>
          <w:lang w:eastAsia="en-US"/>
        </w:rPr>
        <w:t xml:space="preserve"> </w:t>
      </w:r>
      <w:r w:rsidRPr="00397BC6">
        <w:rPr>
          <w:rFonts w:eastAsia="Calibri" w:cs="Calibri"/>
          <w:lang w:eastAsia="en-US"/>
        </w:rPr>
        <w:t>írá</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19"/>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5"/>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5"/>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15"/>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4"/>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tet</w:t>
      </w:r>
      <w:r w:rsidRPr="00397BC6">
        <w:rPr>
          <w:rFonts w:eastAsia="Calibri" w:cs="Calibri"/>
          <w:spacing w:val="14"/>
          <w:lang w:eastAsia="en-US"/>
        </w:rPr>
        <w:t xml:space="preserve"> </w:t>
      </w:r>
      <w:r w:rsidRPr="00397BC6">
        <w:rPr>
          <w:rFonts w:eastAsia="Calibri" w:cs="Calibri"/>
          <w:spacing w:val="2"/>
          <w:lang w:eastAsia="en-US"/>
        </w:rPr>
        <w:t>i</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oló</w:t>
      </w:r>
      <w:r w:rsidRPr="00397BC6">
        <w:rPr>
          <w:rFonts w:eastAsia="Calibri" w:cs="Calibri"/>
          <w:spacing w:val="17"/>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spacing w:val="-1"/>
          <w:lang w:eastAsia="en-US"/>
        </w:rPr>
        <w:t>m</w:t>
      </w:r>
      <w:r w:rsidRPr="00397BC6">
        <w:rPr>
          <w:rFonts w:eastAsia="Calibri" w:cs="Calibri"/>
          <w:spacing w:val="-2"/>
          <w:lang w:eastAsia="en-US"/>
        </w:rPr>
        <w:t>o</w:t>
      </w:r>
      <w:r w:rsidRPr="00397BC6">
        <w:rPr>
          <w:rFonts w:eastAsia="Calibri" w:cs="Calibri"/>
          <w:lang w:eastAsia="en-US"/>
        </w:rPr>
        <w:t>t ki</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1"/>
          <w:lang w:eastAsia="en-US"/>
        </w:rPr>
        <w:t>an</w:t>
      </w:r>
      <w:r w:rsidRPr="00397BC6">
        <w:rPr>
          <w:rFonts w:eastAsia="Calibri" w:cs="Calibri"/>
          <w:lang w:eastAsia="en-US"/>
        </w:rPr>
        <w:t>i.</w:t>
      </w:r>
    </w:p>
    <w:p w14:paraId="631DA3B1"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031DAF45" w14:textId="77777777" w:rsidR="003725A4" w:rsidRPr="00397BC6" w:rsidRDefault="003725A4" w:rsidP="003725A4">
      <w:pPr>
        <w:widowControl w:val="0"/>
        <w:spacing w:after="0" w:line="240" w:lineRule="auto"/>
        <w:ind w:left="116" w:right="62" w:firstLine="46"/>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3"/>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7"/>
          <w:lang w:eastAsia="en-US"/>
        </w:rPr>
        <w:t xml:space="preserve"> </w:t>
      </w:r>
      <w:r w:rsidRPr="00397BC6">
        <w:rPr>
          <w:rFonts w:eastAsia="Calibri" w:cs="Calibri"/>
          <w:lang w:eastAsia="en-US"/>
        </w:rPr>
        <w:t xml:space="preserve">igazoló </w:t>
      </w:r>
      <w:r w:rsidRPr="00397BC6">
        <w:rPr>
          <w:rFonts w:eastAsia="Calibri" w:cs="Calibri"/>
          <w:spacing w:val="1"/>
          <w:lang w:eastAsia="en-US"/>
        </w:rPr>
        <w:t>d</w:t>
      </w:r>
      <w:r w:rsidRPr="00397BC6">
        <w:rPr>
          <w:rFonts w:eastAsia="Calibri" w:cs="Calibri"/>
          <w:spacing w:val="3"/>
          <w:lang w:eastAsia="en-US"/>
        </w:rPr>
        <w:t>o</w:t>
      </w:r>
      <w:r w:rsidRPr="00397BC6">
        <w:rPr>
          <w:rFonts w:eastAsia="Calibri" w:cs="Calibri"/>
          <w:lang w:eastAsia="en-US"/>
        </w:rPr>
        <w:t>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 xml:space="preserve">m a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lang w:eastAsia="en-US"/>
        </w:rPr>
        <w:t xml:space="preserve">ő </w:t>
      </w:r>
      <w:r w:rsidRPr="00397BC6">
        <w:rPr>
          <w:rFonts w:eastAsia="Calibri" w:cs="Calibri"/>
          <w:spacing w:val="-1"/>
          <w:lang w:eastAsia="en-US"/>
        </w:rPr>
        <w:t>fé</w:t>
      </w:r>
      <w:r w:rsidRPr="00397BC6">
        <w:rPr>
          <w:rFonts w:eastAsia="Calibri" w:cs="Calibri"/>
          <w:lang w:eastAsia="en-US"/>
        </w:rPr>
        <w:t>l 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ól</w:t>
      </w:r>
      <w:r w:rsidRPr="00397BC6">
        <w:rPr>
          <w:rFonts w:eastAsia="Calibri" w:cs="Calibri"/>
          <w:spacing w:val="16"/>
          <w:lang w:eastAsia="en-US"/>
        </w:rPr>
        <w:t xml:space="preserve"> </w:t>
      </w:r>
      <w:r w:rsidRPr="00397BC6">
        <w:rPr>
          <w:rFonts w:eastAsia="Calibri" w:cs="Calibri"/>
          <w:spacing w:val="-1"/>
          <w:lang w:eastAsia="en-US"/>
        </w:rPr>
        <w:t>e</w:t>
      </w:r>
      <w:r w:rsidRPr="00397BC6">
        <w:rPr>
          <w:rFonts w:eastAsia="Calibri" w:cs="Calibri"/>
          <w:lang w:eastAsia="en-US"/>
        </w:rPr>
        <w:t>ltér,</w:t>
      </w:r>
      <w:r w:rsidRPr="00397BC6">
        <w:rPr>
          <w:rFonts w:eastAsia="Calibri" w:cs="Calibri"/>
          <w:spacing w:val="21"/>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1"/>
          <w:lang w:eastAsia="en-US"/>
        </w:rPr>
        <w:t xml:space="preserve"> </w:t>
      </w:r>
      <w:r w:rsidRPr="00397BC6">
        <w:rPr>
          <w:rFonts w:eastAsia="Calibri" w:cs="Calibri"/>
          <w:lang w:eastAsia="en-US"/>
        </w:rPr>
        <w:t>az</w:t>
      </w:r>
      <w:r w:rsidRPr="00397BC6">
        <w:rPr>
          <w:rFonts w:eastAsia="Calibri" w:cs="Calibri"/>
          <w:spacing w:val="23"/>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9"/>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18"/>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23"/>
          <w:lang w:eastAsia="en-US"/>
        </w:rPr>
        <w:t xml:space="preserve"> </w:t>
      </w:r>
      <w:r w:rsidRPr="00397BC6">
        <w:rPr>
          <w:rFonts w:eastAsia="Calibri" w:cs="Calibri"/>
          <w:lang w:eastAsia="en-US"/>
        </w:rPr>
        <w:t xml:space="preserve">a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 kéz</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lang w:eastAsia="en-US"/>
        </w:rPr>
        <w:t>te</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ő</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2"/>
          <w:lang w:eastAsia="en-US"/>
        </w:rPr>
        <w:t>é</w:t>
      </w:r>
      <w:r w:rsidRPr="00397BC6">
        <w:rPr>
          <w:rFonts w:eastAsia="Calibri" w:cs="Calibri"/>
          <w:spacing w:val="-1"/>
          <w:lang w:eastAsia="en-US"/>
        </w:rPr>
        <w:t>se</w:t>
      </w:r>
      <w:r w:rsidRPr="00397BC6">
        <w:rPr>
          <w:rFonts w:eastAsia="Calibri" w:cs="Calibri"/>
          <w:spacing w:val="1"/>
          <w:lang w:eastAsia="en-US"/>
        </w:rPr>
        <w:t>de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2"/>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lang w:eastAsia="en-US"/>
        </w:rPr>
        <w:t>lk</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7"/>
          <w:lang w:eastAsia="en-US"/>
        </w:rPr>
        <w:t xml:space="preserve"> </w:t>
      </w:r>
      <w:r w:rsidRPr="00397BC6">
        <w:rPr>
          <w:rFonts w:eastAsia="Calibri" w:cs="Calibri"/>
          <w:lang w:eastAsia="en-US"/>
        </w:rPr>
        <w:t>kifog</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olj</w:t>
      </w:r>
      <w:r w:rsidRPr="00397BC6">
        <w:rPr>
          <w:rFonts w:eastAsia="Calibri" w:cs="Calibri"/>
          <w:spacing w:val="1"/>
          <w:lang w:eastAsia="en-US"/>
        </w:rPr>
        <w:t>a</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ze</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lang w:eastAsia="en-US"/>
        </w:rPr>
        <w:t xml:space="preserve">igazoló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15"/>
          <w:lang w:eastAsia="en-US"/>
        </w:rPr>
        <w:t xml:space="preserve"> </w:t>
      </w:r>
      <w:r w:rsidRPr="00397BC6">
        <w:rPr>
          <w:rFonts w:eastAsia="Calibri" w:cs="Calibri"/>
          <w:spacing w:val="-1"/>
          <w:lang w:eastAsia="en-US"/>
        </w:rPr>
        <w:t>s</w:t>
      </w:r>
      <w:r w:rsidRPr="00397BC6">
        <w:rPr>
          <w:rFonts w:eastAsia="Calibri" w:cs="Calibri"/>
          <w:lang w:eastAsia="en-US"/>
        </w:rPr>
        <w:t>zerinti</w:t>
      </w:r>
      <w:r w:rsidRPr="00397BC6">
        <w:rPr>
          <w:rFonts w:eastAsia="Calibri" w:cs="Calibri"/>
          <w:spacing w:val="21"/>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3"/>
          <w:lang w:eastAsia="en-US"/>
        </w:rPr>
        <w:t>o</w:t>
      </w:r>
      <w:r w:rsidRPr="00397BC6">
        <w:rPr>
          <w:rFonts w:eastAsia="Calibri" w:cs="Calibri"/>
          <w:spacing w:val="-1"/>
          <w:lang w:eastAsia="en-US"/>
        </w:rPr>
        <w:t>mm</w:t>
      </w:r>
      <w:r w:rsidRPr="00397BC6">
        <w:rPr>
          <w:rFonts w:eastAsia="Calibri" w:cs="Calibri"/>
          <w:lang w:eastAsia="en-US"/>
        </w:rPr>
        <w:t>al</w:t>
      </w:r>
      <w:r w:rsidRPr="00397BC6">
        <w:rPr>
          <w:rFonts w:eastAsia="Calibri" w:cs="Calibri"/>
          <w:spacing w:val="17"/>
          <w:lang w:eastAsia="en-US"/>
        </w:rPr>
        <w:t xml:space="preserve"> </w:t>
      </w:r>
      <w:r w:rsidRPr="00397BC6">
        <w:rPr>
          <w:rFonts w:eastAsia="Calibri" w:cs="Calibri"/>
          <w:lang w:eastAsia="en-US"/>
        </w:rPr>
        <w:t>j</w:t>
      </w:r>
      <w:r w:rsidRPr="00397BC6">
        <w:rPr>
          <w:rFonts w:eastAsia="Calibri" w:cs="Calibri"/>
          <w:spacing w:val="1"/>
          <w:lang w:eastAsia="en-US"/>
        </w:rPr>
        <w:t>ö</w:t>
      </w:r>
      <w:r w:rsidRPr="00397BC6">
        <w:rPr>
          <w:rFonts w:eastAsia="Calibri" w:cs="Calibri"/>
          <w:lang w:eastAsia="en-US"/>
        </w:rPr>
        <w:t>n</w:t>
      </w:r>
      <w:r w:rsidRPr="00397BC6">
        <w:rPr>
          <w:rFonts w:eastAsia="Calibri" w:cs="Calibri"/>
          <w:spacing w:val="25"/>
          <w:lang w:eastAsia="en-US"/>
        </w:rPr>
        <w:t xml:space="preserve"> </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tre.</w:t>
      </w:r>
      <w:r w:rsidRPr="00397BC6">
        <w:rPr>
          <w:rFonts w:eastAsia="Calibri" w:cs="Calibri"/>
          <w:spacing w:val="22"/>
          <w:lang w:eastAsia="en-US"/>
        </w:rPr>
        <w:t xml:space="preserve"> </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5"/>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lkez</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19"/>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k</w:t>
      </w:r>
      <w:r w:rsidRPr="00397BC6">
        <w:rPr>
          <w:rFonts w:eastAsia="Calibri" w:cs="Calibri"/>
          <w:spacing w:val="3"/>
          <w:lang w:eastAsia="en-US"/>
        </w:rPr>
        <w:t>r</w:t>
      </w:r>
      <w:r w:rsidRPr="00397BC6">
        <w:rPr>
          <w:rFonts w:eastAsia="Calibri" w:cs="Calibri"/>
          <w:lang w:eastAsia="en-US"/>
        </w:rPr>
        <w:t>e</w:t>
      </w:r>
      <w:r w:rsidRPr="00397BC6">
        <w:rPr>
          <w:rFonts w:eastAsia="Calibri" w:cs="Calibri"/>
          <w:spacing w:val="17"/>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23"/>
          <w:lang w:eastAsia="en-US"/>
        </w:rPr>
        <w:t xml:space="preserve"> </w:t>
      </w:r>
      <w:r w:rsidRPr="00397BC6">
        <w:rPr>
          <w:rFonts w:eastAsia="Calibri" w:cs="Calibri"/>
          <w:lang w:eastAsia="en-US"/>
        </w:rPr>
        <w:t>al</w:t>
      </w:r>
      <w:r w:rsidRPr="00397BC6">
        <w:rPr>
          <w:rFonts w:eastAsia="Calibri" w:cs="Calibri"/>
          <w:spacing w:val="1"/>
          <w:lang w:eastAsia="en-US"/>
        </w:rPr>
        <w:t>k</w:t>
      </w:r>
      <w:r w:rsidRPr="00397BC6">
        <w:rPr>
          <w:rFonts w:eastAsia="Calibri" w:cs="Calibri"/>
          <w:lang w:eastAsia="en-US"/>
        </w:rPr>
        <w:t>alma</w:t>
      </w:r>
      <w:r w:rsidRPr="00397BC6">
        <w:rPr>
          <w:rFonts w:eastAsia="Calibri" w:cs="Calibri"/>
          <w:spacing w:val="1"/>
          <w:lang w:eastAsia="en-US"/>
        </w:rPr>
        <w:t>zh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16"/>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3"/>
          <w:lang w:eastAsia="en-US"/>
        </w:rPr>
        <w:t xml:space="preserve"> </w:t>
      </w:r>
      <w:r w:rsidRPr="00397BC6">
        <w:rPr>
          <w:rFonts w:eastAsia="Calibri" w:cs="Calibri"/>
          <w:lang w:eastAsia="en-US"/>
        </w:rPr>
        <w:t>az</w:t>
      </w:r>
      <w:r w:rsidRPr="00397BC6">
        <w:rPr>
          <w:rFonts w:eastAsia="Calibri" w:cs="Calibri"/>
          <w:spacing w:val="9"/>
          <w:lang w:eastAsia="en-US"/>
        </w:rPr>
        <w:t xml:space="preserve"> </w:t>
      </w:r>
      <w:r w:rsidRPr="00397BC6">
        <w:rPr>
          <w:rFonts w:eastAsia="Calibri" w:cs="Calibri"/>
          <w:spacing w:val="-1"/>
          <w:lang w:eastAsia="en-US"/>
        </w:rPr>
        <w:t>e</w:t>
      </w:r>
      <w:r w:rsidRPr="00397BC6">
        <w:rPr>
          <w:rFonts w:eastAsia="Calibri" w:cs="Calibri"/>
          <w:lang w:eastAsia="en-US"/>
        </w:rPr>
        <w:t>ltér</w:t>
      </w:r>
      <w:r w:rsidRPr="00397BC6">
        <w:rPr>
          <w:rFonts w:eastAsia="Calibri" w:cs="Calibri"/>
          <w:spacing w:val="-1"/>
          <w:lang w:eastAsia="en-US"/>
        </w:rPr>
        <w:t>és</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3"/>
          <w:lang w:eastAsia="en-US"/>
        </w:rPr>
        <w:t>ő</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3"/>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f</w:t>
      </w:r>
      <w:r w:rsidRPr="00397BC6">
        <w:rPr>
          <w:rFonts w:eastAsia="Calibri" w:cs="Calibri"/>
          <w:lang w:eastAsia="en-US"/>
        </w:rPr>
        <w:t>igye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tet</w:t>
      </w:r>
      <w:r w:rsidRPr="00397BC6">
        <w:rPr>
          <w:rFonts w:eastAsia="Calibri" w:cs="Calibri"/>
          <w:spacing w:val="2"/>
          <w:lang w:eastAsia="en-US"/>
        </w:rPr>
        <w:t xml:space="preserve"> i</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oló</w:t>
      </w:r>
      <w:r w:rsidRPr="00397BC6">
        <w:rPr>
          <w:rFonts w:eastAsia="Calibri" w:cs="Calibri"/>
          <w:spacing w:val="5"/>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2"/>
          <w:lang w:eastAsia="en-US"/>
        </w:rPr>
        <w:t xml:space="preserve"> </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ásakor</w:t>
      </w:r>
      <w:r w:rsidRPr="00397BC6">
        <w:rPr>
          <w:rFonts w:eastAsia="Calibri" w:cs="Calibri"/>
          <w:spacing w:val="1"/>
          <w:lang w:eastAsia="en-US"/>
        </w:rPr>
        <w:t xml:space="preserve"> </w:t>
      </w:r>
      <w:r w:rsidRPr="00397BC6">
        <w:rPr>
          <w:rFonts w:eastAsia="Calibri" w:cs="Calibri"/>
          <w:lang w:eastAsia="en-US"/>
        </w:rPr>
        <w:t>írá</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w:t>
      </w:r>
      <w:r w:rsidRPr="00397BC6">
        <w:rPr>
          <w:rFonts w:eastAsia="Calibri" w:cs="Calibri"/>
          <w:spacing w:val="3"/>
          <w:lang w:eastAsia="en-US"/>
        </w:rPr>
        <w:t xml:space="preserve"> </w:t>
      </w:r>
      <w:r w:rsidRPr="00397BC6">
        <w:rPr>
          <w:rFonts w:eastAsia="Calibri" w:cs="Calibri"/>
          <w:spacing w:val="1"/>
          <w:w w:val="99"/>
          <w:lang w:eastAsia="en-US"/>
        </w:rPr>
        <w:t>H</w:t>
      </w:r>
      <w:r w:rsidRPr="00397BC6">
        <w:rPr>
          <w:rFonts w:eastAsia="Calibri" w:cs="Calibri"/>
          <w:w w:val="99"/>
          <w:lang w:eastAsia="en-US"/>
        </w:rPr>
        <w:t>a a</w:t>
      </w:r>
      <w:r w:rsidRPr="00397BC6">
        <w:rPr>
          <w:rFonts w:eastAsia="Calibri" w:cs="Calibri"/>
          <w:spacing w:val="1"/>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spacing w:val="3"/>
          <w:lang w:eastAsia="en-US"/>
        </w:rPr>
        <w:t>á</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ara</w:t>
      </w:r>
      <w:r w:rsidRPr="00397BC6">
        <w:rPr>
          <w:rFonts w:eastAsia="Calibri" w:cs="Calibri"/>
          <w:spacing w:val="1"/>
          <w:lang w:eastAsia="en-US"/>
        </w:rPr>
        <w:t>d</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lat</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9"/>
          <w:lang w:eastAsia="en-US"/>
        </w:rPr>
        <w:t xml:space="preserve"> </w:t>
      </w:r>
      <w:r w:rsidRPr="00397BC6">
        <w:rPr>
          <w:rFonts w:eastAsia="Calibri" w:cs="Calibri"/>
          <w:spacing w:val="1"/>
          <w:lang w:eastAsia="en-US"/>
        </w:rPr>
        <w:t>j</w:t>
      </w:r>
      <w:r w:rsidRPr="00397BC6">
        <w:rPr>
          <w:rFonts w:eastAsia="Calibri" w:cs="Calibri"/>
          <w:lang w:eastAsia="en-US"/>
        </w:rPr>
        <w:t>ön</w:t>
      </w:r>
      <w:r w:rsidRPr="00397BC6">
        <w:rPr>
          <w:rFonts w:eastAsia="Calibri" w:cs="Calibri"/>
          <w:spacing w:val="-2"/>
          <w:lang w:eastAsia="en-US"/>
        </w:rPr>
        <w:t xml:space="preserve"> </w:t>
      </w:r>
      <w:r w:rsidRPr="00397BC6">
        <w:rPr>
          <w:rFonts w:eastAsia="Calibri" w:cs="Calibri"/>
          <w:lang w:eastAsia="en-US"/>
        </w:rPr>
        <w:t>létr</w:t>
      </w:r>
      <w:r w:rsidRPr="00397BC6">
        <w:rPr>
          <w:rFonts w:eastAsia="Calibri" w:cs="Calibri"/>
          <w:spacing w:val="-1"/>
          <w:lang w:eastAsia="en-US"/>
        </w:rPr>
        <w:t>e</w:t>
      </w:r>
      <w:r w:rsidRPr="00397BC6">
        <w:rPr>
          <w:rFonts w:eastAsia="Calibri" w:cs="Calibri"/>
          <w:lang w:eastAsia="en-US"/>
        </w:rPr>
        <w:t>.</w:t>
      </w:r>
    </w:p>
    <w:p w14:paraId="24D9A81C"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4D12FCEF" w14:textId="77777777" w:rsidR="003725A4" w:rsidRPr="00397BC6" w:rsidRDefault="003725A4" w:rsidP="003725A4">
      <w:pPr>
        <w:widowControl w:val="0"/>
        <w:spacing w:after="0" w:line="242" w:lineRule="exact"/>
        <w:ind w:left="116" w:right="70"/>
        <w:rPr>
          <w:rFonts w:eastAsia="Calibri" w:cs="Calibri"/>
          <w:lang w:eastAsia="en-US"/>
        </w:rPr>
      </w:pPr>
      <w:r w:rsidRPr="00397BC6">
        <w:rPr>
          <w:rFonts w:eastAsia="Calibri" w:cs="Calibri"/>
          <w:lang w:eastAsia="en-US"/>
        </w:rPr>
        <w:t>Az</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te</w:t>
      </w:r>
      <w:r w:rsidRPr="00397BC6">
        <w:rPr>
          <w:rFonts w:eastAsia="Calibri" w:cs="Calibri"/>
          <w:spacing w:val="-2"/>
          <w:lang w:eastAsia="en-US"/>
        </w:rPr>
        <w:t>v</w:t>
      </w:r>
      <w:r w:rsidRPr="00397BC6">
        <w:rPr>
          <w:rFonts w:eastAsia="Calibri" w:cs="Calibri"/>
          <w:lang w:eastAsia="en-US"/>
        </w:rPr>
        <w:t>ő</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1"/>
          <w:lang w:eastAsia="en-US"/>
        </w:rPr>
        <w:t>n</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
          <w:lang w:eastAsia="en-US"/>
        </w:rPr>
        <w:t xml:space="preserve"> </w:t>
      </w:r>
      <w:r w:rsidRPr="00397BC6">
        <w:rPr>
          <w:rFonts w:eastAsia="Calibri" w:cs="Calibri"/>
          <w:spacing w:val="-1"/>
          <w:lang w:eastAsia="en-US"/>
        </w:rPr>
        <w:t>me</w:t>
      </w:r>
      <w:r w:rsidRPr="00397BC6">
        <w:rPr>
          <w:rFonts w:eastAsia="Calibri" w:cs="Calibri"/>
          <w:lang w:eastAsia="en-US"/>
        </w:rPr>
        <w:t>gtét</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á</w:t>
      </w:r>
      <w:r w:rsidRPr="00397BC6">
        <w:rPr>
          <w:rFonts w:eastAsia="Calibri" w:cs="Calibri"/>
          <w:spacing w:val="-1"/>
          <w:lang w:eastAsia="en-US"/>
        </w:rPr>
        <w:t>m</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2"/>
          <w:lang w:eastAsia="en-US"/>
        </w:rPr>
        <w:t xml:space="preserve"> </w:t>
      </w:r>
      <w:r w:rsidRPr="00397BC6">
        <w:rPr>
          <w:rFonts w:eastAsia="Calibri" w:cs="Calibri"/>
          <w:lang w:eastAsia="en-US"/>
        </w:rPr>
        <w:t>ti</w:t>
      </w:r>
      <w:r w:rsidRPr="00397BC6">
        <w:rPr>
          <w:rFonts w:eastAsia="Calibri" w:cs="Calibri"/>
          <w:spacing w:val="1"/>
          <w:lang w:eastAsia="en-US"/>
        </w:rPr>
        <w:t>z</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öt</w:t>
      </w:r>
      <w:r w:rsidRPr="00397BC6">
        <w:rPr>
          <w:rFonts w:eastAsia="Calibri" w:cs="Calibri"/>
          <w:spacing w:val="-1"/>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 xml:space="preserve">ig,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4"/>
          <w:lang w:eastAsia="en-US"/>
        </w:rPr>
        <w:t xml:space="preserve"> </w:t>
      </w:r>
      <w:r w:rsidRPr="00397BC6">
        <w:rPr>
          <w:rFonts w:eastAsia="Calibri" w:cs="Calibri"/>
          <w:lang w:eastAsia="en-US"/>
        </w:rPr>
        <w:t>az</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 xml:space="preserve">lat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b</w:t>
      </w:r>
      <w:r w:rsidRPr="00397BC6">
        <w:rPr>
          <w:rFonts w:eastAsia="Calibri" w:cs="Calibri"/>
          <w:lang w:eastAsia="en-US"/>
        </w:rPr>
        <w:t>í</w:t>
      </w:r>
      <w:r w:rsidRPr="00397BC6">
        <w:rPr>
          <w:rFonts w:eastAsia="Calibri" w:cs="Calibri"/>
          <w:spacing w:val="-3"/>
          <w:lang w:eastAsia="en-US"/>
        </w:rPr>
        <w:t>r</w:t>
      </w:r>
      <w:r w:rsidRPr="00397BC6">
        <w:rPr>
          <w:rFonts w:eastAsia="Calibri" w:cs="Calibri"/>
          <w:lang w:eastAsia="en-US"/>
        </w:rPr>
        <w:t>ál</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w:t>
      </w:r>
      <w:r w:rsidRPr="00397BC6">
        <w:rPr>
          <w:rFonts w:eastAsia="Calibri" w:cs="Calibri"/>
          <w:lang w:eastAsia="en-US"/>
        </w:rPr>
        <w:t>i k</w:t>
      </w:r>
      <w:r w:rsidRPr="00397BC6">
        <w:rPr>
          <w:rFonts w:eastAsia="Calibri" w:cs="Calibri"/>
          <w:spacing w:val="1"/>
          <w:lang w:eastAsia="en-US"/>
        </w:rPr>
        <w:t>o</w:t>
      </w:r>
      <w:r w:rsidRPr="00397BC6">
        <w:rPr>
          <w:rFonts w:eastAsia="Calibri" w:cs="Calibri"/>
          <w:lang w:eastAsia="en-US"/>
        </w:rPr>
        <w:t>ck</w:t>
      </w:r>
      <w:r w:rsidRPr="00397BC6">
        <w:rPr>
          <w:rFonts w:eastAsia="Calibri" w:cs="Calibri"/>
          <w:spacing w:val="1"/>
          <w:lang w:eastAsia="en-US"/>
        </w:rPr>
        <w:t>á</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re</w:t>
      </w:r>
      <w:r w:rsidRPr="00397BC6">
        <w:rPr>
          <w:rFonts w:eastAsia="Calibri" w:cs="Calibri"/>
          <w:spacing w:val="-14"/>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lang w:eastAsia="en-US"/>
        </w:rPr>
        <w:t>sz</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ig</w:t>
      </w:r>
      <w:r w:rsidRPr="00397BC6">
        <w:rPr>
          <w:rFonts w:eastAsia="Calibri" w:cs="Calibri"/>
          <w:spacing w:val="-4"/>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spacing w:val="1"/>
          <w:lang w:eastAsia="en-US"/>
        </w:rPr>
        <w:t>k</w:t>
      </w:r>
      <w:r w:rsidRPr="00397BC6">
        <w:rPr>
          <w:rFonts w:eastAsia="Calibri" w:cs="Calibri"/>
          <w:lang w:eastAsia="en-US"/>
        </w:rPr>
        <w:t>öt</w:t>
      </w:r>
      <w:r w:rsidRPr="00397BC6">
        <w:rPr>
          <w:rFonts w:eastAsia="Calibri" w:cs="Calibri"/>
          <w:spacing w:val="-1"/>
          <w:lang w:eastAsia="en-US"/>
        </w:rPr>
        <w:t>ve</w:t>
      </w:r>
      <w:r w:rsidRPr="00397BC6">
        <w:rPr>
          <w:rFonts w:eastAsia="Calibri" w:cs="Calibri"/>
          <w:lang w:eastAsia="en-US"/>
        </w:rPr>
        <w:t>.</w:t>
      </w:r>
    </w:p>
    <w:p w14:paraId="6C7E4798" w14:textId="77777777" w:rsidR="003725A4" w:rsidRPr="00397BC6" w:rsidRDefault="003725A4" w:rsidP="003725A4">
      <w:pPr>
        <w:widowControl w:val="0"/>
        <w:spacing w:before="6" w:after="0" w:line="240" w:lineRule="auto"/>
        <w:ind w:left="116" w:right="8056"/>
        <w:rPr>
          <w:rFonts w:eastAsia="Calibri" w:cs="Calibri"/>
          <w:lang w:eastAsia="en-US"/>
        </w:rPr>
      </w:pPr>
      <w:r w:rsidRPr="00397BC6">
        <w:rPr>
          <w:rFonts w:eastAsia="Calibri" w:cs="Calibri"/>
          <w:lang w:eastAsia="en-US"/>
        </w:rPr>
        <w:t>(Pt</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443</w:t>
      </w:r>
      <w:r w:rsidRPr="00397BC6">
        <w:rPr>
          <w:rFonts w:eastAsia="Calibri" w:cs="Calibri"/>
          <w:spacing w:val="2"/>
          <w:lang w:eastAsia="en-US"/>
        </w:rPr>
        <w:t xml:space="preserve">. </w:t>
      </w:r>
      <w:r w:rsidRPr="00397BC6">
        <w:rPr>
          <w:rFonts w:eastAsia="Calibri" w:cs="Calibri"/>
          <w:spacing w:val="-1"/>
          <w:lang w:eastAsia="en-US"/>
        </w:rPr>
        <w:t>§</w:t>
      </w:r>
      <w:r w:rsidRPr="00397BC6">
        <w:rPr>
          <w:rFonts w:eastAsia="Calibri" w:cs="Calibri"/>
          <w:lang w:eastAsia="en-US"/>
        </w:rPr>
        <w:t>)</w:t>
      </w:r>
    </w:p>
    <w:p w14:paraId="438D8C34" w14:textId="77777777" w:rsidR="003725A4" w:rsidRPr="00397BC6" w:rsidRDefault="003725A4" w:rsidP="003725A4">
      <w:pPr>
        <w:widowControl w:val="0"/>
        <w:spacing w:before="6" w:after="0" w:line="240" w:lineRule="auto"/>
        <w:ind w:left="116" w:right="8056"/>
        <w:rPr>
          <w:rFonts w:eastAsia="Calibri" w:cs="Calibri"/>
          <w:lang w:eastAsia="en-US"/>
        </w:rPr>
      </w:pPr>
    </w:p>
    <w:p w14:paraId="284875A4"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ődé</w:t>
      </w:r>
      <w:r w:rsidRPr="00397BC6">
        <w:rPr>
          <w:rFonts w:eastAsia="Calibri" w:cs="Calibri"/>
          <w:spacing w:val="-1"/>
          <w:lang w:eastAsia="en-US"/>
        </w:rPr>
        <w:t>s</w:t>
      </w:r>
      <w:r w:rsidRPr="00397BC6">
        <w:rPr>
          <w:rFonts w:eastAsia="Calibri" w:cs="Calibri"/>
          <w:lang w:eastAsia="en-US"/>
        </w:rPr>
        <w:t>re</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ír</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os</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ásn</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áb</w:t>
      </w:r>
      <w:r w:rsidRPr="00397BC6">
        <w:rPr>
          <w:rFonts w:eastAsia="Calibri" w:cs="Calibri"/>
          <w:lang w:eastAsia="en-US"/>
        </w:rPr>
        <w:t>b</w:t>
      </w:r>
      <w:r w:rsidRPr="00397BC6">
        <w:rPr>
          <w:rFonts w:eastAsia="Calibri" w:cs="Calibri"/>
          <w:spacing w:val="-6"/>
          <w:lang w:eastAsia="en-US"/>
        </w:rPr>
        <w:t xml:space="preserve"> </w:t>
      </w:r>
      <w:r w:rsidRPr="00397BC6">
        <w:rPr>
          <w:rFonts w:eastAsia="Calibri" w:cs="Calibri"/>
          <w:lang w:eastAsia="en-US"/>
        </w:rPr>
        <w:t xml:space="preserve">a </w:t>
      </w:r>
      <w:r w:rsidRPr="00397BC6">
        <w:rPr>
          <w:rFonts w:eastAsia="Calibri" w:cs="Calibri"/>
          <w:spacing w:val="1"/>
          <w:lang w:eastAsia="en-US"/>
        </w:rPr>
        <w:t>k</w:t>
      </w:r>
      <w:r w:rsidRPr="00397BC6">
        <w:rPr>
          <w:rFonts w:eastAsia="Calibri" w:cs="Calibri"/>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ő</w:t>
      </w:r>
      <w:r w:rsidRPr="00397BC6">
        <w:rPr>
          <w:rFonts w:eastAsia="Calibri" w:cs="Calibri"/>
          <w:lang w:eastAsia="en-US"/>
        </w:rPr>
        <w:t>ket</w:t>
      </w:r>
      <w:r w:rsidRPr="00397BC6">
        <w:rPr>
          <w:rFonts w:eastAsia="Calibri" w:cs="Calibri"/>
          <w:spacing w:val="-11"/>
          <w:lang w:eastAsia="en-US"/>
        </w:rPr>
        <w:t xml:space="preserve"> </w:t>
      </w:r>
      <w:r w:rsidRPr="00397BC6">
        <w:rPr>
          <w:rFonts w:eastAsia="Calibri" w:cs="Calibri"/>
          <w:lang w:eastAsia="en-US"/>
        </w:rPr>
        <w:t>k</w:t>
      </w:r>
      <w:r w:rsidRPr="00397BC6">
        <w:rPr>
          <w:rFonts w:eastAsia="Calibri" w:cs="Calibri"/>
          <w:spacing w:val="2"/>
          <w:lang w:eastAsia="en-US"/>
        </w:rPr>
        <w:t>e</w:t>
      </w:r>
      <w:r w:rsidRPr="00397BC6">
        <w:rPr>
          <w:rFonts w:eastAsia="Calibri" w:cs="Calibri"/>
          <w:lang w:eastAsia="en-US"/>
        </w:rPr>
        <w:t>ll</w:t>
      </w:r>
      <w:r w:rsidRPr="00397BC6">
        <w:rPr>
          <w:rFonts w:eastAsia="Calibri" w:cs="Calibri"/>
          <w:spacing w:val="-2"/>
          <w:lang w:eastAsia="en-US"/>
        </w:rPr>
        <w:t xml:space="preserve"> </w:t>
      </w:r>
      <w:r w:rsidRPr="00397BC6">
        <w:rPr>
          <w:rFonts w:eastAsia="Calibri" w:cs="Calibri"/>
          <w:lang w:eastAsia="en-US"/>
        </w:rPr>
        <w:t>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8"/>
          <w:lang w:eastAsia="en-US"/>
        </w:rPr>
        <w:t>a</w:t>
      </w:r>
      <w:r w:rsidRPr="00397BC6">
        <w:rPr>
          <w:rFonts w:eastAsia="Calibri" w:cs="Calibri"/>
          <w:spacing w:val="1"/>
          <w:lang w:eastAsia="en-US"/>
        </w:rPr>
        <w:t>zn</w:t>
      </w:r>
      <w:r w:rsidRPr="00397BC6">
        <w:rPr>
          <w:rFonts w:eastAsia="Calibri" w:cs="Calibri"/>
          <w:lang w:eastAsia="en-US"/>
        </w:rPr>
        <w:t>ia:</w:t>
      </w:r>
    </w:p>
    <w:p w14:paraId="7ED5EABE"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ot;</w:t>
      </w:r>
    </w:p>
    <w:p w14:paraId="6F9B76E1"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kockázatviselés kezdetét;</w:t>
      </w:r>
    </w:p>
    <w:p w14:paraId="3A2C795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esemény</w:t>
      </w:r>
      <w:r w:rsidRPr="00397BC6">
        <w:rPr>
          <w:rFonts w:eastAsia="Calibri" w:cs="Calibri"/>
          <w:lang w:eastAsia="en-US"/>
        </w:rPr>
        <w:t>t;</w:t>
      </w:r>
    </w:p>
    <w:p w14:paraId="573701B3"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 xml:space="preserve"> d</w:t>
      </w:r>
      <w:r w:rsidRPr="00397BC6">
        <w:rPr>
          <w:rFonts w:eastAsia="Calibri" w:cs="Calibri"/>
          <w:lang w:eastAsia="en-US"/>
        </w:rPr>
        <w:t>íjf</w:t>
      </w:r>
      <w:r w:rsidRPr="00413268">
        <w:rPr>
          <w:rFonts w:eastAsia="Calibri" w:cs="Calibri"/>
          <w:lang w:eastAsia="en-US"/>
        </w:rPr>
        <w:t>ize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w:t>
      </w:r>
      <w:r w:rsidRPr="00413268">
        <w:rPr>
          <w:rFonts w:eastAsia="Calibri" w:cs="Calibri"/>
          <w:lang w:eastAsia="en-US"/>
        </w:rPr>
        <w:t xml:space="preserve"> d</w:t>
      </w:r>
      <w:r w:rsidRPr="00397BC6">
        <w:rPr>
          <w:rFonts w:eastAsia="Calibri" w:cs="Calibri"/>
          <w:lang w:eastAsia="en-US"/>
        </w:rPr>
        <w:t>íjmó</w:t>
      </w:r>
      <w:r w:rsidRPr="00413268">
        <w:rPr>
          <w:rFonts w:eastAsia="Calibri" w:cs="Calibri"/>
          <w:lang w:eastAsia="en-US"/>
        </w:rPr>
        <w:t>d</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m</w:t>
      </w:r>
      <w:r w:rsidRPr="00397BC6">
        <w:rPr>
          <w:rFonts w:eastAsia="Calibri" w:cs="Calibri"/>
          <w:lang w:eastAsia="en-US"/>
        </w:rPr>
        <w:t>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de</w:t>
      </w:r>
      <w:r w:rsidRPr="00397BC6">
        <w:rPr>
          <w:rFonts w:eastAsia="Calibri" w:cs="Calibri"/>
          <w:lang w:eastAsia="en-US"/>
        </w:rPr>
        <w:t>jét,</w:t>
      </w:r>
      <w:r w:rsidRPr="00413268">
        <w:rPr>
          <w:rFonts w:eastAsia="Calibri" w:cs="Calibri"/>
          <w:lang w:eastAsia="en-US"/>
        </w:rPr>
        <w:t xml:space="preserve"> lehe</w:t>
      </w:r>
      <w:r w:rsidRPr="00397BC6">
        <w:rPr>
          <w:rFonts w:eastAsia="Calibri" w:cs="Calibri"/>
          <w:lang w:eastAsia="en-US"/>
        </w:rPr>
        <w:t>t</w:t>
      </w:r>
      <w:r w:rsidRPr="00413268">
        <w:rPr>
          <w:rFonts w:eastAsia="Calibri" w:cs="Calibri"/>
          <w:lang w:eastAsia="en-US"/>
        </w:rPr>
        <w:t>ősé</w:t>
      </w:r>
      <w:r w:rsidRPr="00397BC6">
        <w:rPr>
          <w:rFonts w:eastAsia="Calibri" w:cs="Calibri"/>
          <w:lang w:eastAsia="en-US"/>
        </w:rPr>
        <w:t>g</w:t>
      </w:r>
      <w:r w:rsidRPr="00413268">
        <w:rPr>
          <w:rFonts w:eastAsia="Calibri" w:cs="Calibri"/>
          <w:lang w:eastAsia="en-US"/>
        </w:rPr>
        <w:t>é</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al</w:t>
      </w:r>
      <w:r w:rsidRPr="00413268">
        <w:rPr>
          <w:rFonts w:eastAsia="Calibri" w:cs="Calibri"/>
          <w:lang w:eastAsia="en-US"/>
        </w:rPr>
        <w:t>apb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 xml:space="preserve">ra </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kie</w:t>
      </w:r>
      <w:r w:rsidRPr="00413268">
        <w:rPr>
          <w:rFonts w:eastAsia="Calibri" w:cs="Calibri"/>
          <w:lang w:eastAsia="en-US"/>
        </w:rPr>
        <w:t>gés</w:t>
      </w:r>
      <w:r w:rsidRPr="00397BC6">
        <w:rPr>
          <w:rFonts w:eastAsia="Calibri" w:cs="Calibri"/>
          <w:lang w:eastAsia="en-US"/>
        </w:rPr>
        <w:t>zí</w:t>
      </w:r>
      <w:r w:rsidRPr="00413268">
        <w:rPr>
          <w:rFonts w:eastAsia="Calibri" w:cs="Calibri"/>
          <w:lang w:eastAsia="en-US"/>
        </w:rPr>
        <w:t>t</w:t>
      </w:r>
      <w:r w:rsidRPr="00397BC6">
        <w:rPr>
          <w:rFonts w:eastAsia="Calibri" w:cs="Calibri"/>
          <w:lang w:eastAsia="en-US"/>
        </w:rPr>
        <w:t>ő</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c</w:t>
      </w:r>
      <w:r w:rsidRPr="00413268">
        <w:rPr>
          <w:rFonts w:eastAsia="Calibri" w:cs="Calibri"/>
          <w:lang w:eastAsia="en-US"/>
        </w:rPr>
        <w:t>ká</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o</w:t>
      </w:r>
      <w:r w:rsidRPr="00397BC6">
        <w:rPr>
          <w:rFonts w:eastAsia="Calibri" w:cs="Calibri"/>
          <w:lang w:eastAsia="en-US"/>
        </w:rPr>
        <w:t>k</w:t>
      </w:r>
      <w:r w:rsidRPr="00413268">
        <w:rPr>
          <w:rFonts w:eastAsia="Calibri" w:cs="Calibri"/>
          <w:lang w:eastAsia="en-US"/>
        </w:rPr>
        <w:t>r</w:t>
      </w:r>
      <w:r w:rsidRPr="00397BC6">
        <w:rPr>
          <w:rFonts w:eastAsia="Calibri" w:cs="Calibri"/>
          <w:lang w:eastAsia="en-US"/>
        </w:rPr>
        <w:t>a, 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arra</w:t>
      </w:r>
      <w:r w:rsidRPr="00413268">
        <w:rPr>
          <w:rFonts w:eastAsia="Calibri" w:cs="Calibri"/>
          <w:lang w:eastAsia="en-US"/>
        </w:rPr>
        <w:t xml:space="preserve"> 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ájé</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ást,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z</w:t>
      </w:r>
      <w:r w:rsidRPr="00413268">
        <w:rPr>
          <w:rFonts w:eastAsia="Calibri" w:cs="Calibri"/>
          <w:lang w:eastAsia="en-US"/>
        </w:rPr>
        <w:t>ve</w:t>
      </w:r>
      <w:r w:rsidRPr="00397BC6">
        <w:rPr>
          <w:rFonts w:eastAsia="Calibri" w:cs="Calibri"/>
          <w:lang w:eastAsia="en-US"/>
        </w:rPr>
        <w:t>tí</w:t>
      </w:r>
      <w:r w:rsidRPr="00413268">
        <w:rPr>
          <w:rFonts w:eastAsia="Calibri" w:cs="Calibri"/>
          <w:lang w:eastAsia="en-US"/>
        </w:rPr>
        <w:t>t</w:t>
      </w:r>
      <w:r w:rsidRPr="00397BC6">
        <w:rPr>
          <w:rFonts w:eastAsia="Calibri" w:cs="Calibri"/>
          <w:lang w:eastAsia="en-US"/>
        </w:rPr>
        <w:t>ő 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osu</w:t>
      </w:r>
      <w:r w:rsidRPr="00397BC6">
        <w:rPr>
          <w:rFonts w:eastAsia="Calibri" w:cs="Calibri"/>
          <w:lang w:eastAsia="en-US"/>
        </w:rPr>
        <w:t>l</w:t>
      </w:r>
      <w:r w:rsidRPr="00413268">
        <w:rPr>
          <w:rFonts w:eastAsia="Calibri" w:cs="Calibri"/>
          <w:lang w:eastAsia="en-US"/>
        </w:rPr>
        <w:t>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ig</w:t>
      </w:r>
      <w:r w:rsidRPr="00413268">
        <w:rPr>
          <w:rFonts w:eastAsia="Calibri" w:cs="Calibri"/>
          <w:lang w:eastAsia="en-US"/>
        </w:rPr>
        <w:t>en</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k</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r</w:t>
      </w:r>
      <w:r w:rsidRPr="00413268">
        <w:rPr>
          <w:rFonts w:eastAsia="Calibri" w:cs="Calibri"/>
          <w:lang w:eastAsia="en-US"/>
        </w:rPr>
        <w:t xml:space="preserve"> m</w:t>
      </w:r>
      <w:r w:rsidRPr="00397BC6">
        <w:rPr>
          <w:rFonts w:eastAsia="Calibri" w:cs="Calibri"/>
          <w:lang w:eastAsia="en-US"/>
        </w:rPr>
        <w:t>ilyen k</w:t>
      </w:r>
      <w:r w:rsidRPr="00413268">
        <w:rPr>
          <w:rFonts w:eastAsia="Calibri" w:cs="Calibri"/>
          <w:lang w:eastAsia="en-US"/>
        </w:rPr>
        <w:t>o</w:t>
      </w:r>
      <w:r w:rsidRPr="00397BC6">
        <w:rPr>
          <w:rFonts w:eastAsia="Calibri" w:cs="Calibri"/>
          <w:lang w:eastAsia="en-US"/>
        </w:rPr>
        <w:t>rlá</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k</w:t>
      </w:r>
      <w:r w:rsidRPr="00397BC6">
        <w:rPr>
          <w:rFonts w:eastAsia="Calibri" w:cs="Calibri"/>
          <w:lang w:eastAsia="en-US"/>
        </w:rPr>
        <w:t>al 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lt</w:t>
      </w:r>
      <w:r w:rsidRPr="00413268">
        <w:rPr>
          <w:rFonts w:eastAsia="Calibri" w:cs="Calibri"/>
          <w:lang w:eastAsia="en-US"/>
        </w:rPr>
        <w:t>ő</w:t>
      </w:r>
      <w:r w:rsidRPr="00397BC6">
        <w:rPr>
          <w:rFonts w:eastAsia="Calibri" w:cs="Calibri"/>
          <w:lang w:eastAsia="en-US"/>
        </w:rPr>
        <w:t>l</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á</w:t>
      </w:r>
      <w:r w:rsidRPr="00413268">
        <w:rPr>
          <w:rFonts w:eastAsia="Calibri" w:cs="Calibri"/>
          <w:lang w:eastAsia="en-US"/>
        </w:rPr>
        <w:t>tvenn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go</w:t>
      </w:r>
      <w:r w:rsidRPr="00413268">
        <w:rPr>
          <w:rFonts w:eastAsia="Calibri" w:cs="Calibri"/>
          <w:lang w:eastAsia="en-US"/>
        </w:rPr>
        <w:t>su</w:t>
      </w:r>
      <w:r w:rsidRPr="00397BC6">
        <w:rPr>
          <w:rFonts w:eastAsia="Calibri" w:cs="Calibri"/>
          <w:lang w:eastAsia="en-US"/>
        </w:rPr>
        <w:t>l</w:t>
      </w:r>
      <w:r w:rsidRPr="00413268">
        <w:rPr>
          <w:rFonts w:eastAsia="Calibri" w:cs="Calibri"/>
          <w:lang w:eastAsia="en-US"/>
        </w:rPr>
        <w:t>t-</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w:t>
      </w:r>
      <w:r w:rsidRPr="00413268">
        <w:rPr>
          <w:rFonts w:eastAsia="Calibri" w:cs="Calibri"/>
          <w:lang w:eastAsia="en-US"/>
        </w:rPr>
        <w:t>tó</w:t>
      </w:r>
      <w:r w:rsidRPr="00397BC6">
        <w:rPr>
          <w:rFonts w:eastAsia="Calibri" w:cs="Calibri"/>
          <w:lang w:eastAsia="en-US"/>
        </w:rPr>
        <w:t>t</w:t>
      </w:r>
      <w:r w:rsidRPr="00413268">
        <w:rPr>
          <w:rFonts w:eastAsia="Calibri" w:cs="Calibri"/>
          <w:lang w:eastAsia="en-US"/>
        </w:rPr>
        <w:t>ó</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ró</w:t>
      </w:r>
      <w:r w:rsidRPr="00413268">
        <w:rPr>
          <w:rFonts w:eastAsia="Calibri" w:cs="Calibri"/>
          <w:lang w:eastAsia="en-US"/>
        </w:rPr>
        <w:t xml:space="preserve"> </w:t>
      </w:r>
      <w:r w:rsidRPr="00397BC6">
        <w:rPr>
          <w:rFonts w:eastAsia="Calibri" w:cs="Calibri"/>
          <w:lang w:eastAsia="en-US"/>
        </w:rPr>
        <w:t>ö</w:t>
      </w:r>
      <w:r w:rsidRPr="00413268">
        <w:rPr>
          <w:rFonts w:eastAsia="Calibri" w:cs="Calibri"/>
          <w:lang w:eastAsia="en-US"/>
        </w:rPr>
        <w:t>ss</w:t>
      </w:r>
      <w:r w:rsidRPr="00397BC6">
        <w:rPr>
          <w:rFonts w:eastAsia="Calibri" w:cs="Calibri"/>
          <w:lang w:eastAsia="en-US"/>
        </w:rPr>
        <w:t>z</w:t>
      </w:r>
      <w:r w:rsidRPr="00413268">
        <w:rPr>
          <w:rFonts w:eastAsia="Calibri" w:cs="Calibri"/>
          <w:lang w:eastAsia="en-US"/>
        </w:rPr>
        <w:t>e</w:t>
      </w:r>
      <w:r w:rsidRPr="00397BC6">
        <w:rPr>
          <w:rFonts w:eastAsia="Calibri" w:cs="Calibri"/>
          <w:lang w:eastAsia="en-US"/>
        </w:rPr>
        <w:t>g kif</w:t>
      </w:r>
      <w:r w:rsidRPr="00413268">
        <w:rPr>
          <w:rFonts w:eastAsia="Calibri" w:cs="Calibri"/>
          <w:lang w:eastAsia="en-US"/>
        </w:rPr>
        <w:t>i</w:t>
      </w:r>
      <w:r w:rsidRPr="00397BC6">
        <w:rPr>
          <w:rFonts w:eastAsia="Calibri" w:cs="Calibri"/>
          <w:lang w:eastAsia="en-US"/>
        </w:rPr>
        <w:t>zet</w:t>
      </w:r>
      <w:r w:rsidRPr="00413268">
        <w:rPr>
          <w:rFonts w:eastAsia="Calibri" w:cs="Calibri"/>
          <w:lang w:eastAsia="en-US"/>
        </w:rPr>
        <w:t>ésébe</w:t>
      </w:r>
      <w:r w:rsidRPr="00397BC6">
        <w:rPr>
          <w:rFonts w:eastAsia="Calibri" w:cs="Calibri"/>
          <w:lang w:eastAsia="en-US"/>
        </w:rPr>
        <w:t>n</w:t>
      </w:r>
      <w:r w:rsidRPr="00413268">
        <w:rPr>
          <w:rFonts w:eastAsia="Calibri" w:cs="Calibri"/>
          <w:lang w:eastAsia="en-US"/>
        </w:rPr>
        <w:t xml:space="preserve"> k</w:t>
      </w:r>
      <w:r w:rsidRPr="00397BC6">
        <w:rPr>
          <w:rFonts w:eastAsia="Calibri" w:cs="Calibri"/>
          <w:lang w:eastAsia="en-US"/>
        </w:rPr>
        <w:t>özre</w:t>
      </w:r>
      <w:r w:rsidRPr="00413268">
        <w:rPr>
          <w:rFonts w:eastAsia="Calibri" w:cs="Calibri"/>
          <w:lang w:eastAsia="en-US"/>
        </w:rPr>
        <w:t>mű</w:t>
      </w:r>
      <w:r w:rsidRPr="00397BC6">
        <w:rPr>
          <w:rFonts w:eastAsia="Calibri" w:cs="Calibri"/>
          <w:lang w:eastAsia="en-US"/>
        </w:rPr>
        <w:t>k</w:t>
      </w:r>
      <w:r w:rsidRPr="00413268">
        <w:rPr>
          <w:rFonts w:eastAsia="Calibri" w:cs="Calibri"/>
          <w:lang w:eastAsia="en-US"/>
        </w:rPr>
        <w:t>ödn</w:t>
      </w:r>
      <w:r w:rsidRPr="00397BC6">
        <w:rPr>
          <w:rFonts w:eastAsia="Calibri" w:cs="Calibri"/>
          <w:lang w:eastAsia="en-US"/>
        </w:rPr>
        <w:t>i;</w:t>
      </w:r>
    </w:p>
    <w:p w14:paraId="744911BB"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szolgált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ás</w:t>
      </w:r>
      <w:r w:rsidRPr="00397BC6">
        <w:rPr>
          <w:rFonts w:eastAsia="Calibri" w:cs="Calibri"/>
          <w:lang w:eastAsia="en-US"/>
        </w:rPr>
        <w:t>ai</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telj</w:t>
      </w:r>
      <w:r w:rsidRPr="00413268">
        <w:rPr>
          <w:rFonts w:eastAsia="Calibri" w:cs="Calibri"/>
          <w:lang w:eastAsia="en-US"/>
        </w:rPr>
        <w:t>es</w:t>
      </w:r>
      <w:r w:rsidRPr="00397BC6">
        <w:rPr>
          <w:rFonts w:eastAsia="Calibri" w:cs="Calibri"/>
          <w:lang w:eastAsia="en-US"/>
        </w:rPr>
        <w:t>í</w:t>
      </w:r>
      <w:r w:rsidRPr="00413268">
        <w:rPr>
          <w:rFonts w:eastAsia="Calibri" w:cs="Calibri"/>
          <w:lang w:eastAsia="en-US"/>
        </w:rPr>
        <w:t>téséne</w:t>
      </w:r>
      <w:r w:rsidRPr="00397BC6">
        <w:rPr>
          <w:rFonts w:eastAsia="Calibri" w:cs="Calibri"/>
          <w:lang w:eastAsia="en-US"/>
        </w:rPr>
        <w:t>k</w:t>
      </w:r>
      <w:r w:rsidRPr="00413268">
        <w:rPr>
          <w:rFonts w:eastAsia="Calibri" w:cs="Calibri"/>
          <w:lang w:eastAsia="en-US"/>
        </w:rPr>
        <w:t xml:space="preserve"> m</w:t>
      </w:r>
      <w:r w:rsidRPr="00397BC6">
        <w:rPr>
          <w:rFonts w:eastAsia="Calibri" w:cs="Calibri"/>
          <w:lang w:eastAsia="en-US"/>
        </w:rPr>
        <w:t>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de</w:t>
      </w:r>
      <w:r w:rsidRPr="00397BC6">
        <w:rPr>
          <w:rFonts w:eastAsia="Calibri" w:cs="Calibri"/>
          <w:lang w:eastAsia="en-US"/>
        </w:rPr>
        <w:t>jét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vá</w:t>
      </w:r>
      <w:r w:rsidRPr="00397BC6">
        <w:rPr>
          <w:rFonts w:eastAsia="Calibri" w:cs="Calibri"/>
          <w:lang w:eastAsia="en-US"/>
        </w:rPr>
        <w:t>la</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ó</w:t>
      </w:r>
      <w:r w:rsidRPr="00413268">
        <w:rPr>
          <w:rFonts w:eastAsia="Calibri" w:cs="Calibri"/>
          <w:lang w:eastAsia="en-US"/>
        </w:rPr>
        <w:t xml:space="preserve"> </w:t>
      </w:r>
      <w:r w:rsidRPr="00397BC6">
        <w:rPr>
          <w:rFonts w:eastAsia="Calibri" w:cs="Calibri"/>
          <w:lang w:eastAsia="en-US"/>
        </w:rPr>
        <w:t>lehet</w:t>
      </w:r>
      <w:r w:rsidRPr="00413268">
        <w:rPr>
          <w:rFonts w:eastAsia="Calibri" w:cs="Calibri"/>
          <w:lang w:eastAsia="en-US"/>
        </w:rPr>
        <w:t>ősége</w:t>
      </w:r>
      <w:r w:rsidRPr="00397BC6">
        <w:rPr>
          <w:rFonts w:eastAsia="Calibri" w:cs="Calibri"/>
          <w:lang w:eastAsia="en-US"/>
        </w:rPr>
        <w:t>ket;</w:t>
      </w:r>
    </w:p>
    <w:p w14:paraId="323A2DBE"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szerződés megszűnésének eseteit;</w:t>
      </w:r>
    </w:p>
    <w:p w14:paraId="7CF9A0C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ődésfe</w:t>
      </w:r>
      <w:r w:rsidRPr="00397BC6">
        <w:rPr>
          <w:rFonts w:eastAsia="Calibri" w:cs="Calibri"/>
          <w:lang w:eastAsia="en-US"/>
        </w:rPr>
        <w:t>l</w:t>
      </w:r>
      <w:r w:rsidRPr="00413268">
        <w:rPr>
          <w:rFonts w:eastAsia="Calibri" w:cs="Calibri"/>
          <w:lang w:eastAsia="en-US"/>
        </w:rPr>
        <w:t>m</w:t>
      </w:r>
      <w:r w:rsidRPr="00397BC6">
        <w:rPr>
          <w:rFonts w:eastAsia="Calibri" w:cs="Calibri"/>
          <w:lang w:eastAsia="en-US"/>
        </w:rPr>
        <w:t>o</w:t>
      </w:r>
      <w:r w:rsidRPr="00413268">
        <w:rPr>
          <w:rFonts w:eastAsia="Calibri" w:cs="Calibri"/>
          <w:lang w:eastAsia="en-US"/>
        </w:rPr>
        <w:t>nd</w:t>
      </w:r>
      <w:r w:rsidRPr="00397BC6">
        <w:rPr>
          <w:rFonts w:eastAsia="Calibri" w:cs="Calibri"/>
          <w:lang w:eastAsia="en-US"/>
        </w:rPr>
        <w:t>ás</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té</w:t>
      </w:r>
      <w:r w:rsidRPr="00397BC6">
        <w:rPr>
          <w:rFonts w:eastAsia="Calibri" w:cs="Calibri"/>
          <w:lang w:eastAsia="en-US"/>
        </w:rPr>
        <w:t>tel</w:t>
      </w:r>
      <w:r w:rsidRPr="00413268">
        <w:rPr>
          <w:rFonts w:eastAsia="Calibri" w:cs="Calibri"/>
          <w:lang w:eastAsia="en-US"/>
        </w:rPr>
        <w:t>e</w:t>
      </w:r>
      <w:r w:rsidRPr="00397BC6">
        <w:rPr>
          <w:rFonts w:eastAsia="Calibri" w:cs="Calibri"/>
          <w:lang w:eastAsia="en-US"/>
        </w:rPr>
        <w:t>it;</w:t>
      </w:r>
    </w:p>
    <w:p w14:paraId="0F99A21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en</w:t>
      </w:r>
      <w:r w:rsidRPr="00397BC6">
        <w:rPr>
          <w:rFonts w:eastAsia="Calibri" w:cs="Calibri"/>
          <w:lang w:eastAsia="en-US"/>
        </w:rPr>
        <w:t>t</w:t>
      </w:r>
      <w:r w:rsidRPr="00413268">
        <w:rPr>
          <w:rFonts w:eastAsia="Calibri" w:cs="Calibri"/>
          <w:lang w:eastAsia="en-US"/>
        </w:rPr>
        <w:t>esü</w:t>
      </w:r>
      <w:r w:rsidRPr="00397BC6">
        <w:rPr>
          <w:rFonts w:eastAsia="Calibri" w:cs="Calibri"/>
          <w:lang w:eastAsia="en-US"/>
        </w:rPr>
        <w:t>l</w:t>
      </w:r>
      <w:r w:rsidRPr="00413268">
        <w:rPr>
          <w:rFonts w:eastAsia="Calibri" w:cs="Calibri"/>
          <w:lang w:eastAsia="en-US"/>
        </w:rPr>
        <w:t>éséne</w:t>
      </w:r>
      <w:r w:rsidRPr="00397BC6">
        <w:rPr>
          <w:rFonts w:eastAsia="Calibri" w:cs="Calibri"/>
          <w:lang w:eastAsia="en-US"/>
        </w:rPr>
        <w:t>k</w:t>
      </w:r>
      <w:r w:rsidRPr="00413268">
        <w:rPr>
          <w:rFonts w:eastAsia="Calibri" w:cs="Calibri"/>
          <w:lang w:eastAsia="en-US"/>
        </w:rPr>
        <w:t xml:space="preserve"> fe</w:t>
      </w:r>
      <w:r w:rsidRPr="00397BC6">
        <w:rPr>
          <w:rFonts w:eastAsia="Calibri" w:cs="Calibri"/>
          <w:lang w:eastAsia="en-US"/>
        </w:rPr>
        <w:t>lté</w:t>
      </w:r>
      <w:r w:rsidRPr="00413268">
        <w:rPr>
          <w:rFonts w:eastAsia="Calibri" w:cs="Calibri"/>
          <w:lang w:eastAsia="en-US"/>
        </w:rPr>
        <w:t>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it,</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al</w:t>
      </w:r>
      <w:r w:rsidRPr="00413268">
        <w:rPr>
          <w:rFonts w:eastAsia="Calibri" w:cs="Calibri"/>
          <w:lang w:eastAsia="en-US"/>
        </w:rPr>
        <w:t>k</w:t>
      </w:r>
      <w:r w:rsidRPr="00397BC6">
        <w:rPr>
          <w:rFonts w:eastAsia="Calibri" w:cs="Calibri"/>
          <w:lang w:eastAsia="en-US"/>
        </w:rPr>
        <w:t>alma</w:t>
      </w:r>
      <w:r w:rsidRPr="00413268">
        <w:rPr>
          <w:rFonts w:eastAsia="Calibri" w:cs="Calibri"/>
          <w:lang w:eastAsia="en-US"/>
        </w:rPr>
        <w:t>z</w:t>
      </w:r>
      <w:r w:rsidRPr="00397BC6">
        <w:rPr>
          <w:rFonts w:eastAsia="Calibri" w:cs="Calibri"/>
          <w:lang w:eastAsia="en-US"/>
        </w:rPr>
        <w:t>ott</w:t>
      </w:r>
      <w:r w:rsidRPr="00413268">
        <w:rPr>
          <w:rFonts w:eastAsia="Calibri" w:cs="Calibri"/>
          <w:lang w:eastAsia="en-US"/>
        </w:rPr>
        <w:t xml:space="preserve"> k</w:t>
      </w:r>
      <w:r w:rsidRPr="00397BC6">
        <w:rPr>
          <w:rFonts w:eastAsia="Calibri" w:cs="Calibri"/>
          <w:lang w:eastAsia="en-US"/>
        </w:rPr>
        <w:t>i</w:t>
      </w:r>
      <w:r w:rsidRPr="00413268">
        <w:rPr>
          <w:rFonts w:eastAsia="Calibri" w:cs="Calibri"/>
          <w:lang w:eastAsia="en-US"/>
        </w:rPr>
        <w:t>z</w:t>
      </w:r>
      <w:r w:rsidRPr="00397BC6">
        <w:rPr>
          <w:rFonts w:eastAsia="Calibri" w:cs="Calibri"/>
          <w:lang w:eastAsia="en-US"/>
        </w:rPr>
        <w:t>árásoka</w:t>
      </w:r>
      <w:r w:rsidRPr="00413268">
        <w:rPr>
          <w:rFonts w:eastAsia="Calibri" w:cs="Calibri"/>
          <w:lang w:eastAsia="en-US"/>
        </w:rPr>
        <w:t>t</w:t>
      </w:r>
      <w:r w:rsidRPr="00397BC6">
        <w:rPr>
          <w:rFonts w:eastAsia="Calibri" w:cs="Calibri"/>
          <w:lang w:eastAsia="en-US"/>
        </w:rPr>
        <w:t>;</w:t>
      </w:r>
    </w:p>
    <w:p w14:paraId="13EC6EB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w:t>
      </w:r>
      <w:r w:rsidRPr="00397BC6">
        <w:rPr>
          <w:rFonts w:eastAsia="Calibri" w:cs="Calibri"/>
          <w:lang w:eastAsia="en-US"/>
        </w:rPr>
        <w:t>z</w:t>
      </w:r>
      <w:r w:rsidRPr="00413268">
        <w:rPr>
          <w:rFonts w:eastAsia="Calibri" w:cs="Calibri"/>
          <w:lang w:eastAsia="en-US"/>
        </w:rPr>
        <w:t xml:space="preserve"> é</w:t>
      </w:r>
      <w:r w:rsidRPr="00397BC6">
        <w:rPr>
          <w:rFonts w:eastAsia="Calibri" w:cs="Calibri"/>
          <w:lang w:eastAsia="en-US"/>
        </w:rPr>
        <w:t>rték</w:t>
      </w:r>
      <w:r w:rsidRPr="00413268">
        <w:rPr>
          <w:rFonts w:eastAsia="Calibri" w:cs="Calibri"/>
          <w:lang w:eastAsia="en-US"/>
        </w:rPr>
        <w:t>k</w:t>
      </w:r>
      <w:r w:rsidRPr="00397BC6">
        <w:rPr>
          <w:rFonts w:eastAsia="Calibri" w:cs="Calibri"/>
          <w:lang w:eastAsia="en-US"/>
        </w:rPr>
        <w:t>ö</w:t>
      </w:r>
      <w:r w:rsidRPr="00413268">
        <w:rPr>
          <w:rFonts w:eastAsia="Calibri" w:cs="Calibri"/>
          <w:lang w:eastAsia="en-US"/>
        </w:rPr>
        <w:t>ve</w:t>
      </w:r>
      <w:r w:rsidRPr="00397BC6">
        <w:rPr>
          <w:rFonts w:eastAsia="Calibri" w:cs="Calibri"/>
          <w:lang w:eastAsia="en-US"/>
        </w:rPr>
        <w:t>t</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mó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é</w:t>
      </w:r>
      <w:r w:rsidRPr="00397BC6">
        <w:rPr>
          <w:rFonts w:eastAsia="Calibri" w:cs="Calibri"/>
          <w:lang w:eastAsia="en-US"/>
        </w:rPr>
        <w:t>rtékét;</w:t>
      </w:r>
    </w:p>
    <w:p w14:paraId="7060A0A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többlethozam visszajuttatásának mértékét és módját;</w:t>
      </w:r>
    </w:p>
    <w:p w14:paraId="45FFDA4B" w14:textId="5435C0E5" w:rsidR="003725A4" w:rsidRPr="00413268"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 xml:space="preserve"> </w:t>
      </w:r>
      <w:r w:rsidR="00B80F35">
        <w:rPr>
          <w:rFonts w:eastAsia="Calibri" w:cs="Calibri"/>
          <w:lang w:eastAsia="en-US"/>
        </w:rPr>
        <w:t xml:space="preserve">Bit. </w:t>
      </w:r>
      <w:r w:rsidRPr="00397BC6">
        <w:rPr>
          <w:rFonts w:eastAsia="Calibri" w:cs="Calibri"/>
          <w:lang w:eastAsia="en-US"/>
        </w:rPr>
        <w:t>159.</w:t>
      </w:r>
      <w:r w:rsidRPr="00413268">
        <w:rPr>
          <w:rFonts w:eastAsia="Calibri" w:cs="Calibri"/>
          <w:lang w:eastAsia="en-US"/>
        </w:rPr>
        <w:t xml:space="preserve"> </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(1)</w:t>
      </w:r>
      <w:r w:rsidRPr="00413268">
        <w:rPr>
          <w:rFonts w:eastAsia="Calibri" w:cs="Calibri"/>
          <w:lang w:eastAsia="en-US"/>
        </w:rPr>
        <w:t xml:space="preserve"> bekezdésre vonatkozó tájékoztatást, továbbá a panasz - annak jellege szerint - a Felügyelethez vagy a békéltető testületekhez való előterjesztésének lehetőségét (a székhely, telefonos és internetes elérhetőség, valamint a levelezési cím feltüntetésével), illetve tájékoztatást a bírói út igénybevételének lehetőségéről;</w:t>
      </w:r>
    </w:p>
    <w:p w14:paraId="03664EEF"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h</w:t>
      </w:r>
      <w:r w:rsidRPr="00397BC6">
        <w:rPr>
          <w:rFonts w:eastAsia="Calibri" w:cs="Calibri"/>
          <w:lang w:eastAsia="en-US"/>
        </w:rPr>
        <w:t>ar</w:t>
      </w:r>
      <w:r w:rsidRPr="00413268">
        <w:rPr>
          <w:rFonts w:eastAsia="Calibri" w:cs="Calibri"/>
          <w:lang w:eastAsia="en-US"/>
        </w:rPr>
        <w:t>m</w:t>
      </w:r>
      <w:r w:rsidRPr="00397BC6">
        <w:rPr>
          <w:rFonts w:eastAsia="Calibri" w:cs="Calibri"/>
          <w:lang w:eastAsia="en-US"/>
        </w:rPr>
        <w:t>a</w:t>
      </w:r>
      <w:r w:rsidRPr="00413268">
        <w:rPr>
          <w:rFonts w:eastAsia="Calibri" w:cs="Calibri"/>
          <w:lang w:eastAsia="en-US"/>
        </w:rPr>
        <w:t>d</w:t>
      </w:r>
      <w:r w:rsidRPr="00397BC6">
        <w:rPr>
          <w:rFonts w:eastAsia="Calibri" w:cs="Calibri"/>
          <w:lang w:eastAsia="en-US"/>
        </w:rPr>
        <w:t>ik</w:t>
      </w:r>
      <w:r w:rsidRPr="00413268">
        <w:rPr>
          <w:rFonts w:eastAsia="Calibri" w:cs="Calibri"/>
          <w:lang w:eastAsia="en-US"/>
        </w:rPr>
        <w:t xml:space="preserve"> </w:t>
      </w:r>
      <w:r w:rsidRPr="00397BC6">
        <w:rPr>
          <w:rFonts w:eastAsia="Calibri" w:cs="Calibri"/>
          <w:lang w:eastAsia="en-US"/>
        </w:rPr>
        <w:t>o</w:t>
      </w:r>
      <w:r w:rsidRPr="00413268">
        <w:rPr>
          <w:rFonts w:eastAsia="Calibri" w:cs="Calibri"/>
          <w:lang w:eastAsia="en-US"/>
        </w:rPr>
        <w:t>rs</w:t>
      </w:r>
      <w:r w:rsidRPr="00397BC6">
        <w:rPr>
          <w:rFonts w:eastAsia="Calibri" w:cs="Calibri"/>
          <w:lang w:eastAsia="en-US"/>
        </w:rPr>
        <w:t>z</w:t>
      </w:r>
      <w:r w:rsidRPr="00413268">
        <w:rPr>
          <w:rFonts w:eastAsia="Calibri" w:cs="Calibri"/>
          <w:lang w:eastAsia="en-US"/>
        </w:rPr>
        <w:t>á</w:t>
      </w:r>
      <w:r w:rsidRPr="00397BC6">
        <w:rPr>
          <w:rFonts w:eastAsia="Calibri" w:cs="Calibri"/>
          <w:lang w:eastAsia="en-US"/>
        </w:rPr>
        <w:t>g</w:t>
      </w:r>
      <w:r w:rsidRPr="00413268">
        <w:rPr>
          <w:rFonts w:eastAsia="Calibri" w:cs="Calibri"/>
          <w:lang w:eastAsia="en-US"/>
        </w:rPr>
        <w:t>bel</w:t>
      </w:r>
      <w:r w:rsidRPr="00397BC6">
        <w:rPr>
          <w:rFonts w:eastAsia="Calibri" w:cs="Calibri"/>
          <w:lang w:eastAsia="en-US"/>
        </w:rPr>
        <w:t xml:space="preserve">i </w:t>
      </w:r>
      <w:r w:rsidRPr="00413268">
        <w:rPr>
          <w:rFonts w:eastAsia="Calibri" w:cs="Calibri"/>
          <w:lang w:eastAsia="en-US"/>
        </w:rPr>
        <w:t>bi</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 xml:space="preserve">ító </w:t>
      </w:r>
      <w:r w:rsidRPr="00413268">
        <w:rPr>
          <w:rFonts w:eastAsia="Calibri" w:cs="Calibri"/>
          <w:lang w:eastAsia="en-US"/>
        </w:rPr>
        <w:t>f</w:t>
      </w:r>
      <w:r w:rsidRPr="00397BC6">
        <w:rPr>
          <w:rFonts w:eastAsia="Calibri" w:cs="Calibri"/>
          <w:lang w:eastAsia="en-US"/>
        </w:rPr>
        <w:t>ió</w:t>
      </w:r>
      <w:r w:rsidRPr="00413268">
        <w:rPr>
          <w:rFonts w:eastAsia="Calibri" w:cs="Calibri"/>
          <w:lang w:eastAsia="en-US"/>
        </w:rPr>
        <w:t>kte</w:t>
      </w:r>
      <w:r w:rsidRPr="00397BC6">
        <w:rPr>
          <w:rFonts w:eastAsia="Calibri" w:cs="Calibri"/>
          <w:lang w:eastAsia="en-US"/>
        </w:rPr>
        <w:t>l</w:t>
      </w:r>
      <w:r w:rsidRPr="00413268">
        <w:rPr>
          <w:rFonts w:eastAsia="Calibri" w:cs="Calibri"/>
          <w:lang w:eastAsia="en-US"/>
        </w:rPr>
        <w:t>epéve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 xml:space="preserve">tt </w:t>
      </w:r>
      <w:r w:rsidRPr="00413268">
        <w:rPr>
          <w:rFonts w:eastAsia="Calibri" w:cs="Calibri"/>
          <w:lang w:eastAsia="en-US"/>
        </w:rPr>
        <w:t>s</w:t>
      </w:r>
      <w:r w:rsidRPr="00397BC6">
        <w:rPr>
          <w:rFonts w:eastAsia="Calibri" w:cs="Calibri"/>
          <w:lang w:eastAsia="en-US"/>
        </w:rPr>
        <w:t>zerz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 a</w:t>
      </w:r>
      <w:r w:rsidRPr="00413268">
        <w:rPr>
          <w:rFonts w:eastAsia="Calibri" w:cs="Calibri"/>
          <w:lang w:eastAsia="en-US"/>
        </w:rPr>
        <w:t>z</w:t>
      </w:r>
      <w:r w:rsidRPr="00397BC6">
        <w:rPr>
          <w:rFonts w:eastAsia="Calibri" w:cs="Calibri"/>
          <w:lang w:eastAsia="en-US"/>
        </w:rPr>
        <w:t>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v</w:t>
      </w:r>
      <w:r w:rsidRPr="00397BC6">
        <w:rPr>
          <w:rFonts w:eastAsia="Calibri" w:cs="Calibri"/>
          <w:lang w:eastAsia="en-US"/>
        </w:rPr>
        <w:t>ita</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me</w:t>
      </w:r>
      <w:r w:rsidRPr="00397BC6">
        <w:rPr>
          <w:rFonts w:eastAsia="Calibri" w:cs="Calibri"/>
          <w:lang w:eastAsia="en-US"/>
        </w:rPr>
        <w:t>ly</w:t>
      </w:r>
      <w:r w:rsidRPr="00413268">
        <w:rPr>
          <w:rFonts w:eastAsia="Calibri" w:cs="Calibri"/>
          <w:lang w:eastAsia="en-US"/>
        </w:rPr>
        <w:t xml:space="preserve"> </w:t>
      </w:r>
      <w:r w:rsidRPr="00397BC6">
        <w:rPr>
          <w:rFonts w:eastAsia="Calibri" w:cs="Calibri"/>
          <w:lang w:eastAsia="en-US"/>
        </w:rPr>
        <w:t>o</w:t>
      </w:r>
      <w:r w:rsidRPr="00413268">
        <w:rPr>
          <w:rFonts w:eastAsia="Calibri" w:cs="Calibri"/>
          <w:lang w:eastAsia="en-US"/>
        </w:rPr>
        <w:t>rs</w:t>
      </w:r>
      <w:r w:rsidRPr="00397BC6">
        <w:rPr>
          <w:rFonts w:eastAsia="Calibri" w:cs="Calibri"/>
          <w:lang w:eastAsia="en-US"/>
        </w:rPr>
        <w:t>z</w:t>
      </w:r>
      <w:r w:rsidRPr="00413268">
        <w:rPr>
          <w:rFonts w:eastAsia="Calibri" w:cs="Calibri"/>
          <w:lang w:eastAsia="en-US"/>
        </w:rPr>
        <w:t>á</w:t>
      </w:r>
      <w:r w:rsidRPr="00397BC6">
        <w:rPr>
          <w:rFonts w:eastAsia="Calibri" w:cs="Calibri"/>
          <w:lang w:eastAsia="en-US"/>
        </w:rPr>
        <w:t>g</w:t>
      </w:r>
      <w:r w:rsidRPr="00413268">
        <w:rPr>
          <w:rFonts w:eastAsia="Calibri" w:cs="Calibri"/>
          <w:lang w:eastAsia="en-US"/>
        </w:rPr>
        <w:t xml:space="preserve"> b</w:t>
      </w:r>
      <w:r w:rsidRPr="00397BC6">
        <w:rPr>
          <w:rFonts w:eastAsia="Calibri" w:cs="Calibri"/>
          <w:lang w:eastAsia="en-US"/>
        </w:rPr>
        <w:t>író</w:t>
      </w:r>
      <w:r w:rsidRPr="00413268">
        <w:rPr>
          <w:rFonts w:eastAsia="Calibri" w:cs="Calibri"/>
          <w:lang w:eastAsia="en-US"/>
        </w:rPr>
        <w:t>sá</w:t>
      </w:r>
      <w:r w:rsidRPr="00397BC6">
        <w:rPr>
          <w:rFonts w:eastAsia="Calibri" w:cs="Calibri"/>
          <w:lang w:eastAsia="en-US"/>
        </w:rPr>
        <w:t>ga</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r</w:t>
      </w:r>
      <w:r w:rsidRPr="00413268">
        <w:rPr>
          <w:rFonts w:eastAsia="Calibri" w:cs="Calibri"/>
          <w:lang w:eastAsia="en-US"/>
        </w:rPr>
        <w:t xml:space="preserve"> e</w:t>
      </w:r>
      <w:r w:rsidRPr="00397BC6">
        <w:rPr>
          <w:rFonts w:eastAsia="Calibri" w:cs="Calibri"/>
          <w:lang w:eastAsia="en-US"/>
        </w:rPr>
        <w:t>l,</w:t>
      </w:r>
      <w:r w:rsidRPr="00413268">
        <w:rPr>
          <w:rFonts w:eastAsia="Calibri" w:cs="Calibri"/>
          <w:lang w:eastAsia="en-US"/>
        </w:rPr>
        <w:t xml:space="preserve"> m</w:t>
      </w:r>
      <w:r w:rsidRPr="00397BC6">
        <w:rPr>
          <w:rFonts w:eastAsia="Calibri" w:cs="Calibri"/>
          <w:lang w:eastAsia="en-US"/>
        </w:rPr>
        <w:t>ilyen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ny</w:t>
      </w:r>
      <w:r w:rsidRPr="00397BC6">
        <w:rPr>
          <w:rFonts w:eastAsia="Calibri" w:cs="Calibri"/>
          <w:lang w:eastAsia="en-US"/>
        </w:rPr>
        <w:t>agi</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e</w:t>
      </w:r>
      <w:r w:rsidRPr="00397BC6">
        <w:rPr>
          <w:rFonts w:eastAsia="Calibri" w:cs="Calibri"/>
          <w:lang w:eastAsia="en-US"/>
        </w:rPr>
        <w:t>lj</w:t>
      </w:r>
      <w:r w:rsidRPr="00413268">
        <w:rPr>
          <w:rFonts w:eastAsia="Calibri" w:cs="Calibri"/>
          <w:lang w:eastAsia="en-US"/>
        </w:rPr>
        <w:t>á</w:t>
      </w:r>
      <w:r w:rsidRPr="00397BC6">
        <w:rPr>
          <w:rFonts w:eastAsia="Calibri" w:cs="Calibri"/>
          <w:lang w:eastAsia="en-US"/>
        </w:rPr>
        <w:t>rá</w:t>
      </w:r>
      <w:r w:rsidRPr="00413268">
        <w:rPr>
          <w:rFonts w:eastAsia="Calibri" w:cs="Calibri"/>
          <w:lang w:eastAsia="en-US"/>
        </w:rPr>
        <w:t>s</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ab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 al</w:t>
      </w:r>
      <w:r w:rsidRPr="00413268">
        <w:rPr>
          <w:rFonts w:eastAsia="Calibri" w:cs="Calibri"/>
          <w:lang w:eastAsia="en-US"/>
        </w:rPr>
        <w:t>k</w:t>
      </w:r>
      <w:r w:rsidRPr="00397BC6">
        <w:rPr>
          <w:rFonts w:eastAsia="Calibri" w:cs="Calibri"/>
          <w:lang w:eastAsia="en-US"/>
        </w:rPr>
        <w:t>alma</w:t>
      </w:r>
      <w:r w:rsidRPr="00413268">
        <w:rPr>
          <w:rFonts w:eastAsia="Calibri" w:cs="Calibri"/>
          <w:lang w:eastAsia="en-US"/>
        </w:rPr>
        <w:t>z</w:t>
      </w:r>
      <w:r w:rsidRPr="00397BC6">
        <w:rPr>
          <w:rFonts w:eastAsia="Calibri" w:cs="Calibri"/>
          <w:lang w:eastAsia="en-US"/>
        </w:rPr>
        <w:t>ásá</w:t>
      </w:r>
      <w:r w:rsidRPr="00413268">
        <w:rPr>
          <w:rFonts w:eastAsia="Calibri" w:cs="Calibri"/>
          <w:lang w:eastAsia="en-US"/>
        </w:rPr>
        <w:t>va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eljárás</w:t>
      </w:r>
      <w:r w:rsidRPr="00413268">
        <w:rPr>
          <w:rFonts w:eastAsia="Calibri" w:cs="Calibri"/>
          <w:lang w:eastAsia="en-US"/>
        </w:rPr>
        <w:t xml:space="preserve"> nye</w:t>
      </w:r>
      <w:r w:rsidRPr="00397BC6">
        <w:rPr>
          <w:rFonts w:eastAsia="Calibri" w:cs="Calibri"/>
          <w:lang w:eastAsia="en-US"/>
        </w:rPr>
        <w:t>l</w:t>
      </w:r>
      <w:r w:rsidRPr="00413268">
        <w:rPr>
          <w:rFonts w:eastAsia="Calibri" w:cs="Calibri"/>
          <w:lang w:eastAsia="en-US"/>
        </w:rPr>
        <w:t>véne</w:t>
      </w:r>
      <w:r w:rsidRPr="00397BC6">
        <w:rPr>
          <w:rFonts w:eastAsia="Calibri" w:cs="Calibri"/>
          <w:lang w:eastAsia="en-US"/>
        </w:rPr>
        <w:t>k</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ároz</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t</w:t>
      </w:r>
      <w:r w:rsidRPr="00397BC6">
        <w:rPr>
          <w:rFonts w:eastAsia="Calibri" w:cs="Calibri"/>
          <w:lang w:eastAsia="en-US"/>
        </w:rPr>
        <w:t>;</w:t>
      </w:r>
    </w:p>
    <w:p w14:paraId="06EED89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z</w:t>
      </w:r>
      <w:r w:rsidRPr="00397BC6">
        <w:rPr>
          <w:rFonts w:eastAsia="Calibri" w:cs="Calibri"/>
          <w:lang w:eastAsia="en-US"/>
        </w:rPr>
        <w:t>on</w:t>
      </w:r>
      <w:r w:rsidRPr="00413268">
        <w:rPr>
          <w:rFonts w:eastAsia="Calibri" w:cs="Calibri"/>
          <w:lang w:eastAsia="en-US"/>
        </w:rPr>
        <w:t xml:space="preserve"> s</w:t>
      </w:r>
      <w:r w:rsidRPr="00397BC6">
        <w:rPr>
          <w:rFonts w:eastAsia="Calibri" w:cs="Calibri"/>
          <w:lang w:eastAsia="en-US"/>
        </w:rPr>
        <w:t>ze</w:t>
      </w:r>
      <w:r w:rsidRPr="00413268">
        <w:rPr>
          <w:rFonts w:eastAsia="Calibri" w:cs="Calibri"/>
          <w:lang w:eastAsia="en-US"/>
        </w:rPr>
        <w:t>rveze</w:t>
      </w:r>
      <w:r w:rsidRPr="00397BC6">
        <w:rPr>
          <w:rFonts w:eastAsia="Calibri" w:cs="Calibri"/>
          <w:lang w:eastAsia="en-US"/>
        </w:rPr>
        <w:t>tek</w:t>
      </w:r>
      <w:r w:rsidRPr="00413268">
        <w:rPr>
          <w:rFonts w:eastAsia="Calibri" w:cs="Calibri"/>
          <w:lang w:eastAsia="en-US"/>
        </w:rPr>
        <w:t xml:space="preserve"> fels</w:t>
      </w:r>
      <w:r w:rsidRPr="00397BC6">
        <w:rPr>
          <w:rFonts w:eastAsia="Calibri" w:cs="Calibri"/>
          <w:lang w:eastAsia="en-US"/>
        </w:rPr>
        <w:t>or</w:t>
      </w:r>
      <w:r w:rsidRPr="00413268">
        <w:rPr>
          <w:rFonts w:eastAsia="Calibri" w:cs="Calibri"/>
          <w:lang w:eastAsia="en-US"/>
        </w:rPr>
        <w:t>ol</w:t>
      </w:r>
      <w:r w:rsidRPr="00397BC6">
        <w:rPr>
          <w:rFonts w:eastAsia="Calibri" w:cs="Calibri"/>
          <w:lang w:eastAsia="en-US"/>
        </w:rPr>
        <w:t>ását,</w:t>
      </w:r>
      <w:r w:rsidRPr="00413268">
        <w:rPr>
          <w:rFonts w:eastAsia="Calibri" w:cs="Calibri"/>
          <w:lang w:eastAsia="en-US"/>
        </w:rPr>
        <w:t xml:space="preserve"> </w:t>
      </w:r>
      <w:r w:rsidRPr="00397BC6">
        <w:rPr>
          <w:rFonts w:eastAsia="Calibri" w:cs="Calibri"/>
          <w:lang w:eastAsia="en-US"/>
        </w:rPr>
        <w:t>am</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ye</w:t>
      </w:r>
      <w:r w:rsidRPr="00397BC6">
        <w:rPr>
          <w:rFonts w:eastAsia="Calibri" w:cs="Calibri"/>
          <w:lang w:eastAsia="en-US"/>
        </w:rPr>
        <w:t>k</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d</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ai</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Bit.</w:t>
      </w:r>
      <w:r w:rsidRPr="00413268">
        <w:rPr>
          <w:rFonts w:eastAsia="Calibri" w:cs="Calibri"/>
          <w:lang w:eastAsia="en-US"/>
        </w:rPr>
        <w:t xml:space="preserve"> 135-</w:t>
      </w:r>
      <w:r w:rsidRPr="00397BC6">
        <w:rPr>
          <w:rFonts w:eastAsia="Calibri" w:cs="Calibri"/>
          <w:lang w:eastAsia="en-US"/>
        </w:rPr>
        <w:t>1</w:t>
      </w:r>
      <w:r w:rsidRPr="00413268">
        <w:rPr>
          <w:rFonts w:eastAsia="Calibri" w:cs="Calibri"/>
          <w:lang w:eastAsia="en-US"/>
        </w:rPr>
        <w:t>42</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 xml:space="preserve">§ </w:t>
      </w:r>
      <w:r w:rsidRPr="00413268">
        <w:rPr>
          <w:rFonts w:eastAsia="Calibri" w:cs="Calibri"/>
          <w:lang w:eastAsia="en-US"/>
        </w:rPr>
        <w:t>é</w:t>
      </w:r>
      <w:r w:rsidRPr="00397BC6">
        <w:rPr>
          <w:rFonts w:eastAsia="Calibri" w:cs="Calibri"/>
          <w:lang w:eastAsia="en-US"/>
        </w:rPr>
        <w:t xml:space="preserve">s a </w:t>
      </w:r>
      <w:r w:rsidRPr="00413268">
        <w:rPr>
          <w:rFonts w:eastAsia="Calibri" w:cs="Calibri"/>
          <w:lang w:eastAsia="en-US"/>
        </w:rPr>
        <w:t>147-151. §rendelkezései alapján továbbíthatja;</w:t>
      </w:r>
    </w:p>
    <w:p w14:paraId="13F7709F" w14:textId="77777777" w:rsidR="003725A4" w:rsidRPr="00413268"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 xml:space="preserve">a szerződésre irányadó jog megjelölését vagy természetes személlyel kötendő nem-életbiztosítási szerződés esetén a szerződésre irányadó jog vonatkozásában - amennyiben az a felek által választható - a jogválasztás </w:t>
      </w:r>
      <w:r w:rsidRPr="00413268">
        <w:rPr>
          <w:rFonts w:eastAsia="Calibri" w:cs="Calibri"/>
          <w:lang w:eastAsia="en-US"/>
        </w:rPr>
        <w:lastRenderedPageBreak/>
        <w:t>lehetőségét és a biztosító által irányadó jogként alkalmazni javasolt jog;</w:t>
      </w:r>
    </w:p>
    <w:p w14:paraId="16A848D9"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kölcsönös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yesü</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tek</w:t>
      </w:r>
      <w:r w:rsidRPr="00413268">
        <w:rPr>
          <w:rFonts w:eastAsia="Calibri" w:cs="Calibri"/>
          <w:lang w:eastAsia="en-US"/>
        </w:rPr>
        <w:t>né</w:t>
      </w:r>
      <w:r w:rsidRPr="00397BC6">
        <w:rPr>
          <w:rFonts w:eastAsia="Calibri" w:cs="Calibri"/>
          <w:lang w:eastAsia="en-US"/>
        </w:rPr>
        <w:t>l a</w:t>
      </w:r>
      <w:r w:rsidRPr="00413268">
        <w:rPr>
          <w:rFonts w:eastAsia="Calibri" w:cs="Calibri"/>
          <w:lang w:eastAsia="en-US"/>
        </w:rPr>
        <w:t xml:space="preserve"> s</w:t>
      </w:r>
      <w:r w:rsidRPr="00397BC6">
        <w:rPr>
          <w:rFonts w:eastAsia="Calibri" w:cs="Calibri"/>
          <w:lang w:eastAsia="en-US"/>
        </w:rPr>
        <w:t>z</w:t>
      </w:r>
      <w:r w:rsidRPr="00413268">
        <w:rPr>
          <w:rFonts w:eastAsia="Calibri" w:cs="Calibri"/>
          <w:lang w:eastAsia="en-US"/>
        </w:rPr>
        <w:t>ü</w:t>
      </w:r>
      <w:r w:rsidRPr="00397BC6">
        <w:rPr>
          <w:rFonts w:eastAsia="Calibri" w:cs="Calibri"/>
          <w:lang w:eastAsia="en-US"/>
        </w:rPr>
        <w:t>ks</w:t>
      </w:r>
      <w:r w:rsidRPr="00413268">
        <w:rPr>
          <w:rFonts w:eastAsia="Calibri" w:cs="Calibri"/>
          <w:lang w:eastAsia="en-US"/>
        </w:rPr>
        <w:t>é</w:t>
      </w:r>
      <w:r w:rsidRPr="00397BC6">
        <w:rPr>
          <w:rFonts w:eastAsia="Calibri" w:cs="Calibri"/>
          <w:lang w:eastAsia="en-US"/>
        </w:rPr>
        <w:t>g</w:t>
      </w:r>
      <w:r w:rsidRPr="00413268">
        <w:rPr>
          <w:rFonts w:eastAsia="Calibri" w:cs="Calibri"/>
          <w:lang w:eastAsia="en-US"/>
        </w:rPr>
        <w:t>ess</w:t>
      </w:r>
      <w:r w:rsidRPr="00397BC6">
        <w:rPr>
          <w:rFonts w:eastAsia="Calibri" w:cs="Calibri"/>
          <w:lang w:eastAsia="en-US"/>
        </w:rPr>
        <w:t>é</w:t>
      </w:r>
      <w:r w:rsidRPr="00413268">
        <w:rPr>
          <w:rFonts w:eastAsia="Calibri" w:cs="Calibri"/>
          <w:lang w:eastAsia="en-US"/>
        </w:rPr>
        <w:t xml:space="preserve"> v</w:t>
      </w:r>
      <w:r w:rsidRPr="00397BC6">
        <w:rPr>
          <w:rFonts w:eastAsia="Calibri" w:cs="Calibri"/>
          <w:lang w:eastAsia="en-US"/>
        </w:rPr>
        <w:t xml:space="preserve">áló </w:t>
      </w:r>
      <w:r w:rsidRPr="00413268">
        <w:rPr>
          <w:rFonts w:eastAsia="Calibri" w:cs="Calibri"/>
          <w:lang w:eastAsia="en-US"/>
        </w:rPr>
        <w:t>p</w:t>
      </w:r>
      <w:r w:rsidRPr="00397BC6">
        <w:rPr>
          <w:rFonts w:eastAsia="Calibri" w:cs="Calibri"/>
          <w:lang w:eastAsia="en-US"/>
        </w:rPr>
        <w:t>ótl</w:t>
      </w:r>
      <w:r w:rsidRPr="00413268">
        <w:rPr>
          <w:rFonts w:eastAsia="Calibri" w:cs="Calibri"/>
          <w:lang w:eastAsia="en-US"/>
        </w:rPr>
        <w:t>ó</w:t>
      </w:r>
      <w:r w:rsidRPr="00397BC6">
        <w:rPr>
          <w:rFonts w:eastAsia="Calibri" w:cs="Calibri"/>
          <w:lang w:eastAsia="en-US"/>
        </w:rPr>
        <w:t>lag</w:t>
      </w:r>
      <w:r w:rsidRPr="00413268">
        <w:rPr>
          <w:rFonts w:eastAsia="Calibri" w:cs="Calibri"/>
          <w:lang w:eastAsia="en-US"/>
        </w:rPr>
        <w:t>o</w:t>
      </w:r>
      <w:r w:rsidRPr="00397BC6">
        <w:rPr>
          <w:rFonts w:eastAsia="Calibri" w:cs="Calibri"/>
          <w:lang w:eastAsia="en-US"/>
        </w:rPr>
        <w:t>s</w:t>
      </w:r>
      <w:r w:rsidRPr="00413268">
        <w:rPr>
          <w:rFonts w:eastAsia="Calibri" w:cs="Calibri"/>
          <w:lang w:eastAsia="en-US"/>
        </w:rPr>
        <w:t xml:space="preserve"> bef</w:t>
      </w:r>
      <w:r w:rsidRPr="00397BC6">
        <w:rPr>
          <w:rFonts w:eastAsia="Calibri" w:cs="Calibri"/>
          <w:lang w:eastAsia="en-US"/>
        </w:rPr>
        <w:t>izet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öte</w:t>
      </w:r>
      <w:r w:rsidRPr="00397BC6">
        <w:rPr>
          <w:rFonts w:eastAsia="Calibri" w:cs="Calibri"/>
          <w:lang w:eastAsia="en-US"/>
        </w:rPr>
        <w:t>l</w:t>
      </w:r>
      <w:r w:rsidRPr="00413268">
        <w:rPr>
          <w:rFonts w:eastAsia="Calibri" w:cs="Calibri"/>
          <w:lang w:eastAsia="en-US"/>
        </w:rPr>
        <w:t>eze</w:t>
      </w:r>
      <w:r w:rsidRPr="00397BC6">
        <w:rPr>
          <w:rFonts w:eastAsia="Calibri" w:cs="Calibri"/>
          <w:lang w:eastAsia="en-US"/>
        </w:rPr>
        <w:t>t</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e</w:t>
      </w:r>
      <w:r w:rsidRPr="00397BC6">
        <w:rPr>
          <w:rFonts w:eastAsia="Calibri" w:cs="Calibri"/>
          <w:lang w:eastAsia="en-US"/>
        </w:rPr>
        <w:t>lőír</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il</w:t>
      </w:r>
      <w:r w:rsidRPr="00397BC6">
        <w:rPr>
          <w:rFonts w:eastAsia="Calibri" w:cs="Calibri"/>
          <w:lang w:eastAsia="en-US"/>
        </w:rPr>
        <w:t>l</w:t>
      </w:r>
      <w:r w:rsidRPr="00413268">
        <w:rPr>
          <w:rFonts w:eastAsia="Calibri" w:cs="Calibri"/>
          <w:lang w:eastAsia="en-US"/>
        </w:rPr>
        <w:t>etv</w:t>
      </w:r>
      <w:r w:rsidRPr="00397BC6">
        <w:rPr>
          <w:rFonts w:eastAsia="Calibri" w:cs="Calibri"/>
          <w:lang w:eastAsia="en-US"/>
        </w:rPr>
        <w:t xml:space="preserve">e a </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lgált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cs</w:t>
      </w:r>
      <w:r w:rsidRPr="00397BC6">
        <w:rPr>
          <w:rFonts w:eastAsia="Calibri" w:cs="Calibri"/>
          <w:lang w:eastAsia="en-US"/>
        </w:rPr>
        <w:t>ök</w:t>
      </w:r>
      <w:r w:rsidRPr="00413268">
        <w:rPr>
          <w:rFonts w:eastAsia="Calibri" w:cs="Calibri"/>
          <w:lang w:eastAsia="en-US"/>
        </w:rPr>
        <w:t>ken</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e</w:t>
      </w:r>
      <w:r w:rsidRPr="00413268">
        <w:rPr>
          <w:rFonts w:eastAsia="Calibri" w:cs="Calibri"/>
          <w:lang w:eastAsia="en-US"/>
        </w:rPr>
        <w:t xml:space="preserve"> te</w:t>
      </w:r>
      <w:r w:rsidRPr="00397BC6">
        <w:rPr>
          <w:rFonts w:eastAsia="Calibri" w:cs="Calibri"/>
          <w:lang w:eastAsia="en-US"/>
        </w:rPr>
        <w:t>ki</w:t>
      </w:r>
      <w:r w:rsidRPr="00413268">
        <w:rPr>
          <w:rFonts w:eastAsia="Calibri" w:cs="Calibri"/>
          <w:lang w:eastAsia="en-US"/>
        </w:rPr>
        <w:t>n</w:t>
      </w:r>
      <w:r w:rsidRPr="00397BC6">
        <w:rPr>
          <w:rFonts w:eastAsia="Calibri" w:cs="Calibri"/>
          <w:lang w:eastAsia="en-US"/>
        </w:rPr>
        <w:t>tet</w:t>
      </w:r>
      <w:r w:rsidRPr="00413268">
        <w:rPr>
          <w:rFonts w:eastAsia="Calibri" w:cs="Calibri"/>
          <w:lang w:eastAsia="en-US"/>
        </w:rPr>
        <w:t>ébe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 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tra</w:t>
      </w:r>
      <w:r w:rsidRPr="00413268">
        <w:rPr>
          <w:rFonts w:eastAsia="Calibri" w:cs="Calibri"/>
          <w:lang w:eastAsia="en-US"/>
        </w:rPr>
        <w:t xml:space="preserve"> v</w:t>
      </w:r>
      <w:r w:rsidRPr="00397BC6">
        <w:rPr>
          <w:rFonts w:eastAsia="Calibri" w:cs="Calibri"/>
          <w:lang w:eastAsia="en-US"/>
        </w:rPr>
        <w:t>aló</w:t>
      </w:r>
      <w:r w:rsidRPr="00413268">
        <w:rPr>
          <w:rFonts w:eastAsia="Calibri" w:cs="Calibri"/>
          <w:lang w:eastAsia="en-US"/>
        </w:rPr>
        <w:t xml:space="preserve"> h</w:t>
      </w:r>
      <w:r w:rsidRPr="00397BC6">
        <w:rPr>
          <w:rFonts w:eastAsia="Calibri" w:cs="Calibri"/>
          <w:lang w:eastAsia="en-US"/>
        </w:rPr>
        <w:t>i</w:t>
      </w:r>
      <w:r w:rsidRPr="00413268">
        <w:rPr>
          <w:rFonts w:eastAsia="Calibri" w:cs="Calibri"/>
          <w:lang w:eastAsia="en-US"/>
        </w:rPr>
        <w:t>v</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t;</w:t>
      </w:r>
    </w:p>
    <w:p w14:paraId="50FF7271"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kötelező gépjármű-felelősségbiztosítást művel</w:t>
      </w:r>
      <w:r w:rsidRPr="00397BC6">
        <w:rPr>
          <w:rFonts w:eastAsia="Calibri" w:cs="Calibri"/>
          <w:lang w:eastAsia="en-US"/>
        </w:rPr>
        <w:t>ő kölcsönös</w:t>
      </w:r>
      <w:r w:rsidRPr="00413268">
        <w:rPr>
          <w:rFonts w:eastAsia="Calibri" w:cs="Calibri"/>
          <w:lang w:eastAsia="en-US"/>
        </w:rPr>
        <w:t xml:space="preserve"> biztosító egyesület esetében a szükségessé váló</w:t>
      </w:r>
      <w:r w:rsidRPr="00397BC6">
        <w:rPr>
          <w:rFonts w:eastAsia="Calibri" w:cs="Calibri"/>
          <w:lang w:eastAsia="en-US"/>
        </w:rPr>
        <w:t xml:space="preserve"> </w:t>
      </w:r>
      <w:r w:rsidRPr="00413268">
        <w:rPr>
          <w:rFonts w:eastAsia="Calibri" w:cs="Calibri"/>
          <w:lang w:eastAsia="en-US"/>
        </w:rPr>
        <w:t>p</w:t>
      </w:r>
      <w:r w:rsidRPr="00397BC6">
        <w:rPr>
          <w:rFonts w:eastAsia="Calibri" w:cs="Calibri"/>
          <w:lang w:eastAsia="en-US"/>
        </w:rPr>
        <w:t>ótl</w:t>
      </w:r>
      <w:r w:rsidRPr="00413268">
        <w:rPr>
          <w:rFonts w:eastAsia="Calibri" w:cs="Calibri"/>
          <w:lang w:eastAsia="en-US"/>
        </w:rPr>
        <w:t>ó</w:t>
      </w:r>
      <w:r w:rsidRPr="00397BC6">
        <w:rPr>
          <w:rFonts w:eastAsia="Calibri" w:cs="Calibri"/>
          <w:lang w:eastAsia="en-US"/>
        </w:rPr>
        <w:t>lag</w:t>
      </w:r>
      <w:r w:rsidRPr="00413268">
        <w:rPr>
          <w:rFonts w:eastAsia="Calibri" w:cs="Calibri"/>
          <w:lang w:eastAsia="en-US"/>
        </w:rPr>
        <w:t>o</w:t>
      </w:r>
      <w:r w:rsidRPr="00397BC6">
        <w:rPr>
          <w:rFonts w:eastAsia="Calibri" w:cs="Calibri"/>
          <w:lang w:eastAsia="en-US"/>
        </w:rPr>
        <w:t>s</w:t>
      </w:r>
      <w:r w:rsidRPr="00413268">
        <w:rPr>
          <w:rFonts w:eastAsia="Calibri" w:cs="Calibri"/>
          <w:lang w:eastAsia="en-US"/>
        </w:rPr>
        <w:t xml:space="preserve"> bef</w:t>
      </w:r>
      <w:r w:rsidRPr="00397BC6">
        <w:rPr>
          <w:rFonts w:eastAsia="Calibri" w:cs="Calibri"/>
          <w:lang w:eastAsia="en-US"/>
        </w:rPr>
        <w:t>i</w:t>
      </w:r>
      <w:r w:rsidRPr="00413268">
        <w:rPr>
          <w:rFonts w:eastAsia="Calibri" w:cs="Calibri"/>
          <w:lang w:eastAsia="en-US"/>
        </w:rPr>
        <w:t>ze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k</w:t>
      </w:r>
      <w:r w:rsidRPr="00397BC6">
        <w:rPr>
          <w:rFonts w:eastAsia="Calibri" w:cs="Calibri"/>
          <w:lang w:eastAsia="en-US"/>
        </w:rPr>
        <w:t>ötel</w:t>
      </w:r>
      <w:r w:rsidRPr="00413268">
        <w:rPr>
          <w:rFonts w:eastAsia="Calibri" w:cs="Calibri"/>
          <w:lang w:eastAsia="en-US"/>
        </w:rPr>
        <w:t>eze</w:t>
      </w:r>
      <w:r w:rsidRPr="00397BC6">
        <w:rPr>
          <w:rFonts w:eastAsia="Calibri" w:cs="Calibri"/>
          <w:lang w:eastAsia="en-US"/>
        </w:rPr>
        <w:t>t</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te</w:t>
      </w:r>
      <w:r w:rsidRPr="00397BC6">
        <w:rPr>
          <w:rFonts w:eastAsia="Calibri" w:cs="Calibri"/>
          <w:lang w:eastAsia="en-US"/>
        </w:rPr>
        <w:t>ki</w:t>
      </w:r>
      <w:r w:rsidRPr="00413268">
        <w:rPr>
          <w:rFonts w:eastAsia="Calibri" w:cs="Calibri"/>
          <w:lang w:eastAsia="en-US"/>
        </w:rPr>
        <w:t>nte</w:t>
      </w:r>
      <w:r w:rsidRPr="00397BC6">
        <w:rPr>
          <w:rFonts w:eastAsia="Calibri" w:cs="Calibri"/>
          <w:lang w:eastAsia="en-US"/>
        </w:rPr>
        <w:t>téb</w:t>
      </w:r>
      <w:r w:rsidRPr="00413268">
        <w:rPr>
          <w:rFonts w:eastAsia="Calibri" w:cs="Calibri"/>
          <w:lang w:eastAsia="en-US"/>
        </w:rPr>
        <w:t>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 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tra</w:t>
      </w:r>
      <w:r w:rsidRPr="00413268">
        <w:rPr>
          <w:rFonts w:eastAsia="Calibri" w:cs="Calibri"/>
          <w:lang w:eastAsia="en-US"/>
        </w:rPr>
        <w:t xml:space="preserve"> v</w:t>
      </w:r>
      <w:r w:rsidRPr="00397BC6">
        <w:rPr>
          <w:rFonts w:eastAsia="Calibri" w:cs="Calibri"/>
          <w:lang w:eastAsia="en-US"/>
        </w:rPr>
        <w:t>aló</w:t>
      </w:r>
      <w:r w:rsidRPr="00413268">
        <w:rPr>
          <w:rFonts w:eastAsia="Calibri" w:cs="Calibri"/>
          <w:lang w:eastAsia="en-US"/>
        </w:rPr>
        <w:t xml:space="preserve"> h</w:t>
      </w:r>
      <w:r w:rsidRPr="00397BC6">
        <w:rPr>
          <w:rFonts w:eastAsia="Calibri" w:cs="Calibri"/>
          <w:lang w:eastAsia="en-US"/>
        </w:rPr>
        <w:t>i</w:t>
      </w:r>
      <w:r w:rsidRPr="00413268">
        <w:rPr>
          <w:rFonts w:eastAsia="Calibri" w:cs="Calibri"/>
          <w:lang w:eastAsia="en-US"/>
        </w:rPr>
        <w:t>v</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t;</w:t>
      </w:r>
    </w:p>
    <w:p w14:paraId="72D6291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é</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ődés</w:t>
      </w:r>
      <w:r w:rsidRPr="00397BC6">
        <w:rPr>
          <w:rFonts w:eastAsia="Calibri" w:cs="Calibri"/>
          <w:lang w:eastAsia="en-US"/>
        </w:rPr>
        <w:t>re</w:t>
      </w:r>
      <w:r w:rsidRPr="00413268">
        <w:rPr>
          <w:rFonts w:eastAsia="Calibri" w:cs="Calibri"/>
          <w:lang w:eastAsia="en-US"/>
        </w:rPr>
        <w:t xml:space="preserve"> 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ad</w:t>
      </w:r>
      <w:r w:rsidRPr="00397BC6">
        <w:rPr>
          <w:rFonts w:eastAsia="Calibri" w:cs="Calibri"/>
          <w:lang w:eastAsia="en-US"/>
        </w:rPr>
        <w:t>óz</w:t>
      </w:r>
      <w:r w:rsidRPr="00413268">
        <w:rPr>
          <w:rFonts w:eastAsia="Calibri" w:cs="Calibri"/>
          <w:lang w:eastAsia="en-US"/>
        </w:rPr>
        <w:t>áss</w:t>
      </w:r>
      <w:r w:rsidRPr="00397BC6">
        <w:rPr>
          <w:rFonts w:eastAsia="Calibri" w:cs="Calibri"/>
          <w:lang w:eastAsia="en-US"/>
        </w:rPr>
        <w:t>al</w:t>
      </w:r>
      <w:r w:rsidRPr="00413268">
        <w:rPr>
          <w:rFonts w:eastAsia="Calibri" w:cs="Calibri"/>
          <w:lang w:eastAsia="en-US"/>
        </w:rPr>
        <w:t xml:space="preserve"> k</w:t>
      </w:r>
      <w:r w:rsidRPr="00397BC6">
        <w:rPr>
          <w:rFonts w:eastAsia="Calibri" w:cs="Calibri"/>
          <w:lang w:eastAsia="en-US"/>
        </w:rPr>
        <w:t>a</w:t>
      </w:r>
      <w:r w:rsidRPr="00413268">
        <w:rPr>
          <w:rFonts w:eastAsia="Calibri" w:cs="Calibri"/>
          <w:lang w:eastAsia="en-US"/>
        </w:rPr>
        <w:t>p</w:t>
      </w:r>
      <w:r w:rsidRPr="00397BC6">
        <w:rPr>
          <w:rFonts w:eastAsia="Calibri" w:cs="Calibri"/>
          <w:lang w:eastAsia="en-US"/>
        </w:rPr>
        <w:t>c</w:t>
      </w:r>
      <w:r w:rsidRPr="00413268">
        <w:rPr>
          <w:rFonts w:eastAsia="Calibri" w:cs="Calibri"/>
          <w:lang w:eastAsia="en-US"/>
        </w:rPr>
        <w:t>s</w:t>
      </w:r>
      <w:r w:rsidRPr="00397BC6">
        <w:rPr>
          <w:rFonts w:eastAsia="Calibri" w:cs="Calibri"/>
          <w:lang w:eastAsia="en-US"/>
        </w:rPr>
        <w:t>ola</w:t>
      </w:r>
      <w:r w:rsidRPr="00413268">
        <w:rPr>
          <w:rFonts w:eastAsia="Calibri" w:cs="Calibri"/>
          <w:lang w:eastAsia="en-US"/>
        </w:rPr>
        <w:t>t</w:t>
      </w:r>
      <w:r w:rsidRPr="00397BC6">
        <w:rPr>
          <w:rFonts w:eastAsia="Calibri" w:cs="Calibri"/>
          <w:lang w:eastAsia="en-US"/>
        </w:rPr>
        <w:t>os</w:t>
      </w:r>
      <w:r w:rsidRPr="00413268">
        <w:rPr>
          <w:rFonts w:eastAsia="Calibri" w:cs="Calibri"/>
          <w:lang w:eastAsia="en-US"/>
        </w:rPr>
        <w:t xml:space="preserve"> </w:t>
      </w:r>
      <w:r w:rsidRPr="00397BC6">
        <w:rPr>
          <w:rFonts w:eastAsia="Calibri" w:cs="Calibri"/>
          <w:lang w:eastAsia="en-US"/>
        </w:rPr>
        <w:t>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w:t>
      </w:r>
      <w:r w:rsidRPr="00413268">
        <w:rPr>
          <w:rFonts w:eastAsia="Calibri" w:cs="Calibri"/>
          <w:lang w:eastAsia="en-US"/>
        </w:rPr>
        <w:t>a</w:t>
      </w:r>
      <w:r w:rsidRPr="00397BC6">
        <w:rPr>
          <w:rFonts w:eastAsia="Calibri" w:cs="Calibri"/>
          <w:lang w:eastAsia="en-US"/>
        </w:rPr>
        <w:t>t;</w:t>
      </w:r>
    </w:p>
    <w:p w14:paraId="1CF2977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éle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sze</w:t>
      </w:r>
      <w:r w:rsidRPr="00397BC6">
        <w:rPr>
          <w:rFonts w:eastAsia="Calibri" w:cs="Calibri"/>
          <w:lang w:eastAsia="en-US"/>
        </w:rPr>
        <w:t>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me</w:t>
      </w:r>
      <w:r w:rsidRPr="00397BC6">
        <w:rPr>
          <w:rFonts w:eastAsia="Calibri" w:cs="Calibri"/>
          <w:lang w:eastAsia="en-US"/>
        </w:rPr>
        <w:t>k</w:t>
      </w:r>
      <w:r w:rsidRPr="00413268">
        <w:rPr>
          <w:rFonts w:eastAsia="Calibri" w:cs="Calibri"/>
          <w:lang w:eastAsia="en-US"/>
        </w:rPr>
        <w:t>k</w:t>
      </w:r>
      <w:r w:rsidRPr="00397BC6">
        <w:rPr>
          <w:rFonts w:eastAsia="Calibri" w:cs="Calibri"/>
          <w:lang w:eastAsia="en-US"/>
        </w:rPr>
        <w:t>ora</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m</w:t>
      </w:r>
      <w:r w:rsidRPr="00397BC6">
        <w:rPr>
          <w:rFonts w:eastAsia="Calibri" w:cs="Calibri"/>
          <w:lang w:eastAsia="en-US"/>
        </w:rPr>
        <w:t>ilyen</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gc</w:t>
      </w:r>
      <w:r w:rsidRPr="00413268">
        <w:rPr>
          <w:rFonts w:eastAsia="Calibri" w:cs="Calibri"/>
          <w:lang w:eastAsia="en-US"/>
        </w:rPr>
        <w:t>íme</w:t>
      </w:r>
      <w:r w:rsidRPr="00397BC6">
        <w:rPr>
          <w:rFonts w:eastAsia="Calibri" w:cs="Calibri"/>
          <w:lang w:eastAsia="en-US"/>
        </w:rPr>
        <w:t>n</w:t>
      </w:r>
      <w:r w:rsidRPr="00413268">
        <w:rPr>
          <w:rFonts w:eastAsia="Calibri" w:cs="Calibri"/>
          <w:lang w:eastAsia="en-US"/>
        </w:rPr>
        <w:t xml:space="preserve"> me</w:t>
      </w:r>
      <w:r w:rsidRPr="00397BC6">
        <w:rPr>
          <w:rFonts w:eastAsia="Calibri" w:cs="Calibri"/>
          <w:lang w:eastAsia="en-US"/>
        </w:rPr>
        <w:t>r</w:t>
      </w:r>
      <w:r w:rsidRPr="00413268">
        <w:rPr>
          <w:rFonts w:eastAsia="Calibri" w:cs="Calibri"/>
          <w:lang w:eastAsia="en-US"/>
        </w:rPr>
        <w:t>ü</w:t>
      </w:r>
      <w:r w:rsidRPr="00397BC6">
        <w:rPr>
          <w:rFonts w:eastAsia="Calibri" w:cs="Calibri"/>
          <w:lang w:eastAsia="en-US"/>
        </w:rPr>
        <w:t>l</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l</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w:t>
      </w:r>
      <w:r w:rsidRPr="00397BC6">
        <w:rPr>
          <w:rFonts w:eastAsia="Calibri" w:cs="Calibri"/>
          <w:lang w:eastAsia="en-US"/>
        </w:rPr>
        <w:t>amit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s</w:t>
      </w:r>
      <w:r w:rsidRPr="00397BC6">
        <w:rPr>
          <w:rFonts w:eastAsia="Calibri" w:cs="Calibri"/>
          <w:lang w:eastAsia="en-US"/>
        </w:rPr>
        <w:t>zerz</w:t>
      </w:r>
      <w:r w:rsidRPr="00413268">
        <w:rPr>
          <w:rFonts w:eastAsia="Calibri" w:cs="Calibri"/>
          <w:lang w:eastAsia="en-US"/>
        </w:rPr>
        <w:t>őd</w:t>
      </w:r>
      <w:r w:rsidRPr="00397BC6">
        <w:rPr>
          <w:rFonts w:eastAsia="Calibri" w:cs="Calibri"/>
          <w:lang w:eastAsia="en-US"/>
        </w:rPr>
        <w:t>ő</w:t>
      </w:r>
      <w:r w:rsidRPr="00413268">
        <w:rPr>
          <w:rFonts w:eastAsia="Calibri" w:cs="Calibri"/>
          <w:lang w:eastAsia="en-US"/>
        </w:rPr>
        <w:t xml:space="preserve"> á</w:t>
      </w:r>
      <w:r w:rsidRPr="00397BC6">
        <w:rPr>
          <w:rFonts w:eastAsia="Calibri" w:cs="Calibri"/>
          <w:lang w:eastAsia="en-US"/>
        </w:rPr>
        <w:t>lt</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bef</w:t>
      </w:r>
      <w:r w:rsidRPr="00397BC6">
        <w:rPr>
          <w:rFonts w:eastAsia="Calibri" w:cs="Calibri"/>
          <w:lang w:eastAsia="en-US"/>
        </w:rPr>
        <w:t>i</w:t>
      </w:r>
      <w:r w:rsidRPr="00413268">
        <w:rPr>
          <w:rFonts w:eastAsia="Calibri" w:cs="Calibri"/>
          <w:lang w:eastAsia="en-US"/>
        </w:rPr>
        <w:t>ze</w:t>
      </w:r>
      <w:r w:rsidRPr="00397BC6">
        <w:rPr>
          <w:rFonts w:eastAsia="Calibri" w:cs="Calibri"/>
          <w:lang w:eastAsia="en-US"/>
        </w:rPr>
        <w:t>tett</w:t>
      </w:r>
      <w:r w:rsidRPr="00413268">
        <w:rPr>
          <w:rFonts w:eastAsia="Calibri" w:cs="Calibri"/>
          <w:lang w:eastAsia="en-US"/>
        </w:rPr>
        <w:t xml:space="preserve"> </w:t>
      </w:r>
      <w:r w:rsidRPr="00397BC6">
        <w:rPr>
          <w:rFonts w:eastAsia="Calibri" w:cs="Calibri"/>
          <w:lang w:eastAsia="en-US"/>
        </w:rPr>
        <w:t>e</w:t>
      </w:r>
      <w:r w:rsidRPr="00413268">
        <w:rPr>
          <w:rFonts w:eastAsia="Calibri" w:cs="Calibri"/>
          <w:lang w:eastAsia="en-US"/>
        </w:rPr>
        <w:t>ls</w:t>
      </w:r>
      <w:r w:rsidRPr="00397BC6">
        <w:rPr>
          <w:rFonts w:eastAsia="Calibri" w:cs="Calibri"/>
          <w:lang w:eastAsia="en-US"/>
        </w:rPr>
        <w:t xml:space="preserve">ő </w:t>
      </w:r>
      <w:r w:rsidRPr="00413268">
        <w:rPr>
          <w:rFonts w:eastAsia="Calibri" w:cs="Calibri"/>
          <w:lang w:eastAsia="en-US"/>
        </w:rPr>
        <w:t>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egys</w:t>
      </w:r>
      <w:r w:rsidRPr="00413268">
        <w:rPr>
          <w:rFonts w:eastAsia="Calibri" w:cs="Calibri"/>
          <w:lang w:eastAsia="en-US"/>
        </w:rPr>
        <w:t>ze</w:t>
      </w:r>
      <w:r w:rsidRPr="00397BC6">
        <w:rPr>
          <w:rFonts w:eastAsia="Calibri" w:cs="Calibri"/>
          <w:lang w:eastAsia="en-US"/>
        </w:rPr>
        <w:t>ri</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b</w:t>
      </w:r>
      <w:r w:rsidRPr="00397BC6">
        <w:rPr>
          <w:rFonts w:eastAsia="Calibri" w:cs="Calibri"/>
          <w:lang w:eastAsia="en-US"/>
        </w:rPr>
        <w:t>ól</w:t>
      </w:r>
      <w:r w:rsidRPr="00413268">
        <w:rPr>
          <w:rFonts w:eastAsia="Calibri" w:cs="Calibri"/>
          <w:lang w:eastAsia="en-US"/>
        </w:rPr>
        <w:t xml:space="preserve"> </w:t>
      </w: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30</w:t>
      </w:r>
      <w:r w:rsidRPr="00413268">
        <w:rPr>
          <w:rFonts w:eastAsia="Calibri" w:cs="Calibri"/>
          <w:lang w:eastAsia="en-US"/>
        </w:rPr>
        <w:t xml:space="preserve"> n</w:t>
      </w:r>
      <w:r w:rsidRPr="00397BC6">
        <w:rPr>
          <w:rFonts w:eastAsia="Calibri" w:cs="Calibri"/>
          <w:lang w:eastAsia="en-US"/>
        </w:rPr>
        <w:t>a</w:t>
      </w:r>
      <w:r w:rsidRPr="00413268">
        <w:rPr>
          <w:rFonts w:eastAsia="Calibri" w:cs="Calibri"/>
          <w:lang w:eastAsia="en-US"/>
        </w:rPr>
        <w:t>p</w:t>
      </w:r>
      <w:r w:rsidRPr="00397BC6">
        <w:rPr>
          <w:rFonts w:eastAsia="Calibri" w:cs="Calibri"/>
          <w:lang w:eastAsia="en-US"/>
        </w:rPr>
        <w:t>on</w:t>
      </w:r>
      <w:r w:rsidRPr="00413268">
        <w:rPr>
          <w:rFonts w:eastAsia="Calibri" w:cs="Calibri"/>
          <w:lang w:eastAsia="en-US"/>
        </w:rPr>
        <w:t xml:space="preserve"> be</w:t>
      </w:r>
      <w:r w:rsidRPr="00397BC6">
        <w:rPr>
          <w:rFonts w:eastAsia="Calibri" w:cs="Calibri"/>
          <w:lang w:eastAsia="en-US"/>
        </w:rPr>
        <w:t>l</w:t>
      </w:r>
      <w:r w:rsidRPr="00413268">
        <w:rPr>
          <w:rFonts w:eastAsia="Calibri" w:cs="Calibri"/>
          <w:lang w:eastAsia="en-US"/>
        </w:rPr>
        <w:t>ü</w:t>
      </w:r>
      <w:r w:rsidRPr="00397BC6">
        <w:rPr>
          <w:rFonts w:eastAsia="Calibri" w:cs="Calibri"/>
          <w:lang w:eastAsia="en-US"/>
        </w:rPr>
        <w:t>li</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mond</w:t>
      </w:r>
      <w:r w:rsidRPr="00397BC6">
        <w:rPr>
          <w:rFonts w:eastAsia="Calibri" w:cs="Calibri"/>
          <w:lang w:eastAsia="en-US"/>
        </w:rPr>
        <w:t>á</w:t>
      </w:r>
      <w:r w:rsidRPr="00413268">
        <w:rPr>
          <w:rFonts w:eastAsia="Calibri" w:cs="Calibri"/>
          <w:lang w:eastAsia="en-US"/>
        </w:rPr>
        <w:t>s</w:t>
      </w:r>
      <w:r w:rsidRPr="00397BC6">
        <w:rPr>
          <w:rFonts w:eastAsia="Calibri" w:cs="Calibri"/>
          <w:lang w:eastAsia="en-US"/>
        </w:rPr>
        <w:t>a</w:t>
      </w:r>
      <w:r w:rsidRPr="00413268">
        <w:rPr>
          <w:rFonts w:eastAsia="Calibri" w:cs="Calibri"/>
          <w:lang w:eastAsia="en-US"/>
        </w:rPr>
        <w:t xml:space="preserve"> eseté</w:t>
      </w:r>
      <w:r w:rsidRPr="00397BC6">
        <w:rPr>
          <w:rFonts w:eastAsia="Calibri" w:cs="Calibri"/>
          <w:lang w:eastAsia="en-US"/>
        </w:rPr>
        <w:t>n</w:t>
      </w:r>
      <w:r w:rsidRPr="00413268">
        <w:rPr>
          <w:rFonts w:eastAsia="Calibri" w:cs="Calibri"/>
          <w:lang w:eastAsia="en-US"/>
        </w:rPr>
        <w:t xml:space="preserve"> viss</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rt;</w:t>
      </w:r>
    </w:p>
    <w:p w14:paraId="21A8A64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é</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w:t>
      </w:r>
      <w:r w:rsidRPr="00397BC6">
        <w:rPr>
          <w:rFonts w:eastAsia="Calibri" w:cs="Calibri"/>
          <w:lang w:eastAsia="en-US"/>
        </w:rPr>
        <w:t>zerz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v</w:t>
      </w:r>
      <w:r w:rsidRPr="00397BC6">
        <w:rPr>
          <w:rFonts w:eastAsia="Calibri" w:cs="Calibri"/>
          <w:lang w:eastAsia="en-US"/>
        </w:rPr>
        <w:t>áll</w:t>
      </w:r>
      <w:r w:rsidRPr="00413268">
        <w:rPr>
          <w:rFonts w:eastAsia="Calibri" w:cs="Calibri"/>
          <w:lang w:eastAsia="en-US"/>
        </w:rPr>
        <w:t>al-</w:t>
      </w:r>
      <w:r w:rsidRPr="00397BC6">
        <w:rPr>
          <w:rFonts w:eastAsia="Calibri" w:cs="Calibri"/>
          <w:lang w:eastAsia="en-US"/>
        </w:rPr>
        <w:t>e</w:t>
      </w:r>
      <w:r w:rsidRPr="00413268">
        <w:rPr>
          <w:rFonts w:eastAsia="Calibri" w:cs="Calibri"/>
          <w:lang w:eastAsia="en-US"/>
        </w:rPr>
        <w:t xml:space="preserve"> t</w:t>
      </w:r>
      <w:r w:rsidRPr="00397BC6">
        <w:rPr>
          <w:rFonts w:eastAsia="Calibri" w:cs="Calibri"/>
          <w:lang w:eastAsia="en-US"/>
        </w:rPr>
        <w:t>őke</w:t>
      </w:r>
      <w:r w:rsidRPr="00413268">
        <w:rPr>
          <w:rFonts w:eastAsia="Calibri" w:cs="Calibri"/>
          <w:lang w:eastAsia="en-US"/>
        </w:rPr>
        <w:t>-</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ill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e</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ciát;</w:t>
      </w:r>
    </w:p>
    <w:p w14:paraId="5E002F5C"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befe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he</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Bit.</w:t>
      </w:r>
      <w:r w:rsidRPr="00413268">
        <w:rPr>
          <w:rFonts w:eastAsia="Calibri" w:cs="Calibri"/>
          <w:lang w:eastAsia="en-US"/>
        </w:rPr>
        <w:t xml:space="preserve"> </w:t>
      </w:r>
      <w:r w:rsidRPr="00397BC6">
        <w:rPr>
          <w:rFonts w:eastAsia="Calibri" w:cs="Calibri"/>
          <w:lang w:eastAsia="en-US"/>
        </w:rPr>
        <w:t>127.</w:t>
      </w:r>
      <w:r w:rsidRPr="00413268">
        <w:rPr>
          <w:rFonts w:eastAsia="Calibri" w:cs="Calibri"/>
          <w:lang w:eastAsia="en-US"/>
        </w:rPr>
        <w:t xml:space="preserve"> §-b</w:t>
      </w:r>
      <w:r w:rsidRPr="00397BC6">
        <w:rPr>
          <w:rFonts w:eastAsia="Calibri" w:cs="Calibri"/>
          <w:lang w:eastAsia="en-US"/>
        </w:rPr>
        <w:t>an</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ha</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r</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 xml:space="preserve">tt </w:t>
      </w:r>
      <w:r w:rsidRPr="00413268">
        <w:rPr>
          <w:rFonts w:eastAsia="Calibri" w:cs="Calibri"/>
          <w:lang w:eastAsia="en-US"/>
        </w:rPr>
        <w:t>es</w:t>
      </w:r>
      <w:r w:rsidRPr="00397BC6">
        <w:rPr>
          <w:rFonts w:eastAsia="Calibri" w:cs="Calibri"/>
          <w:lang w:eastAsia="en-US"/>
        </w:rPr>
        <w:t>z</w:t>
      </w:r>
      <w:r w:rsidRPr="00413268">
        <w:rPr>
          <w:rFonts w:eastAsia="Calibri" w:cs="Calibri"/>
          <w:lang w:eastAsia="en-US"/>
        </w:rPr>
        <w:t>k</w:t>
      </w:r>
      <w:r w:rsidRPr="00397BC6">
        <w:rPr>
          <w:rFonts w:eastAsia="Calibri" w:cs="Calibri"/>
          <w:lang w:eastAsia="en-US"/>
        </w:rPr>
        <w:t>öz</w:t>
      </w:r>
      <w:r w:rsidRPr="00413268">
        <w:rPr>
          <w:rFonts w:eastAsia="Calibri" w:cs="Calibri"/>
          <w:lang w:eastAsia="en-US"/>
        </w:rPr>
        <w:t>a</w:t>
      </w:r>
      <w:r w:rsidRPr="00397BC6">
        <w:rPr>
          <w:rFonts w:eastAsia="Calibri" w:cs="Calibri"/>
          <w:lang w:eastAsia="en-US"/>
        </w:rPr>
        <w:t xml:space="preserve">lap </w:t>
      </w:r>
      <w:r w:rsidRPr="00413268">
        <w:rPr>
          <w:rFonts w:eastAsia="Calibri" w:cs="Calibri"/>
          <w:lang w:eastAsia="en-US"/>
        </w:rPr>
        <w:t>fe</w:t>
      </w:r>
      <w:r w:rsidRPr="00397BC6">
        <w:rPr>
          <w:rFonts w:eastAsia="Calibri" w:cs="Calibri"/>
          <w:lang w:eastAsia="en-US"/>
        </w:rPr>
        <w:t>l</w:t>
      </w:r>
      <w:r w:rsidRPr="00413268">
        <w:rPr>
          <w:rFonts w:eastAsia="Calibri" w:cs="Calibri"/>
          <w:lang w:eastAsia="en-US"/>
        </w:rPr>
        <w:t>füg</w:t>
      </w:r>
      <w:r w:rsidRPr="00397BC6">
        <w:rPr>
          <w:rFonts w:eastAsia="Calibri" w:cs="Calibri"/>
          <w:lang w:eastAsia="en-US"/>
        </w:rPr>
        <w:t>g</w:t>
      </w:r>
      <w:r w:rsidRPr="00413268">
        <w:rPr>
          <w:rFonts w:eastAsia="Calibri" w:cs="Calibri"/>
          <w:lang w:eastAsia="en-US"/>
        </w:rPr>
        <w:t>es</w:t>
      </w:r>
      <w:r w:rsidRPr="00397BC6">
        <w:rPr>
          <w:rFonts w:eastAsia="Calibri" w:cs="Calibri"/>
          <w:lang w:eastAsia="en-US"/>
        </w:rPr>
        <w:t>z</w:t>
      </w:r>
      <w:r w:rsidRPr="00413268">
        <w:rPr>
          <w:rFonts w:eastAsia="Calibri" w:cs="Calibri"/>
          <w:lang w:eastAsia="en-US"/>
        </w:rPr>
        <w:t>tésse</w:t>
      </w:r>
      <w:r w:rsidRPr="00397BC6">
        <w:rPr>
          <w:rFonts w:eastAsia="Calibri" w:cs="Calibri"/>
          <w:lang w:eastAsia="en-US"/>
        </w:rPr>
        <w:t>l</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s</w:t>
      </w:r>
      <w:r w:rsidRPr="00413268">
        <w:rPr>
          <w:rFonts w:eastAsia="Calibri" w:cs="Calibri"/>
          <w:lang w:eastAsia="en-US"/>
        </w:rPr>
        <w:t>zé</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ál</w:t>
      </w:r>
      <w:r w:rsidRPr="00413268">
        <w:rPr>
          <w:rFonts w:eastAsia="Calibri" w:cs="Calibri"/>
          <w:lang w:eastAsia="en-US"/>
        </w:rPr>
        <w:t>as</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ás</w:t>
      </w:r>
      <w:r w:rsidRPr="00413268">
        <w:rPr>
          <w:rFonts w:eastAsia="Calibri" w:cs="Calibri"/>
          <w:lang w:eastAsia="en-US"/>
        </w:rPr>
        <w:t>s</w:t>
      </w:r>
      <w:r w:rsidRPr="00397BC6">
        <w:rPr>
          <w:rFonts w:eastAsia="Calibri" w:cs="Calibri"/>
          <w:lang w:eastAsia="en-US"/>
        </w:rPr>
        <w:t>al</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ap</w:t>
      </w:r>
      <w:r w:rsidRPr="00397BC6">
        <w:rPr>
          <w:rFonts w:eastAsia="Calibri" w:cs="Calibri"/>
          <w:lang w:eastAsia="en-US"/>
        </w:rPr>
        <w:t>c</w:t>
      </w:r>
      <w:r w:rsidRPr="00413268">
        <w:rPr>
          <w:rFonts w:eastAsia="Calibri" w:cs="Calibri"/>
          <w:lang w:eastAsia="en-US"/>
        </w:rPr>
        <w:t>s</w:t>
      </w:r>
      <w:r w:rsidRPr="00397BC6">
        <w:rPr>
          <w:rFonts w:eastAsia="Calibri" w:cs="Calibri"/>
          <w:lang w:eastAsia="en-US"/>
        </w:rPr>
        <w:t>ola</w:t>
      </w:r>
      <w:r w:rsidRPr="00413268">
        <w:rPr>
          <w:rFonts w:eastAsia="Calibri" w:cs="Calibri"/>
          <w:lang w:eastAsia="en-US"/>
        </w:rPr>
        <w:t>to</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és</w:t>
      </w:r>
      <w:r w:rsidRPr="00397BC6">
        <w:rPr>
          <w:rFonts w:eastAsia="Calibri" w:cs="Calibri"/>
          <w:lang w:eastAsia="en-US"/>
        </w:rPr>
        <w:t>zle</w:t>
      </w:r>
      <w:r w:rsidRPr="00413268">
        <w:rPr>
          <w:rFonts w:eastAsia="Calibri" w:cs="Calibri"/>
          <w:lang w:eastAsia="en-US"/>
        </w:rPr>
        <w:t>te</w:t>
      </w:r>
      <w:r w:rsidRPr="00397BC6">
        <w:rPr>
          <w:rFonts w:eastAsia="Calibri" w:cs="Calibri"/>
          <w:lang w:eastAsia="en-US"/>
        </w:rPr>
        <w:t>s</w:t>
      </w:r>
      <w:r w:rsidRPr="00413268">
        <w:rPr>
          <w:rFonts w:eastAsia="Calibri" w:cs="Calibri"/>
          <w:lang w:eastAsia="en-US"/>
        </w:rPr>
        <w:t xml:space="preserve"> s</w:t>
      </w:r>
      <w:r w:rsidRPr="00397BC6">
        <w:rPr>
          <w:rFonts w:eastAsia="Calibri" w:cs="Calibri"/>
          <w:lang w:eastAsia="en-US"/>
        </w:rPr>
        <w:t>z</w:t>
      </w:r>
      <w:r w:rsidRPr="00413268">
        <w:rPr>
          <w:rFonts w:eastAsia="Calibri" w:cs="Calibri"/>
          <w:lang w:eastAsia="en-US"/>
        </w:rPr>
        <w:t>ab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w:t>
      </w:r>
      <w:r w:rsidRPr="00413268">
        <w:rPr>
          <w:rFonts w:eastAsia="Calibri" w:cs="Calibri"/>
          <w:lang w:eastAsia="en-US"/>
        </w:rPr>
        <w:t>a</w:t>
      </w:r>
      <w:r w:rsidRPr="00397BC6">
        <w:rPr>
          <w:rFonts w:eastAsia="Calibri" w:cs="Calibri"/>
          <w:lang w:eastAsia="en-US"/>
        </w:rPr>
        <w:t>t.</w:t>
      </w:r>
    </w:p>
    <w:p w14:paraId="4825CB64" w14:textId="49F2F57C" w:rsidR="003725A4" w:rsidRPr="009D4D7B" w:rsidRDefault="00DD5B1F" w:rsidP="003725A4">
      <w:pPr>
        <w:widowControl w:val="0"/>
        <w:spacing w:before="6" w:after="0" w:line="240" w:lineRule="exact"/>
        <w:jc w:val="left"/>
        <w:rPr>
          <w:rFonts w:eastAsia="Calibri" w:cs="Times New Roman"/>
          <w:sz w:val="22"/>
          <w:szCs w:val="22"/>
          <w:lang w:eastAsia="en-US"/>
        </w:rPr>
      </w:pPr>
      <w:r w:rsidRPr="009D4D7B">
        <w:rPr>
          <w:rFonts w:eastAsia="Calibri" w:cs="Times New Roman"/>
          <w:sz w:val="22"/>
          <w:szCs w:val="22"/>
          <w:lang w:eastAsia="en-US"/>
        </w:rPr>
        <w:t>(Bit. 4. melléklet)</w:t>
      </w:r>
    </w:p>
    <w:p w14:paraId="19EC893D" w14:textId="77777777" w:rsidR="00DD5B1F" w:rsidRPr="00397BC6" w:rsidRDefault="00DD5B1F" w:rsidP="003725A4">
      <w:pPr>
        <w:widowControl w:val="0"/>
        <w:spacing w:before="6" w:after="0" w:line="240" w:lineRule="exact"/>
        <w:jc w:val="left"/>
        <w:rPr>
          <w:rFonts w:eastAsia="Calibri" w:cs="Times New Roman"/>
          <w:sz w:val="24"/>
          <w:szCs w:val="24"/>
          <w:lang w:eastAsia="en-US"/>
        </w:rPr>
      </w:pPr>
    </w:p>
    <w:p w14:paraId="6CF8958A" w14:textId="77777777" w:rsidR="003725A4" w:rsidRPr="00397BC6" w:rsidRDefault="003725A4" w:rsidP="003725A4">
      <w:pPr>
        <w:widowControl w:val="0"/>
        <w:spacing w:after="0" w:line="240" w:lineRule="auto"/>
        <w:ind w:left="116" w:right="-20"/>
        <w:jc w:val="left"/>
        <w:rPr>
          <w:rFonts w:eastAsia="Calibri" w:cs="Calibri"/>
          <w:lang w:eastAsia="en-US"/>
        </w:rPr>
      </w:pPr>
      <w:r w:rsidRPr="00397BC6">
        <w:rPr>
          <w:rFonts w:eastAsia="Calibri" w:cs="Calibri"/>
          <w:lang w:eastAsia="en-US"/>
        </w:rPr>
        <w:t>B) Az</w:t>
      </w:r>
      <w:r w:rsidRPr="00397BC6">
        <w:rPr>
          <w:rFonts w:eastAsia="Calibri" w:cs="Calibri"/>
          <w:spacing w:val="-1"/>
          <w:lang w:eastAsia="en-US"/>
        </w:rPr>
        <w:t xml:space="preserve"> 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1"/>
          <w:lang w:eastAsia="en-US"/>
        </w:rPr>
        <w:t xml:space="preserve"> </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2"/>
          <w:lang w:eastAsia="en-US"/>
        </w:rPr>
        <w:t>r</w:t>
      </w:r>
      <w:r w:rsidRPr="00397BC6">
        <w:rPr>
          <w:rFonts w:eastAsia="Calibri" w:cs="Calibri"/>
          <w:spacing w:val="-1"/>
          <w:lang w:eastAsia="en-US"/>
        </w:rPr>
        <w:t>mé</w:t>
      </w:r>
      <w:r w:rsidRPr="00397BC6">
        <w:rPr>
          <w:rFonts w:eastAsia="Calibri" w:cs="Calibri"/>
          <w:lang w:eastAsia="en-US"/>
        </w:rPr>
        <w:t>k</w:t>
      </w:r>
      <w:r w:rsidRPr="00397BC6">
        <w:rPr>
          <w:rFonts w:eastAsia="Calibri" w:cs="Calibri"/>
          <w:spacing w:val="4"/>
          <w:lang w:eastAsia="en-US"/>
        </w:rPr>
        <w:t>i</w:t>
      </w:r>
      <w:r w:rsidRPr="00397BC6">
        <w:rPr>
          <w:rFonts w:eastAsia="Calibri" w:cs="Calibri"/>
          <w:spacing w:val="-1"/>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3"/>
          <w:lang w:eastAsia="en-US"/>
        </w:rPr>
        <w:t>r</w:t>
      </w:r>
      <w:r w:rsidRPr="00397BC6">
        <w:rPr>
          <w:rFonts w:eastAsia="Calibri" w:cs="Calibri"/>
          <w:lang w:eastAsia="en-US"/>
        </w:rPr>
        <w:t>tető</w:t>
      </w:r>
      <w:r w:rsidRPr="00397BC6">
        <w:rPr>
          <w:rFonts w:eastAsia="Calibri" w:cs="Calibri"/>
          <w:spacing w:val="-14"/>
          <w:lang w:eastAsia="en-US"/>
        </w:rPr>
        <w:t xml:space="preserve"> </w:t>
      </w:r>
      <w:r w:rsidRPr="00397BC6">
        <w:rPr>
          <w:rFonts w:eastAsia="Calibri" w:cs="Calibri"/>
          <w:lang w:eastAsia="en-US"/>
        </w:rPr>
        <w:t>mini</w:t>
      </w:r>
      <w:r w:rsidRPr="00397BC6">
        <w:rPr>
          <w:rFonts w:eastAsia="Calibri" w:cs="Calibri"/>
          <w:spacing w:val="-1"/>
          <w:lang w:eastAsia="en-US"/>
        </w:rPr>
        <w:t>m</w:t>
      </w:r>
      <w:r w:rsidRPr="00397BC6">
        <w:rPr>
          <w:rFonts w:eastAsia="Calibri" w:cs="Calibri"/>
          <w:lang w:eastAsia="en-US"/>
        </w:rPr>
        <w:t>ál</w:t>
      </w:r>
      <w:r w:rsidRPr="00397BC6">
        <w:rPr>
          <w:rFonts w:eastAsia="Calibri" w:cs="Calibri"/>
          <w:spacing w:val="2"/>
          <w:lang w:eastAsia="en-US"/>
        </w:rPr>
        <w:t>i</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3"/>
          <w:lang w:eastAsia="en-US"/>
        </w:rPr>
        <w:t>a</w:t>
      </w:r>
      <w:r w:rsidRPr="00397BC6">
        <w:rPr>
          <w:rFonts w:eastAsia="Calibri" w:cs="Calibri"/>
          <w:lang w:eastAsia="en-US"/>
        </w:rPr>
        <w:t>:</w:t>
      </w:r>
    </w:p>
    <w:p w14:paraId="178DC3A6" w14:textId="77777777" w:rsidR="003725A4" w:rsidRPr="00397BC6" w:rsidRDefault="003725A4" w:rsidP="003725A4">
      <w:pPr>
        <w:widowControl w:val="0"/>
        <w:spacing w:after="0" w:line="240" w:lineRule="auto"/>
        <w:ind w:left="142" w:right="-20"/>
        <w:jc w:val="left"/>
        <w:rPr>
          <w:rFonts w:eastAsia="Calibri" w:cs="Calibri"/>
          <w:lang w:eastAsia="en-US"/>
        </w:rPr>
      </w:pPr>
      <w:r w:rsidRPr="00397BC6">
        <w:rPr>
          <w:rFonts w:eastAsia="Calibri" w:cs="Calibri"/>
          <w:lang w:eastAsia="en-US"/>
        </w:rPr>
        <w:t>1.</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nn</w:t>
      </w:r>
      <w:r w:rsidRPr="00397BC6">
        <w:rPr>
          <w:rFonts w:eastAsia="Calibri" w:cs="Calibri"/>
          <w:lang w:eastAsia="en-US"/>
        </w:rPr>
        <w:t>ak</w:t>
      </w:r>
      <w:r w:rsidRPr="00397BC6">
        <w:rPr>
          <w:rFonts w:eastAsia="Calibri" w:cs="Calibri"/>
          <w:spacing w:val="-4"/>
          <w:lang w:eastAsia="en-US"/>
        </w:rPr>
        <w:t xml:space="preserve"> </w:t>
      </w:r>
      <w:r w:rsidRPr="00397BC6">
        <w:rPr>
          <w:rFonts w:eastAsia="Calibri" w:cs="Calibri"/>
          <w:lang w:eastAsia="en-US"/>
        </w:rPr>
        <w:t>rö</w:t>
      </w:r>
      <w:r w:rsidRPr="00397BC6">
        <w:rPr>
          <w:rFonts w:eastAsia="Calibri" w:cs="Calibri"/>
          <w:spacing w:val="-1"/>
          <w:lang w:eastAsia="en-US"/>
        </w:rPr>
        <w:t>v</w:t>
      </w:r>
      <w:r w:rsidRPr="00397BC6">
        <w:rPr>
          <w:rFonts w:eastAsia="Calibri" w:cs="Calibri"/>
          <w:lang w:eastAsia="en-US"/>
        </w:rPr>
        <w:t>id</w:t>
      </w:r>
      <w:r w:rsidRPr="00397BC6">
        <w:rPr>
          <w:rFonts w:eastAsia="Calibri" w:cs="Calibri"/>
          <w:spacing w:val="-4"/>
          <w:lang w:eastAsia="en-US"/>
        </w:rPr>
        <w:t xml:space="preserve"> </w:t>
      </w:r>
      <w:r w:rsidRPr="00397BC6">
        <w:rPr>
          <w:rFonts w:eastAsia="Calibri" w:cs="Calibri"/>
          <w:lang w:eastAsia="en-US"/>
        </w:rPr>
        <w:t>i</w:t>
      </w:r>
      <w:r w:rsidRPr="00397BC6">
        <w:rPr>
          <w:rFonts w:eastAsia="Calibri" w:cs="Calibri"/>
          <w:spacing w:val="1"/>
          <w:lang w:eastAsia="en-US"/>
        </w:rPr>
        <w:t>nd</w:t>
      </w:r>
      <w:r w:rsidRPr="00397BC6">
        <w:rPr>
          <w:rFonts w:eastAsia="Calibri" w:cs="Calibri"/>
          <w:lang w:eastAsia="en-US"/>
        </w:rPr>
        <w:t>ok</w:t>
      </w:r>
      <w:r w:rsidRPr="00397BC6">
        <w:rPr>
          <w:rFonts w:eastAsia="Calibri" w:cs="Calibri"/>
          <w:spacing w:val="1"/>
          <w:lang w:eastAsia="en-US"/>
        </w:rPr>
        <w:t>o</w:t>
      </w:r>
      <w:r w:rsidRPr="00397BC6">
        <w:rPr>
          <w:rFonts w:eastAsia="Calibri" w:cs="Calibri"/>
          <w:lang w:eastAsia="en-US"/>
        </w:rPr>
        <w:t>lá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spacing w:val="-2"/>
          <w:lang w:eastAsia="en-US"/>
        </w:rPr>
        <w:t>o</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ig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12"/>
          <w:lang w:eastAsia="en-US"/>
        </w:rPr>
        <w:t xml:space="preserve"> </w:t>
      </w:r>
      <w:r w:rsidRPr="00397BC6">
        <w:rPr>
          <w:rFonts w:eastAsia="Calibri" w:cs="Calibri"/>
          <w:lang w:eastAsia="en-US"/>
        </w:rPr>
        <w:t>ill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spacing w:val="3"/>
          <w:lang w:eastAsia="en-US"/>
        </w:rPr>
        <w:t>i</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nyp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13"/>
          <w:lang w:eastAsia="en-US"/>
        </w:rPr>
        <w:t xml:space="preserve"> </w:t>
      </w:r>
      <w:r w:rsidRPr="00397BC6">
        <w:rPr>
          <w:rFonts w:eastAsia="Calibri" w:cs="Calibri"/>
          <w:spacing w:val="1"/>
          <w:lang w:eastAsia="en-US"/>
        </w:rPr>
        <w:t>a</w:t>
      </w:r>
      <w:r w:rsidRPr="00397BC6">
        <w:rPr>
          <w:rFonts w:eastAsia="Calibri" w:cs="Calibri"/>
          <w:lang w:eastAsia="en-US"/>
        </w:rPr>
        <w:t>la</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mi</w:t>
      </w:r>
      <w:r w:rsidRPr="00397BC6">
        <w:rPr>
          <w:rFonts w:eastAsia="Calibri" w:cs="Calibri"/>
          <w:spacing w:val="-1"/>
          <w:lang w:eastAsia="en-US"/>
        </w:rPr>
        <w:t>é</w:t>
      </w:r>
      <w:r w:rsidRPr="00397BC6">
        <w:rPr>
          <w:rFonts w:eastAsia="Calibri" w:cs="Calibri"/>
          <w:lang w:eastAsia="en-US"/>
        </w:rPr>
        <w:t>rt</w:t>
      </w:r>
      <w:r w:rsidRPr="00397BC6">
        <w:rPr>
          <w:rFonts w:eastAsia="Calibri" w:cs="Calibri"/>
          <w:spacing w:val="-3"/>
          <w:lang w:eastAsia="en-US"/>
        </w:rPr>
        <w:t xml:space="preserve"> </w:t>
      </w:r>
      <w:r w:rsidRPr="00397BC6">
        <w:rPr>
          <w:rFonts w:eastAsia="Calibri" w:cs="Calibri"/>
          <w:lang w:eastAsia="en-US"/>
        </w:rPr>
        <w:t>az</w:t>
      </w:r>
      <w:r w:rsidRPr="00397BC6">
        <w:rPr>
          <w:rFonts w:eastAsia="Calibri" w:cs="Calibri"/>
          <w:spacing w:val="-1"/>
          <w:lang w:eastAsia="en-US"/>
        </w:rPr>
        <w:t xml:space="preserve"> </w:t>
      </w:r>
      <w:r w:rsidRPr="00397BC6">
        <w:rPr>
          <w:rFonts w:eastAsia="Calibri" w:cs="Calibri"/>
          <w:spacing w:val="1"/>
          <w:lang w:eastAsia="en-US"/>
        </w:rPr>
        <w:t>ad</w:t>
      </w:r>
      <w:r w:rsidRPr="00397BC6">
        <w:rPr>
          <w:rFonts w:eastAsia="Calibri" w:cs="Calibri"/>
          <w:lang w:eastAsia="en-US"/>
        </w:rPr>
        <w:t>ott</w:t>
      </w:r>
    </w:p>
    <w:p w14:paraId="34977C2A" w14:textId="77777777" w:rsidR="003725A4" w:rsidRPr="00397BC6" w:rsidRDefault="003725A4" w:rsidP="003725A4">
      <w:pPr>
        <w:widowControl w:val="0"/>
        <w:spacing w:after="0" w:line="242" w:lineRule="exact"/>
        <w:ind w:left="320" w:right="-20"/>
        <w:jc w:val="left"/>
        <w:rPr>
          <w:rFonts w:eastAsia="Calibri" w:cs="Calibri"/>
          <w:lang w:eastAsia="en-US"/>
        </w:rPr>
      </w:pPr>
      <w:r w:rsidRPr="00397BC6">
        <w:rPr>
          <w:rFonts w:eastAsia="Calibri" w:cs="Calibri"/>
          <w:i/>
          <w:spacing w:val="1"/>
          <w:position w:val="1"/>
          <w:lang w:eastAsia="en-US"/>
        </w:rPr>
        <w:t>a</w:t>
      </w:r>
      <w:r w:rsidRPr="00397BC6">
        <w:rPr>
          <w:rFonts w:eastAsia="Calibri" w:cs="Calibri"/>
          <w:i/>
          <w:position w:val="1"/>
          <w:lang w:eastAsia="en-US"/>
        </w:rPr>
        <w:t>)</w:t>
      </w:r>
      <w:r w:rsidRPr="00397BC6">
        <w:rPr>
          <w:rFonts w:eastAsia="Calibri" w:cs="Calibri"/>
          <w:i/>
          <w:spacing w:val="-2"/>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w:t>
      </w:r>
      <w:r w:rsidRPr="00397BC6">
        <w:rPr>
          <w:rFonts w:eastAsia="Calibri" w:cs="Calibri"/>
          <w:spacing w:val="1"/>
          <w:position w:val="1"/>
          <w:lang w:eastAsia="en-US"/>
        </w:rPr>
        <w:t>o</w:t>
      </w:r>
      <w:r w:rsidRPr="00397BC6">
        <w:rPr>
          <w:rFonts w:eastAsia="Calibri" w:cs="Calibri"/>
          <w:position w:val="1"/>
          <w:lang w:eastAsia="en-US"/>
        </w:rPr>
        <w:t>lgált</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spacing w:val="1"/>
          <w:position w:val="1"/>
          <w:lang w:eastAsia="en-US"/>
        </w:rPr>
        <w:t>ú</w:t>
      </w:r>
      <w:r w:rsidRPr="00397BC6">
        <w:rPr>
          <w:rFonts w:eastAsia="Calibri" w:cs="Calibri"/>
          <w:position w:val="1"/>
          <w:lang w:eastAsia="en-US"/>
        </w:rPr>
        <w:t>,</w:t>
      </w:r>
    </w:p>
    <w:p w14:paraId="32832E53"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b</w:t>
      </w:r>
      <w:r w:rsidRPr="00397BC6">
        <w:rPr>
          <w:rFonts w:eastAsia="Calibri" w:cs="Calibri"/>
          <w:i/>
          <w:lang w:eastAsia="en-US"/>
        </w:rPr>
        <w:t>)</w:t>
      </w:r>
      <w:r w:rsidRPr="00397BC6">
        <w:rPr>
          <w:rFonts w:eastAsia="Calibri" w:cs="Calibri"/>
          <w:i/>
          <w:spacing w:val="-2"/>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spacing w:val="1"/>
          <w:lang w:eastAsia="en-US"/>
        </w:rPr>
        <w:t>ú</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és</w:t>
      </w:r>
    </w:p>
    <w:p w14:paraId="6D950289"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c</w:t>
      </w:r>
      <w:r w:rsidRPr="00397BC6">
        <w:rPr>
          <w:rFonts w:eastAsia="Calibri" w:cs="Calibri"/>
          <w:i/>
          <w:lang w:eastAsia="en-US"/>
        </w:rPr>
        <w:t>)</w:t>
      </w:r>
      <w:r w:rsidRPr="00397BC6">
        <w:rPr>
          <w:rFonts w:eastAsia="Calibri" w:cs="Calibri"/>
          <w: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ös</w:t>
      </w:r>
      <w:r w:rsidRPr="00397BC6">
        <w:rPr>
          <w:rFonts w:eastAsia="Calibri" w:cs="Calibri"/>
          <w:spacing w:val="-1"/>
          <w:lang w:eastAsia="en-US"/>
        </w:rPr>
        <w:t>s</w:t>
      </w:r>
      <w:r w:rsidRPr="00397BC6">
        <w:rPr>
          <w:rFonts w:eastAsia="Calibri" w:cs="Calibri"/>
          <w:lang w:eastAsia="en-US"/>
        </w:rPr>
        <w:t>zegű</w:t>
      </w:r>
    </w:p>
    <w:p w14:paraId="088F408D" w14:textId="77777777" w:rsidR="003725A4" w:rsidRPr="00397BC6" w:rsidRDefault="003725A4" w:rsidP="003725A4">
      <w:pPr>
        <w:widowControl w:val="0"/>
        <w:spacing w:after="0" w:line="240" w:lineRule="auto"/>
        <w:ind w:left="116" w:right="-20"/>
        <w:jc w:val="left"/>
        <w:rPr>
          <w:rFonts w:eastAsia="Calibri" w:cs="Calibri"/>
          <w:lang w:eastAsia="en-US"/>
        </w:rPr>
      </w:pP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gk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12"/>
          <w:lang w:eastAsia="en-US"/>
        </w:rPr>
        <w:t xml:space="preserve"> </w:t>
      </w:r>
      <w:r w:rsidRPr="00397BC6">
        <w:rPr>
          <w:rFonts w:eastAsia="Calibri" w:cs="Calibri"/>
          <w:spacing w:val="1"/>
          <w:lang w:eastAsia="en-US"/>
        </w:rPr>
        <w:t>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ne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lang w:eastAsia="en-US"/>
        </w:rPr>
        <w:t>j</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lang w:eastAsia="en-US"/>
        </w:rPr>
        <w:t>as</w:t>
      </w:r>
      <w:r w:rsidRPr="00397BC6">
        <w:rPr>
          <w:rFonts w:eastAsia="Calibri" w:cs="Calibri"/>
          <w:spacing w:val="-1"/>
          <w:lang w:eastAsia="en-US"/>
        </w:rPr>
        <w:t>l</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ot.</w:t>
      </w:r>
    </w:p>
    <w:p w14:paraId="7AAC2195"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38915275" w14:textId="77777777" w:rsidR="003725A4" w:rsidRPr="00397BC6" w:rsidRDefault="003725A4" w:rsidP="003725A4">
      <w:pPr>
        <w:widowControl w:val="0"/>
        <w:spacing w:after="0" w:line="240" w:lineRule="auto"/>
        <w:ind w:left="142" w:right="59"/>
        <w:rPr>
          <w:rFonts w:eastAsia="Calibri" w:cs="Calibri"/>
          <w:lang w:eastAsia="en-US"/>
        </w:rPr>
      </w:pPr>
      <w:r w:rsidRPr="00397BC6">
        <w:rPr>
          <w:rFonts w:eastAsia="Calibri" w:cs="Calibri"/>
          <w:lang w:eastAsia="en-US"/>
        </w:rPr>
        <w:t>2.</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
          <w:lang w:eastAsia="en-US"/>
        </w:rPr>
        <w:t>nn</w:t>
      </w:r>
      <w:r w:rsidRPr="00397BC6">
        <w:rPr>
          <w:rFonts w:eastAsia="Calibri" w:cs="Calibri"/>
          <w:lang w:eastAsia="en-US"/>
        </w:rPr>
        <w:t>ak</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spacing w:val="-1"/>
          <w:lang w:eastAsia="en-US"/>
        </w:rPr>
        <w:t>em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lang w:eastAsia="en-US"/>
        </w:rPr>
        <w:t>3.</w:t>
      </w:r>
      <w:r w:rsidRPr="00397BC6">
        <w:rPr>
          <w:rFonts w:eastAsia="Calibri" w:cs="Calibri"/>
          <w:spacing w:val="10"/>
          <w:lang w:eastAsia="en-US"/>
        </w:rPr>
        <w:t xml:space="preserve"> </w:t>
      </w:r>
      <w:r w:rsidRPr="00397BC6">
        <w:rPr>
          <w:rFonts w:eastAsia="Calibri" w:cs="Calibri"/>
          <w:spacing w:val="1"/>
          <w:lang w:eastAsia="en-US"/>
        </w:rPr>
        <w:t>p</w:t>
      </w:r>
      <w:r w:rsidRPr="00397BC6">
        <w:rPr>
          <w:rFonts w:eastAsia="Calibri" w:cs="Calibri"/>
          <w:spacing w:val="3"/>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6"/>
          <w:lang w:eastAsia="en-US"/>
        </w:rPr>
        <w:t xml:space="preserve"> </w:t>
      </w:r>
      <w:r w:rsidRPr="00397BC6">
        <w:rPr>
          <w:rFonts w:eastAsia="Calibri" w:cs="Calibri"/>
          <w:spacing w:val="4"/>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me</w:t>
      </w:r>
      <w:r w:rsidRPr="00397BC6">
        <w:rPr>
          <w:rFonts w:eastAsia="Calibri" w:cs="Calibri"/>
          <w:lang w:eastAsia="en-US"/>
        </w:rPr>
        <w:t>gk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lang w:eastAsia="en-US"/>
        </w:rPr>
        <w:t>j</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olt</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6"/>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 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 al</w:t>
      </w:r>
      <w:r w:rsidRPr="00397BC6">
        <w:rPr>
          <w:rFonts w:eastAsia="Calibri" w:cs="Calibri"/>
          <w:spacing w:val="1"/>
          <w:lang w:eastAsia="en-US"/>
        </w:rPr>
        <w:t>a</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I.</w:t>
      </w:r>
      <w:r w:rsidRPr="00397BC6">
        <w:rPr>
          <w:rFonts w:eastAsia="Calibri" w:cs="Calibri"/>
          <w:spacing w:val="12"/>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lang w:eastAsia="en-US"/>
        </w:rPr>
        <w:t>II.</w:t>
      </w:r>
      <w:r w:rsidRPr="00397BC6">
        <w:rPr>
          <w:rFonts w:eastAsia="Calibri" w:cs="Calibri"/>
          <w:spacing w:val="11"/>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w:t>
      </w:r>
      <w:r w:rsidRPr="00397BC6">
        <w:rPr>
          <w:rFonts w:eastAsia="Calibri" w:cs="Calibri"/>
          <w:spacing w:val="3"/>
          <w:lang w:eastAsia="en-US"/>
        </w:rPr>
        <w:t>á</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a</w:t>
      </w:r>
      <w:r w:rsidRPr="00397BC6">
        <w:rPr>
          <w:rFonts w:eastAsia="Calibri" w:cs="Calibri"/>
          <w:spacing w:val="1"/>
          <w:lang w:eastAsia="en-US"/>
        </w:rPr>
        <w:t>tb</w:t>
      </w:r>
      <w:r w:rsidRPr="00397BC6">
        <w:rPr>
          <w:rFonts w:eastAsia="Calibri" w:cs="Calibri"/>
          <w:lang w:eastAsia="en-US"/>
        </w:rPr>
        <w:t>a</w:t>
      </w:r>
      <w:r w:rsidRPr="00397BC6">
        <w:rPr>
          <w:rFonts w:eastAsia="Calibri" w:cs="Calibri"/>
          <w:spacing w:val="3"/>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ig,</w:t>
      </w:r>
      <w:r w:rsidRPr="00397BC6">
        <w:rPr>
          <w:rFonts w:eastAsia="Calibri" w:cs="Calibri"/>
          <w:spacing w:val="4"/>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7"/>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a</w:t>
      </w:r>
      <w:r w:rsidRPr="00397BC6">
        <w:rPr>
          <w:rFonts w:eastAsia="Calibri" w:cs="Calibri"/>
          <w:lang w:eastAsia="en-US"/>
        </w:rPr>
        <w:t>tl</w:t>
      </w:r>
      <w:r w:rsidRPr="00397BC6">
        <w:rPr>
          <w:rFonts w:eastAsia="Calibri" w:cs="Calibri"/>
          <w:spacing w:val="1"/>
          <w:lang w:eastAsia="en-US"/>
        </w:rPr>
        <w:t>a</w:t>
      </w:r>
      <w:r w:rsidRPr="00397BC6">
        <w:rPr>
          <w:rFonts w:eastAsia="Calibri" w:cs="Calibri"/>
          <w:lang w:eastAsia="en-US"/>
        </w:rPr>
        <w:t>n</w:t>
      </w:r>
      <w:r w:rsidRPr="00397BC6">
        <w:rPr>
          <w:rFonts w:eastAsia="Calibri" w:cs="Calibri"/>
          <w:spacing w:val="1"/>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 xml:space="preserve">ú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26"/>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tén</w:t>
      </w:r>
      <w:r w:rsidRPr="00397BC6">
        <w:rPr>
          <w:rFonts w:eastAsia="Calibri" w:cs="Calibri"/>
          <w:spacing w:val="29"/>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áb</w:t>
      </w:r>
      <w:r w:rsidRPr="00397BC6">
        <w:rPr>
          <w:rFonts w:eastAsia="Calibri" w:cs="Calibri"/>
          <w:lang w:eastAsia="en-US"/>
        </w:rPr>
        <w:t>b</w:t>
      </w:r>
      <w:r w:rsidRPr="00397BC6">
        <w:rPr>
          <w:rFonts w:eastAsia="Calibri" w:cs="Calibri"/>
          <w:spacing w:val="27"/>
          <w:lang w:eastAsia="en-US"/>
        </w:rPr>
        <w:t xml:space="preserve"> </w:t>
      </w:r>
      <w:r w:rsidRPr="00397BC6">
        <w:rPr>
          <w:rFonts w:eastAsia="Calibri" w:cs="Calibri"/>
          <w:lang w:eastAsia="en-US"/>
        </w:rPr>
        <w:t>20</w:t>
      </w:r>
      <w:r w:rsidRPr="00397BC6">
        <w:rPr>
          <w:rFonts w:eastAsia="Calibri" w:cs="Calibri"/>
          <w:spacing w:val="31"/>
          <w:lang w:eastAsia="en-US"/>
        </w:rPr>
        <w:t xml:space="preserve"> </w:t>
      </w:r>
      <w:r w:rsidRPr="00397BC6">
        <w:rPr>
          <w:rFonts w:eastAsia="Calibri" w:cs="Calibri"/>
          <w:spacing w:val="-1"/>
          <w:lang w:eastAsia="en-US"/>
        </w:rPr>
        <w:t>év</w:t>
      </w:r>
      <w:r w:rsidRPr="00397BC6">
        <w:rPr>
          <w:rFonts w:eastAsia="Calibri" w:cs="Calibri"/>
          <w:lang w:eastAsia="en-US"/>
        </w:rPr>
        <w:t>ig,</w:t>
      </w:r>
      <w:r w:rsidRPr="00397BC6">
        <w:rPr>
          <w:rFonts w:eastAsia="Calibri" w:cs="Calibri"/>
          <w:spacing w:val="30"/>
          <w:lang w:eastAsia="en-US"/>
        </w:rPr>
        <w:t xml:space="preserve"> </w:t>
      </w:r>
      <w:r w:rsidRPr="00397BC6">
        <w:rPr>
          <w:rFonts w:eastAsia="Calibri" w:cs="Calibri"/>
          <w:lang w:eastAsia="en-US"/>
        </w:rPr>
        <w:t>III.</w:t>
      </w:r>
      <w:r w:rsidRPr="00397BC6">
        <w:rPr>
          <w:rFonts w:eastAsia="Calibri" w:cs="Calibri"/>
          <w:spacing w:val="32"/>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2"/>
          <w:lang w:eastAsia="en-US"/>
        </w:rPr>
        <w:t xml:space="preserve"> </w:t>
      </w:r>
      <w:r w:rsidRPr="00397BC6">
        <w:rPr>
          <w:rFonts w:eastAsia="Calibri" w:cs="Calibri"/>
          <w:lang w:eastAsia="en-US"/>
        </w:rPr>
        <w:t>ág</w:t>
      </w:r>
      <w:r w:rsidRPr="00397BC6">
        <w:rPr>
          <w:rFonts w:eastAsia="Calibri" w:cs="Calibri"/>
          <w:spacing w:val="1"/>
          <w:lang w:eastAsia="en-US"/>
        </w:rPr>
        <w:t>a</w:t>
      </w:r>
      <w:r w:rsidRPr="00397BC6">
        <w:rPr>
          <w:rFonts w:eastAsia="Calibri" w:cs="Calibri"/>
          <w:spacing w:val="3"/>
          <w:lang w:eastAsia="en-US"/>
        </w:rPr>
        <w:t>z</w:t>
      </w:r>
      <w:r w:rsidRPr="00397BC6">
        <w:rPr>
          <w:rFonts w:eastAsia="Calibri" w:cs="Calibri"/>
          <w:lang w:eastAsia="en-US"/>
        </w:rPr>
        <w:t>a</w:t>
      </w:r>
      <w:r w:rsidRPr="00397BC6">
        <w:rPr>
          <w:rFonts w:eastAsia="Calibri" w:cs="Calibri"/>
          <w:spacing w:val="1"/>
          <w:lang w:eastAsia="en-US"/>
        </w:rPr>
        <w:t>tb</w:t>
      </w:r>
      <w:r w:rsidRPr="00397BC6">
        <w:rPr>
          <w:rFonts w:eastAsia="Calibri" w:cs="Calibri"/>
          <w:lang w:eastAsia="en-US"/>
        </w:rPr>
        <w:t>a</w:t>
      </w:r>
      <w:r w:rsidRPr="00397BC6">
        <w:rPr>
          <w:rFonts w:eastAsia="Calibri" w:cs="Calibri"/>
          <w:spacing w:val="2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7"/>
          <w:lang w:eastAsia="en-US"/>
        </w:rPr>
        <w:t>o</w:t>
      </w:r>
      <w:r w:rsidRPr="00397BC6">
        <w:rPr>
          <w:rFonts w:eastAsia="Calibri" w:cs="Calibri"/>
          <w:lang w:eastAsia="en-US"/>
        </w:rPr>
        <w:t>zó</w:t>
      </w:r>
      <w:r w:rsidRPr="00397BC6">
        <w:rPr>
          <w:rFonts w:eastAsia="Calibri" w:cs="Calibri"/>
          <w:spacing w:val="26"/>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osít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26"/>
          <w:lang w:eastAsia="en-US"/>
        </w:rPr>
        <w:t xml:space="preserve"> </w:t>
      </w:r>
      <w:r w:rsidRPr="00397BC6">
        <w:rPr>
          <w:rFonts w:eastAsia="Calibri" w:cs="Calibri"/>
          <w:spacing w:val="-1"/>
          <w:lang w:eastAsia="en-US"/>
        </w:rPr>
        <w:t>ese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29"/>
          <w:lang w:eastAsia="en-US"/>
        </w:rPr>
        <w:t xml:space="preserve"> </w:t>
      </w:r>
      <w:r w:rsidRPr="00397BC6">
        <w:rPr>
          <w:rFonts w:eastAsia="Calibri" w:cs="Calibri"/>
          <w:lang w:eastAsia="en-US"/>
        </w:rPr>
        <w:t>a</w:t>
      </w:r>
      <w:r w:rsidRPr="00397BC6">
        <w:rPr>
          <w:rFonts w:eastAsia="Calibri" w:cs="Calibri"/>
          <w:spacing w:val="33"/>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28"/>
          <w:lang w:eastAsia="en-US"/>
        </w:rPr>
        <w:t xml:space="preserve"> </w:t>
      </w:r>
      <w:r w:rsidRPr="00397BC6">
        <w:rPr>
          <w:rFonts w:eastAsia="Calibri" w:cs="Calibri"/>
          <w:spacing w:val="-1"/>
          <w:lang w:eastAsia="en-US"/>
        </w:rPr>
        <w:t>vé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ig,</w:t>
      </w:r>
      <w:r w:rsidRPr="00397BC6">
        <w:rPr>
          <w:rFonts w:eastAsia="Calibri" w:cs="Calibri"/>
          <w:spacing w:val="28"/>
          <w:lang w:eastAsia="en-US"/>
        </w:rPr>
        <w:t xml:space="preserve"> </w:t>
      </w:r>
      <w:r w:rsidRPr="00397BC6">
        <w:rPr>
          <w:rFonts w:eastAsia="Calibri" w:cs="Calibri"/>
          <w:spacing w:val="1"/>
          <w:lang w:eastAsia="en-US"/>
        </w:rPr>
        <w:t>d</w:t>
      </w:r>
      <w:r w:rsidRPr="00397BC6">
        <w:rPr>
          <w:rFonts w:eastAsia="Calibri" w:cs="Calibri"/>
          <w:lang w:eastAsia="en-US"/>
        </w:rPr>
        <w:t>e 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1"/>
          <w:lang w:eastAsia="en-US"/>
        </w:rPr>
        <w:t>e</w:t>
      </w:r>
      <w:r w:rsidRPr="00397BC6">
        <w:rPr>
          <w:rFonts w:eastAsia="Calibri" w:cs="Calibri"/>
          <w:spacing w:val="1"/>
          <w:lang w:eastAsia="en-US"/>
        </w:rPr>
        <w:t>b</w:t>
      </w:r>
      <w:r w:rsidRPr="00397BC6">
        <w:rPr>
          <w:rFonts w:eastAsia="Calibri" w:cs="Calibri"/>
          <w:lang w:eastAsia="en-US"/>
        </w:rPr>
        <w:t>b 5</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lang w:eastAsia="en-US"/>
        </w:rPr>
        <w:t>ig</w:t>
      </w:r>
      <w:r w:rsidRPr="00397BC6">
        <w:rPr>
          <w:rFonts w:eastAsia="Calibri" w:cs="Calibri"/>
          <w:spacing w:val="5"/>
          <w:lang w:eastAsia="en-US"/>
        </w:rPr>
        <w:t xml:space="preserve"> </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lt</w:t>
      </w:r>
      <w:r w:rsidRPr="00397BC6">
        <w:rPr>
          <w:rFonts w:eastAsia="Calibri" w:cs="Calibri"/>
          <w:spacing w:val="2"/>
          <w:lang w:eastAsia="en-US"/>
        </w:rPr>
        <w:t>é</w:t>
      </w:r>
      <w:r w:rsidRPr="00397BC6">
        <w:rPr>
          <w:rFonts w:eastAsia="Calibri" w:cs="Calibri"/>
          <w:spacing w:val="-1"/>
          <w:lang w:eastAsia="en-US"/>
        </w:rPr>
        <w:t>ve</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spacing w:val="3"/>
          <w:lang w:eastAsia="en-US"/>
        </w:rPr>
        <w:t>o</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3"/>
          <w:lang w:eastAsia="en-US"/>
        </w:rPr>
        <w:t>av</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árl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d</w:t>
      </w:r>
      <w:r w:rsidRPr="00397BC6">
        <w:rPr>
          <w:rFonts w:eastAsia="Calibri" w:cs="Calibri"/>
          <w:lang w:eastAsia="en-US"/>
        </w:rPr>
        <w:t>íjm</w:t>
      </w:r>
      <w:r w:rsidRPr="00397BC6">
        <w:rPr>
          <w:rFonts w:eastAsia="Calibri" w:cs="Calibri"/>
          <w:spacing w:val="-1"/>
          <w:lang w:eastAsia="en-US"/>
        </w:rPr>
        <w:t>e</w:t>
      </w:r>
      <w:r w:rsidRPr="00397BC6">
        <w:rPr>
          <w:rFonts w:eastAsia="Calibri" w:cs="Calibri"/>
          <w:spacing w:val="3"/>
          <w:lang w:eastAsia="en-US"/>
        </w:rPr>
        <w:t>n</w:t>
      </w:r>
      <w:r w:rsidRPr="00397BC6">
        <w:rPr>
          <w:rFonts w:eastAsia="Calibri" w:cs="Calibri"/>
          <w:lang w:eastAsia="en-US"/>
        </w:rPr>
        <w:t>tes</w:t>
      </w:r>
      <w:r w:rsidRPr="00397BC6">
        <w:rPr>
          <w:rFonts w:eastAsia="Calibri" w:cs="Calibri"/>
          <w:spacing w:val="-2"/>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1"/>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3"/>
          <w:lang w:eastAsia="en-US"/>
        </w:rPr>
        <w:t>ő</w:t>
      </w:r>
      <w:r w:rsidRPr="00397BC6">
        <w:rPr>
          <w:rFonts w:eastAsia="Calibri" w:cs="Calibri"/>
          <w:spacing w:val="-1"/>
          <w:lang w:eastAsia="en-US"/>
        </w:rPr>
        <w:t>v</w:t>
      </w:r>
      <w:r w:rsidRPr="00397BC6">
        <w:rPr>
          <w:rFonts w:eastAsia="Calibri" w:cs="Calibri"/>
          <w:lang w:eastAsia="en-US"/>
        </w:rPr>
        <w:t>é te</w:t>
      </w:r>
      <w:r w:rsidRPr="00397BC6">
        <w:rPr>
          <w:rFonts w:eastAsia="Calibri" w:cs="Calibri"/>
          <w:spacing w:val="-1"/>
          <w:lang w:eastAsia="en-US"/>
        </w:rPr>
        <w:t>s</w:t>
      </w:r>
      <w:r w:rsidRPr="00397BC6">
        <w:rPr>
          <w:rFonts w:eastAsia="Calibri" w:cs="Calibri"/>
          <w:lang w:eastAsia="en-US"/>
        </w:rPr>
        <w:t>zi</w:t>
      </w:r>
      <w:r w:rsidRPr="00397BC6">
        <w:rPr>
          <w:rFonts w:eastAsia="Calibri" w:cs="Calibri"/>
          <w:spacing w:val="-3"/>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spacing w:val="2"/>
          <w:lang w:eastAsia="en-US"/>
        </w:rPr>
        <w:t>é</w:t>
      </w:r>
      <w:r w:rsidRPr="00397BC6">
        <w:rPr>
          <w:rFonts w:eastAsia="Calibri" w:cs="Calibri"/>
          <w:spacing w:val="-1"/>
          <w:lang w:eastAsia="en-US"/>
        </w:rPr>
        <w:t>v</w:t>
      </w:r>
      <w:r w:rsidRPr="00397BC6">
        <w:rPr>
          <w:rFonts w:eastAsia="Calibri" w:cs="Calibri"/>
          <w:lang w:eastAsia="en-US"/>
        </w:rPr>
        <w:t>re</w:t>
      </w:r>
      <w:r w:rsidRPr="00397BC6">
        <w:rPr>
          <w:rFonts w:eastAsia="Calibri" w:cs="Calibri"/>
          <w:spacing w:val="-5"/>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spacing w:val="3"/>
          <w:lang w:eastAsia="en-US"/>
        </w:rPr>
        <w:t>z</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spacing w:val="2"/>
          <w:lang w:eastAsia="en-US"/>
        </w:rPr>
        <w:t>i</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2"/>
          <w:lang w:eastAsia="en-US"/>
        </w:rPr>
        <w:t>é</w:t>
      </w:r>
      <w:r w:rsidRPr="00397BC6">
        <w:rPr>
          <w:rFonts w:eastAsia="Calibri" w:cs="Calibri"/>
          <w:lang w:eastAsia="en-US"/>
        </w:rPr>
        <w:t>v</w:t>
      </w:r>
      <w:r w:rsidRPr="00397BC6">
        <w:rPr>
          <w:rFonts w:eastAsia="Calibri" w:cs="Calibri"/>
          <w:spacing w:val="-3"/>
          <w:lang w:eastAsia="en-US"/>
        </w:rPr>
        <w:t xml:space="preserve"> </w:t>
      </w:r>
      <w:r w:rsidRPr="00397BC6">
        <w:rPr>
          <w:rFonts w:eastAsia="Calibri" w:cs="Calibri"/>
          <w:lang w:eastAsia="en-US"/>
        </w:rPr>
        <w:t>e</w:t>
      </w:r>
      <w:r w:rsidRPr="00397BC6">
        <w:rPr>
          <w:rFonts w:eastAsia="Calibri" w:cs="Calibri"/>
          <w:spacing w:val="2"/>
          <w:lang w:eastAsia="en-US"/>
        </w:rPr>
        <w:t>l</w:t>
      </w:r>
      <w:r w:rsidRPr="00397BC6">
        <w:rPr>
          <w:rFonts w:eastAsia="Calibri" w:cs="Calibri"/>
          <w:spacing w:val="-1"/>
          <w:lang w:eastAsia="en-US"/>
        </w:rPr>
        <w:t>s</w:t>
      </w:r>
      <w:r w:rsidRPr="00397BC6">
        <w:rPr>
          <w:rFonts w:eastAsia="Calibri" w:cs="Calibri"/>
          <w:lang w:eastAsia="en-US"/>
        </w:rPr>
        <w:t>ő</w:t>
      </w:r>
      <w:r w:rsidRPr="00397BC6">
        <w:rPr>
          <w:rFonts w:eastAsia="Calibri" w:cs="Calibri"/>
          <w:spacing w:val="-3"/>
          <w:lang w:eastAsia="en-US"/>
        </w:rPr>
        <w:t xml:space="preserve"> </w:t>
      </w:r>
      <w:r w:rsidRPr="00397BC6">
        <w:rPr>
          <w:rFonts w:eastAsia="Calibri" w:cs="Calibri"/>
          <w:spacing w:val="1"/>
          <w:lang w:eastAsia="en-US"/>
        </w:rPr>
        <w:t>n</w:t>
      </w:r>
      <w:r w:rsidRPr="00397BC6">
        <w:rPr>
          <w:rFonts w:eastAsia="Calibri" w:cs="Calibri"/>
          <w:spacing w:val="4"/>
          <w:lang w:eastAsia="en-US"/>
        </w:rPr>
        <w:t>a</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m</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k</w:t>
      </w:r>
      <w:r w:rsidRPr="00397BC6">
        <w:rPr>
          <w:rFonts w:eastAsia="Calibri" w:cs="Calibri"/>
          <w:lang w:eastAsia="en-US"/>
        </w:rPr>
        <w:t>ora</w:t>
      </w:r>
      <w:r w:rsidRPr="00397BC6">
        <w:rPr>
          <w:rFonts w:eastAsia="Calibri" w:cs="Calibri"/>
          <w:spacing w:val="-7"/>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ott</w:t>
      </w:r>
      <w:r w:rsidRPr="00397BC6">
        <w:rPr>
          <w:rFonts w:eastAsia="Calibri" w:cs="Calibri"/>
          <w:spacing w:val="-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2"/>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és</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p>
    <w:p w14:paraId="3A1519C3"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a</w:t>
      </w:r>
      <w:r w:rsidRPr="00397BC6">
        <w:rPr>
          <w:rFonts w:eastAsia="Calibri" w:cs="Calibri"/>
          <w:i/>
          <w:lang w:eastAsia="en-US"/>
        </w:rPr>
        <w:t>)</w:t>
      </w:r>
      <w:r w:rsidRPr="00397BC6">
        <w:rPr>
          <w:rFonts w:eastAsia="Calibri" w:cs="Calibri"/>
          <w: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árlá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9"/>
          <w:lang w:eastAsia="en-US"/>
        </w:rPr>
        <w:t xml:space="preserve"> </w:t>
      </w:r>
      <w:r w:rsidRPr="00397BC6">
        <w:rPr>
          <w:rFonts w:eastAsia="Calibri" w:cs="Calibri"/>
          <w:spacing w:val="-1"/>
          <w:lang w:eastAsia="en-US"/>
        </w:rPr>
        <w:t>é</w:t>
      </w:r>
      <w:r w:rsidRPr="00397BC6">
        <w:rPr>
          <w:rFonts w:eastAsia="Calibri" w:cs="Calibri"/>
          <w:lang w:eastAsia="en-US"/>
        </w:rPr>
        <w:t>rték,</w:t>
      </w:r>
    </w:p>
    <w:p w14:paraId="568A1DB6" w14:textId="77777777" w:rsidR="003725A4" w:rsidRPr="00397BC6" w:rsidRDefault="003725A4" w:rsidP="003725A4">
      <w:pPr>
        <w:widowControl w:val="0"/>
        <w:spacing w:after="0" w:line="243" w:lineRule="exact"/>
        <w:ind w:left="320" w:right="-20"/>
        <w:jc w:val="left"/>
        <w:rPr>
          <w:rFonts w:eastAsia="Calibri" w:cs="Calibri"/>
          <w:lang w:eastAsia="en-US"/>
        </w:rPr>
      </w:pPr>
      <w:r w:rsidRPr="00397BC6">
        <w:rPr>
          <w:rFonts w:eastAsia="Calibri" w:cs="Calibri"/>
          <w:i/>
          <w:spacing w:val="1"/>
          <w:position w:val="1"/>
          <w:lang w:eastAsia="en-US"/>
        </w:rPr>
        <w:t>b</w:t>
      </w:r>
      <w:r w:rsidRPr="00397BC6">
        <w:rPr>
          <w:rFonts w:eastAsia="Calibri" w:cs="Calibri"/>
          <w:i/>
          <w:position w:val="1"/>
          <w:lang w:eastAsia="en-US"/>
        </w:rPr>
        <w:t>)</w:t>
      </w:r>
      <w:r w:rsidRPr="00397BC6">
        <w:rPr>
          <w:rFonts w:eastAsia="Calibri" w:cs="Calibri"/>
          <w:i/>
          <w:spacing w:val="-2"/>
          <w:position w:val="1"/>
          <w:lang w:eastAsia="en-US"/>
        </w:rPr>
        <w:t xml:space="preserve"> </w:t>
      </w:r>
      <w:r w:rsidRPr="00397BC6">
        <w:rPr>
          <w:rFonts w:eastAsia="Calibri" w:cs="Calibri"/>
          <w:position w:val="1"/>
          <w:lang w:eastAsia="en-US"/>
        </w:rPr>
        <w:t xml:space="preserve">a </w:t>
      </w:r>
      <w:r w:rsidRPr="00397BC6">
        <w:rPr>
          <w:rFonts w:eastAsia="Calibri" w:cs="Calibri"/>
          <w:spacing w:val="1"/>
          <w:position w:val="1"/>
          <w:lang w:eastAsia="en-US"/>
        </w:rPr>
        <w:t>d</w:t>
      </w:r>
      <w:r w:rsidRPr="00397BC6">
        <w:rPr>
          <w:rFonts w:eastAsia="Calibri" w:cs="Calibri"/>
          <w:position w:val="1"/>
          <w:lang w:eastAsia="en-US"/>
        </w:rPr>
        <w:t>íjm</w:t>
      </w:r>
      <w:r w:rsidRPr="00397BC6">
        <w:rPr>
          <w:rFonts w:eastAsia="Calibri" w:cs="Calibri"/>
          <w:spacing w:val="-1"/>
          <w:position w:val="1"/>
          <w:lang w:eastAsia="en-US"/>
        </w:rPr>
        <w:t>e</w:t>
      </w:r>
      <w:r w:rsidRPr="00397BC6">
        <w:rPr>
          <w:rFonts w:eastAsia="Calibri" w:cs="Calibri"/>
          <w:spacing w:val="1"/>
          <w:position w:val="1"/>
          <w:lang w:eastAsia="en-US"/>
        </w:rPr>
        <w:t>n</w:t>
      </w:r>
      <w:r w:rsidRPr="00397BC6">
        <w:rPr>
          <w:rFonts w:eastAsia="Calibri" w:cs="Calibri"/>
          <w:position w:val="1"/>
          <w:lang w:eastAsia="en-US"/>
        </w:rPr>
        <w:t>tes</w:t>
      </w:r>
      <w:r w:rsidRPr="00397BC6">
        <w:rPr>
          <w:rFonts w:eastAsia="Calibri" w:cs="Calibri"/>
          <w:spacing w:val="-10"/>
          <w:position w:val="1"/>
          <w:lang w:eastAsia="en-US"/>
        </w:rPr>
        <w:t xml:space="preserve"> </w:t>
      </w:r>
      <w:r w:rsidRPr="00397BC6">
        <w:rPr>
          <w:rFonts w:eastAsia="Calibri" w:cs="Calibri"/>
          <w:spacing w:val="3"/>
          <w:position w:val="1"/>
          <w:lang w:eastAsia="en-US"/>
        </w:rPr>
        <w:t>l</w:t>
      </w:r>
      <w:r w:rsidRPr="00397BC6">
        <w:rPr>
          <w:rFonts w:eastAsia="Calibri" w:cs="Calibri"/>
          <w:spacing w:val="-1"/>
          <w:position w:val="1"/>
          <w:lang w:eastAsia="en-US"/>
        </w:rPr>
        <w:t>es</w:t>
      </w:r>
      <w:r w:rsidRPr="00397BC6">
        <w:rPr>
          <w:rFonts w:eastAsia="Calibri" w:cs="Calibri"/>
          <w:position w:val="1"/>
          <w:lang w:eastAsia="en-US"/>
        </w:rPr>
        <w:t>z</w:t>
      </w:r>
      <w:r w:rsidRPr="00397BC6">
        <w:rPr>
          <w:rFonts w:eastAsia="Calibri" w:cs="Calibri"/>
          <w:spacing w:val="1"/>
          <w:position w:val="1"/>
          <w:lang w:eastAsia="en-US"/>
        </w:rPr>
        <w:t>á</w:t>
      </w:r>
      <w:r w:rsidRPr="00397BC6">
        <w:rPr>
          <w:rFonts w:eastAsia="Calibri" w:cs="Calibri"/>
          <w:position w:val="1"/>
          <w:lang w:eastAsia="en-US"/>
        </w:rPr>
        <w:t>l</w:t>
      </w:r>
      <w:r w:rsidRPr="00397BC6">
        <w:rPr>
          <w:rFonts w:eastAsia="Calibri" w:cs="Calibri"/>
          <w:spacing w:val="2"/>
          <w:position w:val="1"/>
          <w:lang w:eastAsia="en-US"/>
        </w:rPr>
        <w:t>l</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position w:val="1"/>
          <w:lang w:eastAsia="en-US"/>
        </w:rPr>
        <w:t>s</w:t>
      </w:r>
      <w:r w:rsidRPr="00397BC6">
        <w:rPr>
          <w:rFonts w:eastAsia="Calibri" w:cs="Calibri"/>
          <w:spacing w:val="-7"/>
          <w:position w:val="1"/>
          <w:lang w:eastAsia="en-US"/>
        </w:rPr>
        <w:t xml:space="preserve"> </w:t>
      </w:r>
      <w:r w:rsidRPr="00397BC6">
        <w:rPr>
          <w:rFonts w:eastAsia="Calibri" w:cs="Calibri"/>
          <w:position w:val="1"/>
          <w:lang w:eastAsia="en-US"/>
        </w:rPr>
        <w:t>ér</w:t>
      </w:r>
      <w:r w:rsidRPr="00397BC6">
        <w:rPr>
          <w:rFonts w:eastAsia="Calibri" w:cs="Calibri"/>
          <w:spacing w:val="3"/>
          <w:position w:val="1"/>
          <w:lang w:eastAsia="en-US"/>
        </w:rPr>
        <w:t>t</w:t>
      </w:r>
      <w:r w:rsidRPr="00397BC6">
        <w:rPr>
          <w:rFonts w:eastAsia="Calibri" w:cs="Calibri"/>
          <w:spacing w:val="-1"/>
          <w:position w:val="1"/>
          <w:lang w:eastAsia="en-US"/>
        </w:rPr>
        <w:t>é</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w:t>
      </w:r>
    </w:p>
    <w:p w14:paraId="0BA2C116"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7DD62708" w14:textId="77777777" w:rsidR="003725A4" w:rsidRPr="00397BC6" w:rsidRDefault="003725A4" w:rsidP="003725A4">
      <w:pPr>
        <w:widowControl w:val="0"/>
        <w:spacing w:after="0" w:line="240" w:lineRule="auto"/>
        <w:ind w:left="142" w:right="-20"/>
        <w:rPr>
          <w:rFonts w:eastAsia="Calibri" w:cs="Calibri"/>
          <w:lang w:eastAsia="en-US"/>
        </w:rPr>
      </w:pPr>
      <w:r w:rsidRPr="00397BC6">
        <w:rPr>
          <w:rFonts w:eastAsia="Calibri" w:cs="Calibri"/>
          <w:lang w:eastAsia="en-US"/>
        </w:rPr>
        <w:t>3.</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3"/>
          <w:lang w:eastAsia="en-US"/>
        </w:rPr>
        <w:t>a</w:t>
      </w:r>
      <w:r w:rsidRPr="00397BC6">
        <w:rPr>
          <w:rFonts w:eastAsia="Calibri" w:cs="Calibri"/>
          <w:spacing w:val="-1"/>
          <w:lang w:eastAsia="en-US"/>
        </w:rPr>
        <w:t>v</w:t>
      </w:r>
      <w:r w:rsidRPr="00397BC6">
        <w:rPr>
          <w:rFonts w:eastAsia="Calibri" w:cs="Calibri"/>
          <w:lang w:eastAsia="en-US"/>
        </w:rPr>
        <w:t>ásárl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1"/>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d</w:t>
      </w:r>
      <w:r w:rsidRPr="00397BC6">
        <w:rPr>
          <w:rFonts w:eastAsia="Calibri" w:cs="Calibri"/>
          <w:spacing w:val="2"/>
          <w:lang w:eastAsia="en-US"/>
        </w:rPr>
        <w:t>í</w:t>
      </w:r>
      <w:r w:rsidRPr="00397BC6">
        <w:rPr>
          <w:rFonts w:eastAsia="Calibri" w:cs="Calibri"/>
          <w:lang w:eastAsia="en-US"/>
        </w:rPr>
        <w:t>jm</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lang w:eastAsia="en-US"/>
        </w:rPr>
        <w:t>l</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1"/>
          <w:lang w:eastAsia="en-US"/>
        </w:rPr>
        <w:t>ás</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lang w:eastAsia="en-US"/>
        </w:rPr>
        <w:t>ért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 xml:space="preserve"> me</w:t>
      </w:r>
      <w:r w:rsidRPr="00397BC6">
        <w:rPr>
          <w:rFonts w:eastAsia="Calibri" w:cs="Calibri"/>
          <w:spacing w:val="2"/>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ál</w:t>
      </w:r>
      <w:r w:rsidRPr="00397BC6">
        <w:rPr>
          <w:rFonts w:eastAsia="Calibri" w:cs="Calibri"/>
          <w:spacing w:val="-14"/>
          <w:lang w:eastAsia="en-US"/>
        </w:rPr>
        <w:t xml:space="preserve"> </w:t>
      </w:r>
      <w:r w:rsidRPr="00397BC6">
        <w:rPr>
          <w:rFonts w:eastAsia="Calibri" w:cs="Calibri"/>
          <w:lang w:eastAsia="en-US"/>
        </w:rPr>
        <w:t>az</w:t>
      </w:r>
      <w:r w:rsidRPr="00397BC6">
        <w:rPr>
          <w:rFonts w:eastAsia="Calibri" w:cs="Calibri"/>
          <w:spacing w:val="-1"/>
          <w:lang w:eastAsia="en-US"/>
        </w:rPr>
        <w:t xml:space="preserve"> </w:t>
      </w:r>
      <w:r w:rsidRPr="00397BC6">
        <w:rPr>
          <w:rFonts w:eastAsia="Calibri" w:cs="Calibri"/>
          <w:spacing w:val="1"/>
          <w:lang w:eastAsia="en-US"/>
        </w:rPr>
        <w:t>a</w:t>
      </w:r>
      <w:r w:rsidRPr="00397BC6">
        <w:rPr>
          <w:rFonts w:eastAsia="Calibri" w:cs="Calibri"/>
          <w:lang w:eastAsia="en-US"/>
        </w:rPr>
        <w:t>lá</w:t>
      </w:r>
      <w:r w:rsidRPr="00397BC6">
        <w:rPr>
          <w:rFonts w:eastAsia="Calibri" w:cs="Calibri"/>
          <w:spacing w:val="1"/>
          <w:lang w:eastAsia="en-US"/>
        </w:rPr>
        <w:t>bb</w:t>
      </w:r>
      <w:r w:rsidRPr="00397BC6">
        <w:rPr>
          <w:rFonts w:eastAsia="Calibri" w:cs="Calibri"/>
          <w:lang w:eastAsia="en-US"/>
        </w:rPr>
        <w:t>iak</w:t>
      </w:r>
      <w:r w:rsidRPr="00397BC6">
        <w:rPr>
          <w:rFonts w:eastAsia="Calibri" w:cs="Calibri"/>
          <w:spacing w:val="-6"/>
          <w:lang w:eastAsia="en-US"/>
        </w:rPr>
        <w:t xml:space="preserve"> </w:t>
      </w:r>
      <w:r w:rsidRPr="00397BC6">
        <w:rPr>
          <w:rFonts w:eastAsia="Calibri" w:cs="Calibri"/>
          <w:lang w:eastAsia="en-US"/>
        </w:rPr>
        <w:t>sz</w:t>
      </w:r>
      <w:r w:rsidRPr="00397BC6">
        <w:rPr>
          <w:rFonts w:eastAsia="Calibri" w:cs="Calibri"/>
          <w:spacing w:val="-1"/>
          <w:lang w:eastAsia="en-US"/>
        </w:rPr>
        <w:t>e</w:t>
      </w:r>
      <w:r w:rsidRPr="00397BC6">
        <w:rPr>
          <w:rFonts w:eastAsia="Calibri" w:cs="Calibri"/>
          <w:lang w:eastAsia="en-US"/>
        </w:rPr>
        <w:t>ri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lang w:eastAsia="en-US"/>
        </w:rPr>
        <w:t>kell</w:t>
      </w:r>
      <w:r w:rsidRPr="00397BC6">
        <w:rPr>
          <w:rFonts w:eastAsia="Calibri" w:cs="Calibri"/>
          <w:spacing w:val="-4"/>
          <w:lang w:eastAsia="en-US"/>
        </w:rPr>
        <w:t xml:space="preserve"> </w:t>
      </w:r>
      <w:r w:rsidRPr="00397BC6">
        <w:rPr>
          <w:rFonts w:eastAsia="Calibri" w:cs="Calibri"/>
          <w:lang w:eastAsia="en-US"/>
        </w:rPr>
        <w:t>eljár</w:t>
      </w:r>
      <w:r w:rsidRPr="00397BC6">
        <w:rPr>
          <w:rFonts w:eastAsia="Calibri" w:cs="Calibri"/>
          <w:spacing w:val="1"/>
          <w:lang w:eastAsia="en-US"/>
        </w:rPr>
        <w:t>n</w:t>
      </w:r>
      <w:r w:rsidRPr="00397BC6">
        <w:rPr>
          <w:rFonts w:eastAsia="Calibri" w:cs="Calibri"/>
          <w:lang w:eastAsia="en-US"/>
        </w:rPr>
        <w:t>i:</w:t>
      </w:r>
    </w:p>
    <w:p w14:paraId="1BA44708"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3.1.</w:t>
      </w:r>
      <w:r w:rsidRPr="00397BC6">
        <w:rPr>
          <w:rFonts w:eastAsia="Calibri" w:cs="Calibri"/>
          <w:spacing w:val="38"/>
          <w:lang w:eastAsia="en-US"/>
        </w:rPr>
        <w:t xml:space="preserve"> </w:t>
      </w:r>
      <w:r w:rsidRPr="00397BC6">
        <w:rPr>
          <w:rFonts w:eastAsia="Calibri" w:cs="Calibri"/>
          <w:lang w:eastAsia="en-US"/>
        </w:rPr>
        <w:t>A</w:t>
      </w:r>
      <w:r w:rsidRPr="00397BC6">
        <w:rPr>
          <w:rFonts w:eastAsia="Calibri" w:cs="Calibri"/>
          <w:spacing w:val="40"/>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34"/>
          <w:lang w:eastAsia="en-US"/>
        </w:rPr>
        <w:t xml:space="preserve"> </w:t>
      </w:r>
      <w:r w:rsidRPr="00397BC6">
        <w:rPr>
          <w:rFonts w:eastAsia="Calibri" w:cs="Calibri"/>
          <w:spacing w:val="-1"/>
          <w:lang w:eastAsia="en-US"/>
        </w:rPr>
        <w:t>f</w:t>
      </w:r>
      <w:r w:rsidRPr="00397BC6">
        <w:rPr>
          <w:rFonts w:eastAsia="Calibri" w:cs="Calibri"/>
          <w:lang w:eastAsia="en-US"/>
        </w:rPr>
        <w:t>igye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lang w:eastAsia="en-US"/>
        </w:rPr>
        <w:t>t</w:t>
      </w:r>
      <w:r w:rsidRPr="00397BC6">
        <w:rPr>
          <w:rFonts w:eastAsia="Calibri" w:cs="Calibri"/>
          <w:spacing w:val="34"/>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42"/>
          <w:lang w:eastAsia="en-US"/>
        </w:rPr>
        <w:t xml:space="preserve"> </w:t>
      </w:r>
      <w:r w:rsidRPr="00397BC6">
        <w:rPr>
          <w:rFonts w:eastAsia="Calibri" w:cs="Calibri"/>
          <w:lang w:eastAsia="en-US"/>
        </w:rPr>
        <w:t>kell</w:t>
      </w:r>
      <w:r w:rsidRPr="00397BC6">
        <w:rPr>
          <w:rFonts w:eastAsia="Calibri" w:cs="Calibri"/>
          <w:spacing w:val="37"/>
          <w:lang w:eastAsia="en-US"/>
        </w:rPr>
        <w:t xml:space="preserve"> </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37"/>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37"/>
          <w:lang w:eastAsia="en-US"/>
        </w:rPr>
        <w:t xml:space="preserve"> </w:t>
      </w:r>
      <w:r w:rsidRPr="00397BC6">
        <w:rPr>
          <w:rFonts w:eastAsia="Calibri" w:cs="Calibri"/>
          <w:lang w:eastAsia="en-US"/>
        </w:rPr>
        <w:t>az</w:t>
      </w:r>
      <w:r w:rsidRPr="00397BC6">
        <w:rPr>
          <w:rFonts w:eastAsia="Calibri" w:cs="Calibri"/>
          <w:spacing w:val="37"/>
          <w:lang w:eastAsia="en-US"/>
        </w:rPr>
        <w:t xml:space="preserve"> </w:t>
      </w:r>
      <w:r w:rsidRPr="00397BC6">
        <w:rPr>
          <w:rFonts w:eastAsia="Calibri" w:cs="Calibri"/>
          <w:lang w:eastAsia="en-US"/>
        </w:rPr>
        <w:t>al</w:t>
      </w:r>
      <w:r w:rsidRPr="00397BC6">
        <w:rPr>
          <w:rFonts w:eastAsia="Calibri" w:cs="Calibri"/>
          <w:spacing w:val="1"/>
          <w:lang w:eastAsia="en-US"/>
        </w:rPr>
        <w:t>ább</w:t>
      </w:r>
      <w:r w:rsidRPr="00397BC6">
        <w:rPr>
          <w:rFonts w:eastAsia="Calibri" w:cs="Calibri"/>
          <w:lang w:eastAsia="en-US"/>
        </w:rPr>
        <w:t>i</w:t>
      </w:r>
      <w:r w:rsidRPr="00397BC6">
        <w:rPr>
          <w:rFonts w:eastAsia="Calibri" w:cs="Calibri"/>
          <w:spacing w:val="34"/>
          <w:lang w:eastAsia="en-US"/>
        </w:rPr>
        <w:t xml:space="preserve"> </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33"/>
          <w:lang w:eastAsia="en-US"/>
        </w:rPr>
        <w:t xml:space="preserve"> </w:t>
      </w:r>
      <w:r w:rsidRPr="00397BC6">
        <w:rPr>
          <w:rFonts w:eastAsia="Calibri" w:cs="Calibri"/>
          <w:spacing w:val="-1"/>
          <w:lang w:eastAsia="en-US"/>
        </w:rPr>
        <w:t>f</w:t>
      </w:r>
      <w:r w:rsidRPr="00397BC6">
        <w:rPr>
          <w:rFonts w:eastAsia="Calibri" w:cs="Calibri"/>
          <w:lang w:eastAsia="en-US"/>
        </w:rPr>
        <w:t>oglalt</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34"/>
          <w:lang w:eastAsia="en-US"/>
        </w:rPr>
        <w:t xml:space="preserve"> </w:t>
      </w:r>
      <w:r w:rsidRPr="00397BC6">
        <w:rPr>
          <w:rFonts w:eastAsia="Calibri" w:cs="Calibri"/>
          <w:spacing w:val="-1"/>
          <w:lang w:eastAsia="en-US"/>
        </w:rPr>
        <w:t>s</w:t>
      </w:r>
      <w:r w:rsidRPr="00397BC6">
        <w:rPr>
          <w:rFonts w:eastAsia="Calibri" w:cs="Calibri"/>
          <w:spacing w:val="7"/>
          <w:lang w:eastAsia="en-US"/>
        </w:rPr>
        <w:t>z</w:t>
      </w:r>
      <w:r w:rsidRPr="00397BC6">
        <w:rPr>
          <w:rFonts w:eastAsia="Calibri" w:cs="Calibri"/>
          <w:spacing w:val="-1"/>
          <w:lang w:eastAsia="en-US"/>
        </w:rPr>
        <w:t>e</w:t>
      </w:r>
      <w:r w:rsidRPr="00397BC6">
        <w:rPr>
          <w:rFonts w:eastAsia="Calibri" w:cs="Calibri"/>
          <w:lang w:eastAsia="en-US"/>
        </w:rPr>
        <w:t>ri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36"/>
          <w:lang w:eastAsia="en-US"/>
        </w:rPr>
        <w:t xml:space="preserve"> </w:t>
      </w:r>
      <w:r w:rsidRPr="00397BC6">
        <w:rPr>
          <w:rFonts w:eastAsia="Calibri" w:cs="Calibri"/>
          <w:spacing w:val="-1"/>
          <w:lang w:eastAsia="en-US"/>
        </w:rPr>
        <w:t>bem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33"/>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37"/>
          <w:lang w:eastAsia="en-US"/>
        </w:rPr>
        <w:t xml:space="preserve"> </w:t>
      </w:r>
      <w:r w:rsidRPr="00397BC6">
        <w:rPr>
          <w:rFonts w:eastAsia="Calibri" w:cs="Calibri"/>
          <w:lang w:eastAsia="en-US"/>
        </w:rPr>
        <w:t xml:space="preserve">- </w:t>
      </w:r>
      <w:r w:rsidRPr="00397BC6">
        <w:rPr>
          <w:rFonts w:eastAsia="Calibri" w:cs="Calibri"/>
          <w:spacing w:val="-1"/>
          <w:position w:val="1"/>
          <w:lang w:eastAsia="en-US"/>
        </w:rPr>
        <w:t>f</w:t>
      </w:r>
      <w:r w:rsidRPr="00397BC6">
        <w:rPr>
          <w:rFonts w:eastAsia="Calibri" w:cs="Calibri"/>
          <w:position w:val="1"/>
          <w:lang w:eastAsia="en-US"/>
        </w:rPr>
        <w:t>igye</w:t>
      </w:r>
      <w:r w:rsidRPr="00397BC6">
        <w:rPr>
          <w:rFonts w:eastAsia="Calibri" w:cs="Calibri"/>
          <w:spacing w:val="2"/>
          <w:position w:val="1"/>
          <w:lang w:eastAsia="en-US"/>
        </w:rPr>
        <w:t>l</w:t>
      </w:r>
      <w:r w:rsidRPr="00397BC6">
        <w:rPr>
          <w:rFonts w:eastAsia="Calibri" w:cs="Calibri"/>
          <w:spacing w:val="-1"/>
          <w:position w:val="1"/>
          <w:lang w:eastAsia="en-US"/>
        </w:rPr>
        <w:t>e</w:t>
      </w:r>
      <w:r w:rsidRPr="00397BC6">
        <w:rPr>
          <w:rFonts w:eastAsia="Calibri" w:cs="Calibri"/>
          <w:spacing w:val="1"/>
          <w:position w:val="1"/>
          <w:lang w:eastAsia="en-US"/>
        </w:rPr>
        <w:t>m</w:t>
      </w:r>
      <w:r w:rsidRPr="00397BC6">
        <w:rPr>
          <w:rFonts w:eastAsia="Calibri" w:cs="Calibri"/>
          <w:spacing w:val="-1"/>
          <w:position w:val="1"/>
          <w:lang w:eastAsia="en-US"/>
        </w:rPr>
        <w:t>me</w:t>
      </w:r>
      <w:r w:rsidRPr="00397BC6">
        <w:rPr>
          <w:rFonts w:eastAsia="Calibri" w:cs="Calibri"/>
          <w:position w:val="1"/>
          <w:lang w:eastAsia="en-US"/>
        </w:rPr>
        <w:t>l</w:t>
      </w:r>
      <w:r w:rsidRPr="00397BC6">
        <w:rPr>
          <w:rFonts w:eastAsia="Calibri" w:cs="Calibri"/>
          <w:spacing w:val="-10"/>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rr</w:t>
      </w:r>
      <w:r w:rsidRPr="00397BC6">
        <w:rPr>
          <w:rFonts w:eastAsia="Calibri" w:cs="Calibri"/>
          <w:spacing w:val="1"/>
          <w:position w:val="1"/>
          <w:lang w:eastAsia="en-US"/>
        </w:rPr>
        <w:t>a</w:t>
      </w:r>
      <w:r w:rsidRPr="00397BC6">
        <w:rPr>
          <w:rFonts w:eastAsia="Calibri" w:cs="Calibri"/>
          <w:position w:val="1"/>
          <w:lang w:eastAsia="en-US"/>
        </w:rPr>
        <w:t>,</w:t>
      </w:r>
      <w:r w:rsidRPr="00397BC6">
        <w:rPr>
          <w:rFonts w:eastAsia="Calibri" w:cs="Calibri"/>
          <w:spacing w:val="-4"/>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ogy</w:t>
      </w:r>
      <w:r w:rsidRPr="00397BC6">
        <w:rPr>
          <w:rFonts w:eastAsia="Calibri" w:cs="Calibri"/>
          <w:spacing w:val="-4"/>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w:t>
      </w:r>
      <w:r w:rsidRPr="00397BC6">
        <w:rPr>
          <w:rFonts w:eastAsia="Calibri" w:cs="Calibri"/>
          <w:spacing w:val="4"/>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5"/>
          <w:position w:val="1"/>
          <w:lang w:eastAsia="en-US"/>
        </w:rPr>
        <w:t xml:space="preserve"> </w:t>
      </w:r>
      <w:r w:rsidRPr="00397BC6">
        <w:rPr>
          <w:rFonts w:eastAsia="Calibri" w:cs="Calibri"/>
          <w:position w:val="1"/>
          <w:lang w:eastAsia="en-US"/>
        </w:rPr>
        <w:t>f</w:t>
      </w:r>
      <w:r w:rsidRPr="00397BC6">
        <w:rPr>
          <w:rFonts w:eastAsia="Calibri" w:cs="Calibri"/>
          <w:spacing w:val="-1"/>
          <w:position w:val="1"/>
          <w:lang w:eastAsia="en-US"/>
        </w:rPr>
        <w:t>e</w:t>
      </w:r>
      <w:r w:rsidRPr="00397BC6">
        <w:rPr>
          <w:rFonts w:eastAsia="Calibri" w:cs="Calibri"/>
          <w:position w:val="1"/>
          <w:lang w:eastAsia="en-US"/>
        </w:rPr>
        <w:t>ltét</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z</w:t>
      </w:r>
      <w:r w:rsidRPr="00397BC6">
        <w:rPr>
          <w:rFonts w:eastAsia="Calibri" w:cs="Calibri"/>
          <w:spacing w:val="2"/>
          <w:position w:val="1"/>
          <w:lang w:eastAsia="en-US"/>
        </w:rPr>
        <w:t>é</w:t>
      </w:r>
      <w:r w:rsidRPr="00397BC6">
        <w:rPr>
          <w:rFonts w:eastAsia="Calibri" w:cs="Calibri"/>
          <w:spacing w:val="-1"/>
          <w:position w:val="1"/>
          <w:lang w:eastAsia="en-US"/>
        </w:rPr>
        <w:t>se</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2"/>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la</w:t>
      </w:r>
      <w:r w:rsidRPr="00397BC6">
        <w:rPr>
          <w:rFonts w:eastAsia="Calibri" w:cs="Calibri"/>
          <w:spacing w:val="1"/>
          <w:position w:val="1"/>
          <w:lang w:eastAsia="en-US"/>
        </w:rPr>
        <w:t>pu</w:t>
      </w:r>
      <w:r w:rsidRPr="00397BC6">
        <w:rPr>
          <w:rFonts w:eastAsia="Calibri" w:cs="Calibri"/>
          <w:position w:val="1"/>
          <w:lang w:eastAsia="en-US"/>
        </w:rPr>
        <w:t>l</w:t>
      </w:r>
      <w:r w:rsidRPr="00397BC6">
        <w:rPr>
          <w:rFonts w:eastAsia="Calibri" w:cs="Calibri"/>
          <w:spacing w:val="1"/>
          <w:position w:val="1"/>
          <w:lang w:eastAsia="en-US"/>
        </w:rPr>
        <w:t>n</w:t>
      </w:r>
      <w:r w:rsidRPr="00397BC6">
        <w:rPr>
          <w:rFonts w:eastAsia="Calibri" w:cs="Calibri"/>
          <w:position w:val="1"/>
          <w:lang w:eastAsia="en-US"/>
        </w:rPr>
        <w:t>ak</w:t>
      </w:r>
      <w:r w:rsidRPr="00397BC6">
        <w:rPr>
          <w:rFonts w:eastAsia="Calibri" w:cs="Calibri"/>
          <w:spacing w:val="-2"/>
          <w:position w:val="1"/>
          <w:lang w:eastAsia="en-US"/>
        </w:rPr>
        <w:t xml:space="preserve"> </w:t>
      </w:r>
      <w:r w:rsidRPr="00397BC6">
        <w:rPr>
          <w:rFonts w:eastAsia="Calibri" w:cs="Calibri"/>
          <w:position w:val="1"/>
          <w:lang w:eastAsia="en-US"/>
        </w:rPr>
        <w:t>-</w:t>
      </w:r>
      <w:r w:rsidRPr="00397BC6">
        <w:rPr>
          <w:rFonts w:eastAsia="Calibri" w:cs="Calibri"/>
          <w:spacing w:val="-2"/>
          <w:position w:val="1"/>
          <w:lang w:eastAsia="en-US"/>
        </w:rPr>
        <w:t xml:space="preserve"> </w:t>
      </w:r>
      <w:r w:rsidRPr="00397BC6">
        <w:rPr>
          <w:rFonts w:eastAsia="Calibri" w:cs="Calibri"/>
          <w:position w:val="1"/>
          <w:lang w:eastAsia="en-US"/>
        </w:rPr>
        <w:t>t</w:t>
      </w:r>
      <w:r w:rsidRPr="00397BC6">
        <w:rPr>
          <w:rFonts w:eastAsia="Calibri" w:cs="Calibri"/>
          <w:spacing w:val="1"/>
          <w:position w:val="1"/>
          <w:lang w:eastAsia="en-US"/>
        </w:rPr>
        <w:t>á</w:t>
      </w:r>
      <w:r w:rsidRPr="00397BC6">
        <w:rPr>
          <w:rFonts w:eastAsia="Calibri" w:cs="Calibri"/>
          <w:position w:val="1"/>
          <w:lang w:eastAsia="en-US"/>
        </w:rPr>
        <w:t>jék</w:t>
      </w:r>
      <w:r w:rsidRPr="00397BC6">
        <w:rPr>
          <w:rFonts w:eastAsia="Calibri" w:cs="Calibri"/>
          <w:spacing w:val="1"/>
          <w:position w:val="1"/>
          <w:lang w:eastAsia="en-US"/>
        </w:rPr>
        <w:t>o</w:t>
      </w:r>
      <w:r w:rsidRPr="00397BC6">
        <w:rPr>
          <w:rFonts w:eastAsia="Calibri" w:cs="Calibri"/>
          <w:position w:val="1"/>
          <w:lang w:eastAsia="en-US"/>
        </w:rPr>
        <w:t>z</w:t>
      </w:r>
      <w:r w:rsidRPr="00397BC6">
        <w:rPr>
          <w:rFonts w:eastAsia="Calibri" w:cs="Calibri"/>
          <w:spacing w:val="1"/>
          <w:position w:val="1"/>
          <w:lang w:eastAsia="en-US"/>
        </w:rPr>
        <w:t>t</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ó</w:t>
      </w:r>
      <w:r w:rsidRPr="00397BC6">
        <w:rPr>
          <w:rFonts w:eastAsia="Calibri" w:cs="Calibri"/>
          <w:spacing w:val="-9"/>
          <w:position w:val="1"/>
          <w:lang w:eastAsia="en-US"/>
        </w:rPr>
        <w:t xml:space="preserve"> </w:t>
      </w:r>
      <w:r w:rsidRPr="00397BC6">
        <w:rPr>
          <w:rFonts w:eastAsia="Calibri" w:cs="Calibri"/>
          <w:spacing w:val="1"/>
          <w:position w:val="1"/>
          <w:lang w:eastAsia="en-US"/>
        </w:rPr>
        <w:t>j</w:t>
      </w:r>
      <w:r w:rsidRPr="00397BC6">
        <w:rPr>
          <w:rFonts w:eastAsia="Calibri" w:cs="Calibri"/>
          <w:spacing w:val="-1"/>
          <w:position w:val="1"/>
          <w:lang w:eastAsia="en-US"/>
        </w:rPr>
        <w:t>e</w:t>
      </w:r>
      <w:r w:rsidRPr="00397BC6">
        <w:rPr>
          <w:rFonts w:eastAsia="Calibri" w:cs="Calibri"/>
          <w:position w:val="1"/>
          <w:lang w:eastAsia="en-US"/>
        </w:rPr>
        <w:t>ll</w:t>
      </w:r>
      <w:r w:rsidRPr="00397BC6">
        <w:rPr>
          <w:rFonts w:eastAsia="Calibri" w:cs="Calibri"/>
          <w:spacing w:val="-1"/>
          <w:position w:val="1"/>
          <w:lang w:eastAsia="en-US"/>
        </w:rPr>
        <w:t>e</w:t>
      </w:r>
      <w:r w:rsidRPr="00397BC6">
        <w:rPr>
          <w:rFonts w:eastAsia="Calibri" w:cs="Calibri"/>
          <w:position w:val="1"/>
          <w:lang w:eastAsia="en-US"/>
        </w:rPr>
        <w:t>g</w:t>
      </w:r>
      <w:r w:rsidRPr="00397BC6">
        <w:rPr>
          <w:rFonts w:eastAsia="Calibri" w:cs="Calibri"/>
          <w:spacing w:val="1"/>
          <w:position w:val="1"/>
          <w:lang w:eastAsia="en-US"/>
        </w:rPr>
        <w:t>ű</w:t>
      </w:r>
      <w:r w:rsidRPr="00397BC6">
        <w:rPr>
          <w:rFonts w:eastAsia="Calibri" w:cs="Calibri"/>
          <w:spacing w:val="-1"/>
          <w:position w:val="1"/>
          <w:lang w:eastAsia="en-US"/>
        </w:rPr>
        <w:t>e</w:t>
      </w:r>
      <w:r w:rsidRPr="00397BC6">
        <w:rPr>
          <w:rFonts w:eastAsia="Calibri" w:cs="Calibri"/>
          <w:position w:val="1"/>
          <w:lang w:eastAsia="en-US"/>
        </w:rPr>
        <w:t>k.</w:t>
      </w:r>
    </w:p>
    <w:p w14:paraId="0845D1C1"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3.2.</w:t>
      </w:r>
      <w:r w:rsidRPr="00413268">
        <w:rPr>
          <w:rFonts w:eastAsia="Calibri" w:cs="Calibri"/>
          <w:lang w:eastAsia="en-US"/>
        </w:rPr>
        <w:t xml:space="preserve"> </w:t>
      </w:r>
      <w:r w:rsidRPr="00397BC6">
        <w:rPr>
          <w:rFonts w:eastAsia="Calibri" w:cs="Calibri"/>
          <w:lang w:eastAsia="en-US"/>
        </w:rPr>
        <w:t>B</w:t>
      </w:r>
      <w:r w:rsidRPr="00413268">
        <w:rPr>
          <w:rFonts w:eastAsia="Calibri" w:cs="Calibri"/>
          <w:lang w:eastAsia="en-US"/>
        </w:rPr>
        <w:t>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té</w:t>
      </w:r>
      <w:r w:rsidRPr="00413268">
        <w:rPr>
          <w:rFonts w:eastAsia="Calibri" w:cs="Calibri"/>
          <w:lang w:eastAsia="en-US"/>
        </w:rPr>
        <w:t>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ysége</w:t>
      </w:r>
      <w:r w:rsidRPr="00397BC6">
        <w:rPr>
          <w:rFonts w:eastAsia="Calibri" w:cs="Calibri"/>
          <w:lang w:eastAsia="en-US"/>
        </w:rPr>
        <w:t>k</w:t>
      </w:r>
      <w:r w:rsidRPr="00413268">
        <w:rPr>
          <w:rFonts w:eastAsia="Calibri" w:cs="Calibri"/>
          <w:lang w:eastAsia="en-US"/>
        </w:rPr>
        <w:t>he</w:t>
      </w:r>
      <w:r w:rsidRPr="00397BC6">
        <w:rPr>
          <w:rFonts w:eastAsia="Calibri" w:cs="Calibri"/>
          <w:lang w:eastAsia="en-US"/>
        </w:rPr>
        <w:t>z 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kell</w:t>
      </w:r>
      <w:r w:rsidRPr="00413268">
        <w:rPr>
          <w:rFonts w:eastAsia="Calibri" w:cs="Calibri"/>
          <w:lang w:eastAsia="en-US"/>
        </w:rPr>
        <w:t xml:space="preserve"> hívn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w:t>
      </w:r>
      <w:r w:rsidRPr="00413268">
        <w:rPr>
          <w:rFonts w:eastAsia="Calibri" w:cs="Calibri"/>
          <w:lang w:eastAsia="en-US"/>
        </w:rPr>
        <w:t xml:space="preserve"> f</w:t>
      </w:r>
      <w:r w:rsidRPr="00397BC6">
        <w:rPr>
          <w:rFonts w:eastAsia="Calibri" w:cs="Calibri"/>
          <w:lang w:eastAsia="en-US"/>
        </w:rPr>
        <w:t>igye</w:t>
      </w:r>
      <w:r w:rsidRPr="00413268">
        <w:rPr>
          <w:rFonts w:eastAsia="Calibri" w:cs="Calibri"/>
          <w:lang w:eastAsia="en-US"/>
        </w:rPr>
        <w:t>lmé</w:t>
      </w:r>
      <w:r w:rsidRPr="00397BC6">
        <w:rPr>
          <w:rFonts w:eastAsia="Calibri" w:cs="Calibri"/>
          <w:lang w:eastAsia="en-US"/>
        </w:rPr>
        <w:t>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befe</w:t>
      </w:r>
      <w:r w:rsidRPr="00397BC6">
        <w:rPr>
          <w:rFonts w:eastAsia="Calibri" w:cs="Calibri"/>
          <w:lang w:eastAsia="en-US"/>
        </w:rPr>
        <w:t>k</w:t>
      </w:r>
      <w:r w:rsidRPr="00413268">
        <w:rPr>
          <w:rFonts w:eastAsia="Calibri" w:cs="Calibri"/>
          <w:lang w:eastAsia="en-US"/>
        </w:rPr>
        <w:t>tete</w:t>
      </w:r>
      <w:r w:rsidRPr="00397BC6">
        <w:rPr>
          <w:rFonts w:eastAsia="Calibri" w:cs="Calibri"/>
          <w:lang w:eastAsia="en-US"/>
        </w:rPr>
        <w:t>tt</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w:t>
      </w:r>
      <w:r w:rsidRPr="00413268">
        <w:rPr>
          <w:rFonts w:eastAsia="Calibri" w:cs="Calibri"/>
          <w:lang w:eastAsia="en-US"/>
        </w:rPr>
        <w:t>té</w:t>
      </w:r>
      <w:r w:rsidRPr="00397BC6">
        <w:rPr>
          <w:rFonts w:eastAsia="Calibri" w:cs="Calibri"/>
          <w:lang w:eastAsia="en-US"/>
        </w:rPr>
        <w:t>ke</w:t>
      </w:r>
      <w:r w:rsidRPr="00413268">
        <w:rPr>
          <w:rFonts w:eastAsia="Calibri" w:cs="Calibri"/>
          <w:lang w:eastAsia="en-US"/>
        </w:rPr>
        <w:t xml:space="preserve"> cs</w:t>
      </w:r>
      <w:r w:rsidRPr="00397BC6">
        <w:rPr>
          <w:rFonts w:eastAsia="Calibri" w:cs="Calibri"/>
          <w:lang w:eastAsia="en-US"/>
        </w:rPr>
        <w:t>ök</w:t>
      </w:r>
      <w:r w:rsidRPr="00413268">
        <w:rPr>
          <w:rFonts w:eastAsia="Calibri" w:cs="Calibri"/>
          <w:lang w:eastAsia="en-US"/>
        </w:rPr>
        <w:t>kenhe</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il</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e</w:t>
      </w:r>
      <w:r w:rsidRPr="00413268">
        <w:rPr>
          <w:rFonts w:eastAsia="Calibri" w:cs="Calibri"/>
          <w:lang w:eastAsia="en-US"/>
        </w:rPr>
        <w:t xml:space="preserve"> növekedhe</w:t>
      </w:r>
      <w:r w:rsidRPr="00397BC6">
        <w:rPr>
          <w:rFonts w:eastAsia="Calibri" w:cs="Calibri"/>
          <w:lang w:eastAsia="en-US"/>
        </w:rPr>
        <w:t xml:space="preserve">t. </w:t>
      </w:r>
      <w:r w:rsidRPr="00413268">
        <w:rPr>
          <w:rFonts w:eastAsia="Calibri" w:cs="Calibri"/>
          <w:lang w:eastAsia="en-US"/>
        </w:rPr>
        <w:t>E</w:t>
      </w:r>
      <w:r w:rsidRPr="00397BC6">
        <w:rPr>
          <w:rFonts w:eastAsia="Calibri" w:cs="Calibri"/>
          <w:lang w:eastAsia="en-US"/>
        </w:rPr>
        <w:t>z</w:t>
      </w:r>
      <w:r w:rsidRPr="00413268">
        <w:rPr>
          <w:rFonts w:eastAsia="Calibri" w:cs="Calibri"/>
          <w:lang w:eastAsia="en-US"/>
        </w:rPr>
        <w:t>ze</w:t>
      </w:r>
      <w:r w:rsidRPr="00397BC6">
        <w:rPr>
          <w:rFonts w:eastAsia="Calibri" w:cs="Calibri"/>
          <w:lang w:eastAsia="en-US"/>
        </w:rPr>
        <w:t>l</w:t>
      </w:r>
      <w:r w:rsidRPr="00413268">
        <w:rPr>
          <w:rFonts w:eastAsia="Calibri" w:cs="Calibri"/>
          <w:lang w:eastAsia="en-US"/>
        </w:rPr>
        <w:t xml:space="preserve"> összefü</w:t>
      </w:r>
      <w:r w:rsidRPr="00397BC6">
        <w:rPr>
          <w:rFonts w:eastAsia="Calibri" w:cs="Calibri"/>
          <w:lang w:eastAsia="en-US"/>
        </w:rPr>
        <w:t>g</w:t>
      </w:r>
      <w:r w:rsidRPr="00413268">
        <w:rPr>
          <w:rFonts w:eastAsia="Calibri" w:cs="Calibri"/>
          <w:lang w:eastAsia="en-US"/>
        </w:rPr>
        <w:t>gésbe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jé</w:t>
      </w:r>
      <w:r w:rsidRPr="00413268">
        <w:rPr>
          <w:rFonts w:eastAsia="Calibri" w:cs="Calibri"/>
          <w:lang w:eastAsia="en-US"/>
        </w:rPr>
        <w:t>koz</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kell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yfele</w:t>
      </w:r>
      <w:r w:rsidRPr="00397BC6">
        <w:rPr>
          <w:rFonts w:eastAsia="Calibri" w:cs="Calibri"/>
          <w:lang w:eastAsia="en-US"/>
        </w:rPr>
        <w:t>t arr</w:t>
      </w:r>
      <w:r w:rsidRPr="00413268">
        <w:rPr>
          <w:rFonts w:eastAsia="Calibri" w:cs="Calibri"/>
          <w:lang w:eastAsia="en-US"/>
        </w:rPr>
        <w:t>ó</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s</w:t>
      </w:r>
      <w:r w:rsidRPr="00397BC6">
        <w:rPr>
          <w:rFonts w:eastAsia="Calibri" w:cs="Calibri"/>
          <w:lang w:eastAsia="en-US"/>
        </w:rPr>
        <w: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w:t>
      </w:r>
      <w:r w:rsidRPr="00397BC6">
        <w:rPr>
          <w:rFonts w:eastAsia="Calibri" w:cs="Calibri"/>
          <w:lang w:eastAsia="en-US"/>
        </w:rPr>
        <w:t>zerz</w:t>
      </w:r>
      <w:r w:rsidRPr="00413268">
        <w:rPr>
          <w:rFonts w:eastAsia="Calibri" w:cs="Calibri"/>
          <w:lang w:eastAsia="en-US"/>
        </w:rPr>
        <w:t>ődésbe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ö</w:t>
      </w:r>
      <w:r w:rsidRPr="00397BC6">
        <w:rPr>
          <w:rFonts w:eastAsia="Calibri" w:cs="Calibri"/>
          <w:lang w:eastAsia="en-US"/>
        </w:rPr>
        <w:t>gzí</w:t>
      </w:r>
      <w:r w:rsidRPr="00413268">
        <w:rPr>
          <w:rFonts w:eastAsia="Calibri" w:cs="Calibri"/>
          <w:lang w:eastAsia="en-US"/>
        </w:rPr>
        <w:t>te</w:t>
      </w:r>
      <w:r w:rsidRPr="00397BC6">
        <w:rPr>
          <w:rFonts w:eastAsia="Calibri" w:cs="Calibri"/>
          <w:lang w:eastAsia="en-US"/>
        </w:rPr>
        <w:t>tt</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ke</w:t>
      </w:r>
      <w:r w:rsidRPr="00413268">
        <w:rPr>
          <w:rFonts w:eastAsia="Calibri" w:cs="Calibri"/>
          <w:lang w:eastAsia="en-US"/>
        </w:rPr>
        <w:t>g</w:t>
      </w:r>
      <w:r w:rsidRPr="00397BC6">
        <w:rPr>
          <w:rFonts w:eastAsia="Calibri" w:cs="Calibri"/>
          <w:lang w:eastAsia="en-US"/>
        </w:rPr>
        <w:t>ara</w:t>
      </w:r>
      <w:r w:rsidRPr="00413268">
        <w:rPr>
          <w:rFonts w:eastAsia="Calibri" w:cs="Calibri"/>
          <w:lang w:eastAsia="en-US"/>
        </w:rPr>
        <w:t>n</w:t>
      </w:r>
      <w:r w:rsidRPr="00397BC6">
        <w:rPr>
          <w:rFonts w:eastAsia="Calibri" w:cs="Calibri"/>
          <w:lang w:eastAsia="en-US"/>
        </w:rPr>
        <w:t>cia</w:t>
      </w:r>
      <w:r w:rsidRPr="00413268">
        <w:rPr>
          <w:rFonts w:eastAsia="Calibri" w:cs="Calibri"/>
          <w:lang w:eastAsia="en-US"/>
        </w:rPr>
        <w:t xml:space="preserve"> 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w:t>
      </w:r>
      <w:r w:rsidRPr="00413268">
        <w:rPr>
          <w:rFonts w:eastAsia="Calibri" w:cs="Calibri"/>
          <w:lang w:eastAsia="en-US"/>
        </w:rPr>
        <w: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 xml:space="preserve">ciára </w:t>
      </w:r>
      <w:r w:rsidRPr="00413268">
        <w:rPr>
          <w:rFonts w:eastAsia="Calibri" w:cs="Calibri"/>
          <w:lang w:eastAsia="en-US"/>
        </w:rPr>
        <w:t>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 r</w:t>
      </w:r>
      <w:r w:rsidRPr="00413268">
        <w:rPr>
          <w:rFonts w:eastAsia="Calibri" w:cs="Calibri"/>
          <w:lang w:eastAsia="en-US"/>
        </w:rPr>
        <w:t>ende</w:t>
      </w:r>
      <w:r w:rsidRPr="00397BC6">
        <w:rPr>
          <w:rFonts w:eastAsia="Calibri" w:cs="Calibri"/>
          <w:lang w:eastAsia="en-US"/>
        </w:rPr>
        <w:t>lkez</w:t>
      </w:r>
      <w:r w:rsidRPr="00413268">
        <w:rPr>
          <w:rFonts w:eastAsia="Calibri" w:cs="Calibri"/>
          <w:lang w:eastAsia="en-US"/>
        </w:rPr>
        <w:t>ése</w:t>
      </w:r>
      <w:r w:rsidRPr="00397BC6">
        <w:rPr>
          <w:rFonts w:eastAsia="Calibri" w:cs="Calibri"/>
          <w:lang w:eastAsia="en-US"/>
        </w:rPr>
        <w:t>k</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fe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őe</w:t>
      </w:r>
      <w:r w:rsidRPr="00397BC6">
        <w:rPr>
          <w:rFonts w:eastAsia="Calibri" w:cs="Calibri"/>
          <w:lang w:eastAsia="en-US"/>
        </w:rPr>
        <w:t>n</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rtéké</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b</w:t>
      </w:r>
      <w:r w:rsidRPr="00397BC6">
        <w:rPr>
          <w:rFonts w:eastAsia="Calibri" w:cs="Calibri"/>
          <w:lang w:eastAsia="en-US"/>
        </w:rPr>
        <w:t>ól</w:t>
      </w:r>
      <w:r w:rsidRPr="00413268">
        <w:rPr>
          <w:rFonts w:eastAsia="Calibri" w:cs="Calibri"/>
          <w:lang w:eastAsia="en-US"/>
        </w:rPr>
        <w:t xml:space="preserve"> </w:t>
      </w:r>
      <w:r w:rsidRPr="00397BC6">
        <w:rPr>
          <w:rFonts w:eastAsia="Calibri" w:cs="Calibri"/>
          <w:lang w:eastAsia="en-US"/>
        </w:rPr>
        <w:t>er</w:t>
      </w:r>
      <w:r w:rsidRPr="00413268">
        <w:rPr>
          <w:rFonts w:eastAsia="Calibri" w:cs="Calibri"/>
          <w:lang w:eastAsia="en-US"/>
        </w:rPr>
        <w:t>ed</w:t>
      </w:r>
      <w:r w:rsidRPr="00397BC6">
        <w:rPr>
          <w:rFonts w:eastAsia="Calibri" w:cs="Calibri"/>
          <w:lang w:eastAsia="en-US"/>
        </w:rPr>
        <w:t>ő</w:t>
      </w:r>
      <w:r w:rsidRPr="00413268">
        <w:rPr>
          <w:rFonts w:eastAsia="Calibri" w:cs="Calibri"/>
          <w:lang w:eastAsia="en-US"/>
        </w:rPr>
        <w:t xml:space="preserve"> k</w:t>
      </w:r>
      <w:r w:rsidRPr="00397BC6">
        <w:rPr>
          <w:rFonts w:eastAsia="Calibri" w:cs="Calibri"/>
          <w:lang w:eastAsia="en-US"/>
        </w:rPr>
        <w:t>ock</w:t>
      </w:r>
      <w:r w:rsidRPr="00413268">
        <w:rPr>
          <w:rFonts w:eastAsia="Calibri" w:cs="Calibri"/>
          <w:lang w:eastAsia="en-US"/>
        </w:rPr>
        <w:t>á</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o</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ki</w:t>
      </w:r>
      <w:r w:rsidRPr="00413268">
        <w:rPr>
          <w:rFonts w:eastAsia="Calibri" w:cs="Calibri"/>
          <w:lang w:eastAsia="en-US"/>
        </w:rPr>
        <w:t xml:space="preserve"> vise</w:t>
      </w:r>
      <w:r w:rsidRPr="00397BC6">
        <w:rPr>
          <w:rFonts w:eastAsia="Calibri" w:cs="Calibri"/>
          <w:lang w:eastAsia="en-US"/>
        </w:rPr>
        <w:t>li.</w:t>
      </w:r>
    </w:p>
    <w:p w14:paraId="798C9667"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3.3.</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endsze</w:t>
      </w:r>
      <w:r w:rsidRPr="00397BC6">
        <w:rPr>
          <w:rFonts w:eastAsia="Calibri" w:cs="Calibri"/>
          <w:lang w:eastAsia="en-US"/>
        </w:rPr>
        <w:t>r</w:t>
      </w:r>
      <w:r w:rsidRPr="00413268">
        <w:rPr>
          <w:rFonts w:eastAsia="Calibri" w:cs="Calibri"/>
          <w:lang w:eastAsia="en-US"/>
        </w:rPr>
        <w:t>e</w:t>
      </w:r>
      <w:r w:rsidRPr="00397BC6">
        <w:rPr>
          <w:rFonts w:eastAsia="Calibri" w:cs="Calibri"/>
          <w:lang w:eastAsia="en-US"/>
        </w:rPr>
        <w:t>s</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a</w:t>
      </w:r>
      <w:r w:rsidRPr="00397BC6">
        <w:rPr>
          <w:rFonts w:eastAsia="Calibri" w:cs="Calibri"/>
          <w:lang w:eastAsia="en-US"/>
        </w:rPr>
        <w:t>s</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sí</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 xml:space="preserve">v </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jén</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d</w:t>
      </w:r>
      <w:r w:rsidRPr="00397BC6">
        <w:rPr>
          <w:rFonts w:eastAsia="Calibri" w:cs="Calibri"/>
          <w:lang w:eastAsia="en-US"/>
        </w:rPr>
        <w:t>íjf</w:t>
      </w:r>
      <w:r w:rsidRPr="00413268">
        <w:rPr>
          <w:rFonts w:eastAsia="Calibri" w:cs="Calibri"/>
          <w:lang w:eastAsia="en-US"/>
        </w:rPr>
        <w:t>i</w:t>
      </w:r>
      <w:r w:rsidRPr="00397BC6">
        <w:rPr>
          <w:rFonts w:eastAsia="Calibri" w:cs="Calibri"/>
          <w:lang w:eastAsia="en-US"/>
        </w:rPr>
        <w:t>zet</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w:t>
      </w:r>
      <w:r w:rsidRPr="00397BC6">
        <w:rPr>
          <w:rFonts w:eastAsia="Calibri" w:cs="Calibri"/>
          <w:lang w:eastAsia="en-US"/>
        </w:rPr>
        <w:t>ő</w:t>
      </w:r>
      <w:r w:rsidRPr="00413268">
        <w:rPr>
          <w:rFonts w:eastAsia="Calibri" w:cs="Calibri"/>
          <w:lang w:eastAsia="en-US"/>
        </w:rPr>
        <w:t>p</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t</w:t>
      </w:r>
      <w:r w:rsidRPr="00413268">
        <w:rPr>
          <w:rFonts w:eastAsia="Calibri" w:cs="Calibri"/>
          <w:lang w:eastAsia="en-US"/>
        </w:rPr>
        <w:t>j</w:t>
      </w:r>
      <w:r w:rsidRPr="00397BC6">
        <w:rPr>
          <w:rFonts w:eastAsia="Calibri" w:cs="Calibri"/>
          <w:lang w:eastAsia="en-US"/>
        </w:rPr>
        <w:t>a</w:t>
      </w:r>
      <w:r w:rsidRPr="00413268">
        <w:rPr>
          <w:rFonts w:eastAsia="Calibri" w:cs="Calibri"/>
          <w:lang w:eastAsia="en-US"/>
        </w:rPr>
        <w:t xml:space="preserve"> e</w:t>
      </w:r>
      <w:r w:rsidRPr="00397BC6">
        <w:rPr>
          <w:rFonts w:eastAsia="Calibri" w:cs="Calibri"/>
          <w:lang w:eastAsia="en-US"/>
        </w:rPr>
        <w:t>lő</w:t>
      </w:r>
      <w:r w:rsidRPr="00413268">
        <w:rPr>
          <w:rFonts w:eastAsia="Calibri" w:cs="Calibri"/>
          <w:lang w:eastAsia="en-US"/>
        </w:rPr>
        <w:t>t</w:t>
      </w:r>
      <w:r w:rsidRPr="00397BC6">
        <w:rPr>
          <w:rFonts w:eastAsia="Calibri" w:cs="Calibri"/>
          <w:lang w:eastAsia="en-US"/>
        </w:rPr>
        <w:t>ti</w:t>
      </w:r>
      <w:r w:rsidRPr="00413268">
        <w:rPr>
          <w:rFonts w:eastAsia="Calibri" w:cs="Calibri"/>
          <w:lang w:eastAsia="en-US"/>
        </w:rPr>
        <w:t xml:space="preserve"> </w:t>
      </w:r>
      <w:r w:rsidRPr="00397BC6">
        <w:rPr>
          <w:rFonts w:eastAsia="Calibri" w:cs="Calibri"/>
          <w:lang w:eastAsia="en-US"/>
        </w:rPr>
        <w:t>áll</w:t>
      </w:r>
      <w:r w:rsidRPr="00413268">
        <w:rPr>
          <w:rFonts w:eastAsia="Calibri" w:cs="Calibri"/>
          <w:lang w:eastAsia="en-US"/>
        </w:rPr>
        <w:t>ap</w:t>
      </w:r>
      <w:r w:rsidRPr="00397BC6">
        <w:rPr>
          <w:rFonts w:eastAsia="Calibri" w:cs="Calibri"/>
          <w:lang w:eastAsia="en-US"/>
        </w:rPr>
        <w:t>ot</w:t>
      </w:r>
      <w:r w:rsidRPr="00413268">
        <w:rPr>
          <w:rFonts w:eastAsia="Calibri" w:cs="Calibri"/>
          <w:lang w:eastAsia="en-US"/>
        </w:rPr>
        <w:t>o</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 xml:space="preserve">kell </w:t>
      </w:r>
      <w:r w:rsidRPr="00413268">
        <w:rPr>
          <w:rFonts w:eastAsia="Calibri" w:cs="Calibri"/>
          <w:lang w:eastAsia="en-US"/>
        </w:rPr>
        <w:t>f</w:t>
      </w:r>
      <w:r w:rsidRPr="00397BC6">
        <w:rPr>
          <w:rFonts w:eastAsia="Calibri" w:cs="Calibri"/>
          <w:lang w:eastAsia="en-US"/>
        </w:rPr>
        <w:t>igye</w:t>
      </w:r>
      <w:r w:rsidRPr="00413268">
        <w:rPr>
          <w:rFonts w:eastAsia="Calibri" w:cs="Calibri"/>
          <w:lang w:eastAsia="en-US"/>
        </w:rPr>
        <w:t>lemb</w:t>
      </w:r>
      <w:r w:rsidRPr="00397BC6">
        <w:rPr>
          <w:rFonts w:eastAsia="Calibri" w:cs="Calibri"/>
          <w:lang w:eastAsia="en-US"/>
        </w:rPr>
        <w:t>e</w:t>
      </w:r>
      <w:r w:rsidRPr="00413268">
        <w:rPr>
          <w:rFonts w:eastAsia="Calibri" w:cs="Calibri"/>
          <w:lang w:eastAsia="en-US"/>
        </w:rPr>
        <w:t xml:space="preserve"> venn</w:t>
      </w:r>
      <w:r w:rsidRPr="00397BC6">
        <w:rPr>
          <w:rFonts w:eastAsia="Calibri" w:cs="Calibri"/>
          <w:lang w:eastAsia="en-US"/>
        </w:rPr>
        <w:t>i.</w:t>
      </w:r>
    </w:p>
    <w:p w14:paraId="2172DD96" w14:textId="77777777" w:rsidR="003725A4" w:rsidRPr="00397BC6" w:rsidRDefault="003725A4" w:rsidP="00413268">
      <w:pPr>
        <w:widowControl w:val="0"/>
        <w:spacing w:after="0" w:line="240" w:lineRule="auto"/>
        <w:ind w:left="709" w:right="-20" w:hanging="425"/>
        <w:rPr>
          <w:rFonts w:eastAsia="Calibri" w:cs="Calibri"/>
          <w:lang w:eastAsia="en-US"/>
        </w:rPr>
      </w:pPr>
      <w:r w:rsidRPr="00413268">
        <w:rPr>
          <w:rFonts w:eastAsia="Calibri" w:cs="Calibri"/>
          <w:lang w:eastAsia="en-US"/>
        </w:rPr>
        <w:t>3.4. Azzal a feltételezéssel kell élni, hogy a biztosítás főbb jellemzői (biztosítási díj, biztosítási összeg,</w:t>
      </w:r>
      <w:r w:rsidRPr="00397BC6">
        <w:rPr>
          <w:rFonts w:eastAsia="Calibri" w:cs="Calibri"/>
          <w:lang w:eastAsia="en-US"/>
        </w:rPr>
        <w:t xml:space="preserve"> k</w:t>
      </w:r>
      <w:r w:rsidRPr="00413268">
        <w:rPr>
          <w:rFonts w:eastAsia="Calibri" w:cs="Calibri"/>
          <w:lang w:eastAsia="en-US"/>
        </w:rPr>
        <w:t>ü</w:t>
      </w:r>
      <w:r w:rsidRPr="00397BC6">
        <w:rPr>
          <w:rFonts w:eastAsia="Calibri" w:cs="Calibri"/>
          <w:lang w:eastAsia="en-US"/>
        </w:rPr>
        <w:t>lö</w:t>
      </w:r>
      <w:r w:rsidRPr="00413268">
        <w:rPr>
          <w:rFonts w:eastAsia="Calibri" w:cs="Calibri"/>
          <w:lang w:eastAsia="en-US"/>
        </w:rPr>
        <w:t>nb</w:t>
      </w:r>
      <w:r w:rsidRPr="00397BC6">
        <w:rPr>
          <w:rFonts w:eastAsia="Calibri" w:cs="Calibri"/>
          <w:lang w:eastAsia="en-US"/>
        </w:rPr>
        <w:t>öző</w:t>
      </w:r>
      <w:r w:rsidRPr="00413268">
        <w:rPr>
          <w:rFonts w:eastAsia="Calibri" w:cs="Calibri"/>
          <w:lang w:eastAsia="en-US"/>
        </w:rPr>
        <w:t xml:space="preserve"> e</w:t>
      </w:r>
      <w:r w:rsidRPr="00397BC6">
        <w:rPr>
          <w:rFonts w:eastAsia="Calibri" w:cs="Calibri"/>
          <w:lang w:eastAsia="en-US"/>
        </w:rPr>
        <w:t>l</w:t>
      </w:r>
      <w:r w:rsidRPr="00413268">
        <w:rPr>
          <w:rFonts w:eastAsia="Calibri" w:cs="Calibri"/>
          <w:lang w:eastAsia="en-US"/>
        </w:rPr>
        <w:t>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ások</w:t>
      </w:r>
      <w:r w:rsidRPr="00413268">
        <w:rPr>
          <w:rFonts w:eastAsia="Calibri" w:cs="Calibri"/>
          <w:lang w:eastAsia="en-US"/>
        </w:rPr>
        <w:t xml:space="preserve"> </w:t>
      </w:r>
      <w:r w:rsidRPr="00397BC6">
        <w:rPr>
          <w:rFonts w:eastAsia="Calibri" w:cs="Calibri"/>
          <w:lang w:eastAsia="en-US"/>
        </w:rPr>
        <w:t>st</w:t>
      </w:r>
      <w:r w:rsidRPr="00413268">
        <w:rPr>
          <w:rFonts w:eastAsia="Calibri" w:cs="Calibri"/>
          <w:lang w:eastAsia="en-US"/>
        </w:rPr>
        <w:t>b</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t</w:t>
      </w:r>
      <w:r w:rsidRPr="00397BC6">
        <w:rPr>
          <w:rFonts w:eastAsia="Calibri" w:cs="Calibri"/>
          <w:lang w:eastAsia="en-US"/>
        </w:rPr>
        <w:t>art</w:t>
      </w:r>
      <w:r w:rsidRPr="00413268">
        <w:rPr>
          <w:rFonts w:eastAsia="Calibri" w:cs="Calibri"/>
          <w:lang w:eastAsia="en-US"/>
        </w:rPr>
        <w:t>a</w:t>
      </w:r>
      <w:r w:rsidRPr="00397BC6">
        <w:rPr>
          <w:rFonts w:eastAsia="Calibri" w:cs="Calibri"/>
          <w:lang w:eastAsia="en-US"/>
        </w:rPr>
        <w:t>m</w:t>
      </w:r>
      <w:r w:rsidRPr="00413268">
        <w:rPr>
          <w:rFonts w:eastAsia="Calibri" w:cs="Calibri"/>
          <w:lang w:eastAsia="en-US"/>
        </w:rPr>
        <w:t xml:space="preserve"> </w:t>
      </w:r>
      <w:r w:rsidRPr="00397BC6">
        <w:rPr>
          <w:rFonts w:eastAsia="Calibri" w:cs="Calibri"/>
          <w:lang w:eastAsia="en-US"/>
        </w:rPr>
        <w:t>sor</w:t>
      </w:r>
      <w:r w:rsidRPr="00413268">
        <w:rPr>
          <w:rFonts w:eastAsia="Calibri" w:cs="Calibri"/>
          <w:lang w:eastAsia="en-US"/>
        </w:rPr>
        <w:t>á</w:t>
      </w:r>
      <w:r w:rsidRPr="00397BC6">
        <w:rPr>
          <w:rFonts w:eastAsia="Calibri" w:cs="Calibri"/>
          <w:lang w:eastAsia="en-US"/>
        </w:rPr>
        <w:t>n</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k</w:t>
      </w:r>
      <w:r w:rsidRPr="00397BC6">
        <w:rPr>
          <w:rFonts w:eastAsia="Calibri" w:cs="Calibri"/>
          <w:lang w:eastAsia="en-US"/>
        </w:rPr>
        <w:t>,</w:t>
      </w:r>
      <w:r w:rsidRPr="00413268">
        <w:rPr>
          <w:rFonts w:eastAsia="Calibri" w:cs="Calibri"/>
          <w:lang w:eastAsia="en-US"/>
        </w:rPr>
        <w:t xml:space="preserve"> k</w:t>
      </w:r>
      <w:r w:rsidRPr="00397BC6">
        <w:rPr>
          <w:rFonts w:eastAsia="Calibri" w:cs="Calibri"/>
          <w:lang w:eastAsia="en-US"/>
        </w:rPr>
        <w:t>i</w:t>
      </w:r>
      <w:r w:rsidRPr="00413268">
        <w:rPr>
          <w:rFonts w:eastAsia="Calibri" w:cs="Calibri"/>
          <w:lang w:eastAsia="en-US"/>
        </w:rPr>
        <w:t>vév</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a s</w:t>
      </w:r>
      <w:r w:rsidRPr="00413268">
        <w:rPr>
          <w:rFonts w:eastAsia="Calibri" w:cs="Calibri"/>
          <w:lang w:eastAsia="en-US"/>
        </w:rPr>
        <w:t>ze</w:t>
      </w:r>
      <w:r w:rsidRPr="00397BC6">
        <w:rPr>
          <w:rFonts w:eastAsia="Calibri" w:cs="Calibri"/>
          <w:lang w:eastAsia="en-US"/>
        </w:rPr>
        <w:t>rz</w:t>
      </w:r>
      <w:r w:rsidRPr="00413268">
        <w:rPr>
          <w:rFonts w:eastAsia="Calibri" w:cs="Calibri"/>
          <w:lang w:eastAsia="en-US"/>
        </w:rPr>
        <w:t>ődésbe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elő</w:t>
      </w:r>
      <w:r w:rsidRPr="00413268">
        <w:rPr>
          <w:rFonts w:eastAsia="Calibri" w:cs="Calibri"/>
          <w:lang w:eastAsia="en-US"/>
        </w:rPr>
        <w:t>r</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e</w:t>
      </w:r>
      <w:r w:rsidRPr="00397BC6">
        <w:rPr>
          <w:rFonts w:eastAsia="Calibri" w:cs="Calibri"/>
          <w:lang w:eastAsia="en-US"/>
        </w:rPr>
        <w:t>g</w:t>
      </w:r>
      <w:r w:rsidRPr="00413268">
        <w:rPr>
          <w:rFonts w:eastAsia="Calibri" w:cs="Calibri"/>
          <w:lang w:eastAsia="en-US"/>
        </w:rPr>
        <w: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ároz</w:t>
      </w:r>
      <w:r w:rsidRPr="00413268">
        <w:rPr>
          <w:rFonts w:eastAsia="Calibri" w:cs="Calibri"/>
          <w:lang w:eastAsia="en-US"/>
        </w:rPr>
        <w:t>o</w:t>
      </w:r>
      <w:r w:rsidRPr="00397BC6">
        <w:rPr>
          <w:rFonts w:eastAsia="Calibri" w:cs="Calibri"/>
          <w:lang w:eastAsia="en-US"/>
        </w:rPr>
        <w:t>tt</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ás</w:t>
      </w:r>
      <w:r w:rsidRPr="00397BC6">
        <w:rPr>
          <w:rFonts w:eastAsia="Calibri" w:cs="Calibri"/>
          <w:lang w:eastAsia="en-US"/>
        </w:rPr>
        <w:t>t.</w:t>
      </w:r>
    </w:p>
    <w:p w14:paraId="4EAB9A2F" w14:textId="6E3FD84B"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3.5.</w:t>
      </w:r>
      <w:r w:rsidRPr="00413268">
        <w:rPr>
          <w:rFonts w:eastAsia="Calibri" w:cs="Calibri"/>
          <w:lang w:eastAsia="en-US"/>
        </w:rPr>
        <w:t xml:space="preserve"> Befe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ysége</w:t>
      </w:r>
      <w:r w:rsidRPr="00397BC6">
        <w:rPr>
          <w:rFonts w:eastAsia="Calibri" w:cs="Calibri"/>
          <w:lang w:eastAsia="en-US"/>
        </w:rPr>
        <w:t>k</w:t>
      </w:r>
      <w:r w:rsidRPr="00413268">
        <w:rPr>
          <w:rFonts w:eastAsia="Calibri" w:cs="Calibri"/>
          <w:lang w:eastAsia="en-US"/>
        </w:rPr>
        <w:t>he</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w:t>
      </w:r>
      <w:r w:rsidRPr="00413268">
        <w:rPr>
          <w:rFonts w:eastAsia="Calibri" w:cs="Calibri"/>
          <w:lang w:eastAsia="en-US"/>
        </w:rPr>
        <w:t>é</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3.4.</w:t>
      </w:r>
      <w:r w:rsidRPr="00413268">
        <w:rPr>
          <w:rFonts w:eastAsia="Calibri" w:cs="Calibri"/>
          <w:lang w:eastAsia="en-US"/>
        </w:rPr>
        <w:t xml:space="preserve"> p</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an</w:t>
      </w:r>
      <w:r w:rsidRPr="00413268">
        <w:rPr>
          <w:rFonts w:eastAsia="Calibri" w:cs="Calibri"/>
          <w:lang w:eastAsia="en-US"/>
        </w:rPr>
        <w:t xml:space="preserve"> f</w:t>
      </w:r>
      <w:r w:rsidRPr="00397BC6">
        <w:rPr>
          <w:rFonts w:eastAsia="Calibri" w:cs="Calibri"/>
          <w:lang w:eastAsia="en-US"/>
        </w:rPr>
        <w:t>oglalt</w:t>
      </w:r>
      <w:r w:rsidRPr="00413268">
        <w:rPr>
          <w:rFonts w:eastAsia="Calibri" w:cs="Calibri"/>
          <w:lang w:eastAsia="en-US"/>
        </w:rPr>
        <w:t>a</w:t>
      </w:r>
      <w:r w:rsidRPr="00397BC6">
        <w:rPr>
          <w:rFonts w:eastAsia="Calibri" w:cs="Calibri"/>
          <w:lang w:eastAsia="en-US"/>
        </w:rPr>
        <w:t>k</w:t>
      </w:r>
      <w:r w:rsidRPr="00413268">
        <w:rPr>
          <w:rFonts w:eastAsia="Calibri" w:cs="Calibri"/>
          <w:lang w:eastAsia="en-US"/>
        </w:rPr>
        <w:t xml:space="preserve"> figyelembevé</w:t>
      </w:r>
      <w:r w:rsidRPr="00397BC6">
        <w:rPr>
          <w:rFonts w:eastAsia="Calibri" w:cs="Calibri"/>
          <w:lang w:eastAsia="en-US"/>
        </w:rPr>
        <w:t>te</w:t>
      </w:r>
      <w:r w:rsidRPr="00413268">
        <w:rPr>
          <w:rFonts w:eastAsia="Calibri" w:cs="Calibri"/>
          <w:lang w:eastAsia="en-US"/>
        </w:rPr>
        <w:t>lé</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ú</w:t>
      </w:r>
      <w:r w:rsidRPr="00397BC6">
        <w:rPr>
          <w:rFonts w:eastAsia="Calibri" w:cs="Calibri"/>
          <w:lang w:eastAsia="en-US"/>
        </w:rPr>
        <w:t>l a</w:t>
      </w:r>
      <w:r w:rsidRPr="00413268">
        <w:rPr>
          <w:rFonts w:eastAsia="Calibri" w:cs="Calibri"/>
          <w:lang w:eastAsia="en-US"/>
        </w:rPr>
        <w:t>z</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fe</w:t>
      </w:r>
      <w:r w:rsidRPr="00397BC6">
        <w:rPr>
          <w:rFonts w:eastAsia="Calibri" w:cs="Calibri"/>
          <w:lang w:eastAsia="en-US"/>
        </w:rPr>
        <w:t>lté</w:t>
      </w:r>
      <w:r w:rsidRPr="00413268">
        <w:rPr>
          <w:rFonts w:eastAsia="Calibri" w:cs="Calibri"/>
          <w:lang w:eastAsia="en-US"/>
        </w:rPr>
        <w:t>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z</w:t>
      </w:r>
      <w:r w:rsidRPr="00413268">
        <w:rPr>
          <w:rFonts w:eastAsia="Calibri" w:cs="Calibri"/>
          <w:lang w:eastAsia="en-US"/>
        </w:rPr>
        <w:t>ésse</w:t>
      </w:r>
      <w:r w:rsidRPr="00397BC6">
        <w:rPr>
          <w:rFonts w:eastAsia="Calibri" w:cs="Calibri"/>
          <w:lang w:eastAsia="en-US"/>
        </w:rPr>
        <w:t>l</w:t>
      </w:r>
      <w:r w:rsidRPr="00413268">
        <w:rPr>
          <w:rFonts w:eastAsia="Calibri" w:cs="Calibri"/>
          <w:lang w:eastAsia="en-US"/>
        </w:rPr>
        <w:t xml:space="preserve"> i</w:t>
      </w:r>
      <w:r w:rsidRPr="00397BC6">
        <w:rPr>
          <w:rFonts w:eastAsia="Calibri" w:cs="Calibri"/>
          <w:lang w:eastAsia="en-US"/>
        </w:rPr>
        <w:t>s</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kel</w:t>
      </w:r>
      <w:r w:rsidRPr="00413268">
        <w:rPr>
          <w:rFonts w:eastAsia="Calibri" w:cs="Calibri"/>
          <w:lang w:eastAsia="en-US"/>
        </w:rPr>
        <w:t>l</w:t>
      </w:r>
      <w:r w:rsidRPr="00397BC6">
        <w:rPr>
          <w:rFonts w:eastAsia="Calibri" w:cs="Calibri"/>
          <w:lang w:eastAsia="en-US"/>
        </w:rPr>
        <w: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befek</w:t>
      </w:r>
      <w:r w:rsidRPr="00397BC6">
        <w:rPr>
          <w:rFonts w:eastAsia="Calibri" w:cs="Calibri"/>
          <w:lang w:eastAsia="en-US"/>
        </w:rPr>
        <w:t>te</w:t>
      </w:r>
      <w:r w:rsidRPr="00413268">
        <w:rPr>
          <w:rFonts w:eastAsia="Calibri" w:cs="Calibri"/>
          <w:lang w:eastAsia="en-US"/>
        </w:rPr>
        <w:t>te</w:t>
      </w:r>
      <w:r w:rsidRPr="00397BC6">
        <w:rPr>
          <w:rFonts w:eastAsia="Calibri" w:cs="Calibri"/>
          <w:lang w:eastAsia="en-US"/>
        </w:rPr>
        <w:t>tt</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rtéke</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ozi</w:t>
      </w:r>
      <w:r w:rsidRPr="00413268">
        <w:rPr>
          <w:rFonts w:eastAsia="Calibri" w:cs="Calibri"/>
          <w:lang w:eastAsia="en-US"/>
        </w:rPr>
        <w:t>k</w:t>
      </w:r>
      <w:r w:rsidRPr="00397BC6">
        <w:rPr>
          <w:rFonts w:eastAsia="Calibri" w:cs="Calibri"/>
          <w:lang w:eastAsia="en-US"/>
        </w:rPr>
        <w:t>.</w:t>
      </w:r>
      <w:r w:rsidRPr="00413268">
        <w:rPr>
          <w:rFonts w:eastAsia="Calibri" w:cs="Calibri"/>
          <w:lang w:eastAsia="en-US"/>
        </w:rPr>
        <w:t xml:space="preserve"> Amenny</w:t>
      </w:r>
      <w:r w:rsidRPr="00397BC6">
        <w:rPr>
          <w:rFonts w:eastAsia="Calibri" w:cs="Calibri"/>
          <w:lang w:eastAsia="en-US"/>
        </w:rPr>
        <w:t>i</w:t>
      </w:r>
      <w:r w:rsidRPr="00413268">
        <w:rPr>
          <w:rFonts w:eastAsia="Calibri" w:cs="Calibri"/>
          <w:lang w:eastAsia="en-US"/>
        </w:rPr>
        <w:t>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 t</w:t>
      </w:r>
      <w:r w:rsidRPr="00413268">
        <w:rPr>
          <w:rFonts w:eastAsia="Calibri" w:cs="Calibri"/>
          <w:lang w:eastAsia="en-US"/>
        </w:rPr>
        <w:t>ő</w:t>
      </w:r>
      <w:r w:rsidRPr="00397BC6">
        <w:rPr>
          <w:rFonts w:eastAsia="Calibri" w:cs="Calibri"/>
          <w:lang w:eastAsia="en-US"/>
        </w:rPr>
        <w:t>kegar</w:t>
      </w:r>
      <w:r w:rsidRPr="00413268">
        <w:rPr>
          <w:rFonts w:eastAsia="Calibri" w:cs="Calibri"/>
          <w:lang w:eastAsia="en-US"/>
        </w:rPr>
        <w:t>an</w:t>
      </w:r>
      <w:r w:rsidRPr="00397BC6">
        <w:rPr>
          <w:rFonts w:eastAsia="Calibri" w:cs="Calibri"/>
          <w:lang w:eastAsia="en-US"/>
        </w:rPr>
        <w:t>ciát</w:t>
      </w:r>
      <w:r w:rsidRPr="00413268">
        <w:rPr>
          <w:rFonts w:eastAsia="Calibri" w:cs="Calibri"/>
          <w:lang w:eastAsia="en-US"/>
        </w:rPr>
        <w:t xml:space="preserve"> 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w:t>
      </w:r>
      <w:r w:rsidRPr="00413268">
        <w:rPr>
          <w:rFonts w:eastAsia="Calibri" w:cs="Calibri"/>
          <w:lang w:eastAsia="en-US"/>
        </w:rPr>
        <w: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ciát</w:t>
      </w:r>
      <w:r w:rsidRPr="00413268">
        <w:rPr>
          <w:rFonts w:eastAsia="Calibri" w:cs="Calibri"/>
          <w:lang w:eastAsia="en-US"/>
        </w:rPr>
        <w:t xml:space="preserve"> v</w:t>
      </w:r>
      <w:r w:rsidRPr="00397BC6">
        <w:rPr>
          <w:rFonts w:eastAsia="Calibri" w:cs="Calibri"/>
          <w:lang w:eastAsia="en-US"/>
        </w:rPr>
        <w:t>áll</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v</w:t>
      </w:r>
      <w:r w:rsidRPr="00397BC6">
        <w:rPr>
          <w:rFonts w:eastAsia="Calibri" w:cs="Calibri"/>
          <w:lang w:eastAsia="en-US"/>
        </w:rPr>
        <w:t>i</w:t>
      </w:r>
      <w:r w:rsidRPr="00413268">
        <w:rPr>
          <w:rFonts w:eastAsia="Calibri" w:cs="Calibri"/>
          <w:lang w:eastAsia="en-US"/>
        </w:rPr>
        <w:t>ss</w:t>
      </w:r>
      <w:r w:rsidRPr="00397BC6">
        <w:rPr>
          <w:rFonts w:eastAsia="Calibri" w:cs="Calibri"/>
          <w:lang w:eastAsia="en-US"/>
        </w:rPr>
        <w:t>z</w:t>
      </w:r>
      <w:r w:rsidRPr="00413268">
        <w:rPr>
          <w:rFonts w:eastAsia="Calibri" w:cs="Calibri"/>
          <w:lang w:eastAsia="en-US"/>
        </w:rPr>
        <w:t>av</w:t>
      </w:r>
      <w:r w:rsidRPr="00397BC6">
        <w:rPr>
          <w:rFonts w:eastAsia="Calibri" w:cs="Calibri"/>
          <w:lang w:eastAsia="en-US"/>
        </w:rPr>
        <w:t>ásárl</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r</w:t>
      </w:r>
      <w:r w:rsidRPr="00413268">
        <w:rPr>
          <w:rFonts w:eastAsia="Calibri" w:cs="Calibri"/>
          <w:lang w:eastAsia="en-US"/>
        </w:rPr>
        <w:t>téke</w:t>
      </w:r>
      <w:r w:rsidRPr="00397BC6">
        <w:rPr>
          <w:rFonts w:eastAsia="Calibri" w:cs="Calibri"/>
          <w:lang w:eastAsia="en-US"/>
        </w:rPr>
        <w:t>t</w:t>
      </w:r>
      <w:r w:rsidRPr="00413268">
        <w:rPr>
          <w:rFonts w:eastAsia="Calibri" w:cs="Calibri"/>
          <w:lang w:eastAsia="en-US"/>
        </w:rPr>
        <w:t xml:space="preserve"> enne</w:t>
      </w:r>
      <w:r w:rsidRPr="00397BC6">
        <w:rPr>
          <w:rFonts w:eastAsia="Calibri" w:cs="Calibri"/>
          <w:lang w:eastAsia="en-US"/>
        </w:rPr>
        <w:t>k</w:t>
      </w:r>
      <w:r w:rsidRPr="00413268">
        <w:rPr>
          <w:rFonts w:eastAsia="Calibri" w:cs="Calibri"/>
          <w:lang w:eastAsia="en-US"/>
        </w:rPr>
        <w:t xml:space="preserve"> f</w:t>
      </w:r>
      <w:r w:rsidRPr="00397BC6">
        <w:rPr>
          <w:rFonts w:eastAsia="Calibri" w:cs="Calibri"/>
          <w:lang w:eastAsia="en-US"/>
        </w:rPr>
        <w:t>i</w:t>
      </w:r>
      <w:r w:rsidRPr="00413268">
        <w:rPr>
          <w:rFonts w:eastAsia="Calibri" w:cs="Calibri"/>
          <w:lang w:eastAsia="en-US"/>
        </w:rPr>
        <w:t>gye</w:t>
      </w:r>
      <w:r w:rsidRPr="00397BC6">
        <w:rPr>
          <w:rFonts w:eastAsia="Calibri" w:cs="Calibri"/>
          <w:lang w:eastAsia="en-US"/>
        </w:rPr>
        <w:t>l</w:t>
      </w:r>
      <w:r w:rsidRPr="00413268">
        <w:rPr>
          <w:rFonts w:eastAsia="Calibri" w:cs="Calibri"/>
          <w:lang w:eastAsia="en-US"/>
        </w:rPr>
        <w:t>embevé</w:t>
      </w:r>
      <w:r w:rsidRPr="00397BC6">
        <w:rPr>
          <w:rFonts w:eastAsia="Calibri" w:cs="Calibri"/>
          <w:lang w:eastAsia="en-US"/>
        </w:rPr>
        <w:t>te</w:t>
      </w:r>
      <w:r w:rsidRPr="00413268">
        <w:rPr>
          <w:rFonts w:eastAsia="Calibri" w:cs="Calibri"/>
          <w:lang w:eastAsia="en-US"/>
        </w:rPr>
        <w:t>léve</w:t>
      </w:r>
      <w:r w:rsidRPr="00397BC6">
        <w:rPr>
          <w:rFonts w:eastAsia="Calibri" w:cs="Calibri"/>
          <w:lang w:eastAsia="en-US"/>
        </w:rPr>
        <w:t xml:space="preserve">l kell </w:t>
      </w:r>
      <w:r w:rsidRPr="00413268">
        <w:rPr>
          <w:rFonts w:eastAsia="Calibri" w:cs="Calibri"/>
          <w:lang w:eastAsia="en-US"/>
        </w:rPr>
        <w:t>me</w:t>
      </w:r>
      <w:r w:rsidRPr="00397BC6">
        <w:rPr>
          <w:rFonts w:eastAsia="Calibri" w:cs="Calibri"/>
          <w:lang w:eastAsia="en-US"/>
        </w:rPr>
        <w:t>gálla</w:t>
      </w:r>
      <w:r w:rsidRPr="00413268">
        <w:rPr>
          <w:rFonts w:eastAsia="Calibri" w:cs="Calibri"/>
          <w:lang w:eastAsia="en-US"/>
        </w:rPr>
        <w:t>p</w:t>
      </w:r>
      <w:r w:rsidRPr="00397BC6">
        <w:rPr>
          <w:rFonts w:eastAsia="Calibri" w:cs="Calibri"/>
          <w:lang w:eastAsia="en-US"/>
        </w:rPr>
        <w:t>ít</w:t>
      </w:r>
      <w:r w:rsidRPr="00413268">
        <w:rPr>
          <w:rFonts w:eastAsia="Calibri" w:cs="Calibri"/>
          <w:lang w:eastAsia="en-US"/>
        </w:rPr>
        <w:t>an</w:t>
      </w:r>
      <w:r w:rsidRPr="00397BC6">
        <w:rPr>
          <w:rFonts w:eastAsia="Calibri" w:cs="Calibri"/>
          <w:lang w:eastAsia="en-US"/>
        </w:rPr>
        <w:t>i.</w:t>
      </w:r>
    </w:p>
    <w:p w14:paraId="2846DCFC" w14:textId="77777777" w:rsidR="003725A4" w:rsidRPr="00413268"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3.6.</w:t>
      </w:r>
      <w:r w:rsidRPr="00413268">
        <w:rPr>
          <w:rFonts w:eastAsia="Calibri" w:cs="Calibri"/>
          <w:lang w:eastAsia="en-US"/>
        </w:rPr>
        <w:t xml:space="preserve"> Te</w:t>
      </w:r>
      <w:r w:rsidRPr="00397BC6">
        <w:rPr>
          <w:rFonts w:eastAsia="Calibri" w:cs="Calibri"/>
          <w:lang w:eastAsia="en-US"/>
        </w:rPr>
        <w:t>c</w:t>
      </w:r>
      <w:r w:rsidRPr="00413268">
        <w:rPr>
          <w:rFonts w:eastAsia="Calibri" w:cs="Calibri"/>
          <w:lang w:eastAsia="en-US"/>
        </w:rPr>
        <w:t>hn</w:t>
      </w:r>
      <w:r w:rsidRPr="00397BC6">
        <w:rPr>
          <w:rFonts w:eastAsia="Calibri" w:cs="Calibri"/>
          <w:lang w:eastAsia="en-US"/>
        </w:rPr>
        <w:t>ik</w:t>
      </w:r>
      <w:r w:rsidRPr="00413268">
        <w:rPr>
          <w:rFonts w:eastAsia="Calibri" w:cs="Calibri"/>
          <w:lang w:eastAsia="en-US"/>
        </w:rPr>
        <w:t>a</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am</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lá</w:t>
      </w:r>
      <w:r w:rsidRPr="00413268">
        <w:rPr>
          <w:rFonts w:eastAsia="Calibri" w:cs="Calibri"/>
          <w:lang w:eastAsia="en-US"/>
        </w:rPr>
        <w:t>bb</w:t>
      </w:r>
      <w:r w:rsidRPr="00397BC6">
        <w:rPr>
          <w:rFonts w:eastAsia="Calibri" w:cs="Calibri"/>
          <w:lang w:eastAsia="en-US"/>
        </w:rPr>
        <w:t>al</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ende</w:t>
      </w:r>
      <w:r w:rsidRPr="00397BC6">
        <w:rPr>
          <w:rFonts w:eastAsia="Calibri" w:cs="Calibri"/>
          <w:lang w:eastAsia="en-US"/>
        </w:rPr>
        <w:t>l</w:t>
      </w:r>
      <w:r w:rsidRPr="00413268">
        <w:rPr>
          <w:rFonts w:eastAsia="Calibri" w:cs="Calibri"/>
          <w:lang w:eastAsia="en-US"/>
        </w:rPr>
        <w:t>ke</w:t>
      </w:r>
      <w:r w:rsidRPr="00397BC6">
        <w:rPr>
          <w:rFonts w:eastAsia="Calibri" w:cs="Calibri"/>
          <w:lang w:eastAsia="en-US"/>
        </w:rPr>
        <w:t>z</w:t>
      </w:r>
      <w:r w:rsidRPr="00413268">
        <w:rPr>
          <w:rFonts w:eastAsia="Calibri" w:cs="Calibri"/>
          <w:lang w:eastAsia="en-US"/>
        </w:rPr>
        <w:t>ő</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II.</w:t>
      </w:r>
      <w:r w:rsidRPr="00413268">
        <w:rPr>
          <w:rFonts w:eastAsia="Calibri" w:cs="Calibri"/>
          <w:lang w:eastAsia="en-US"/>
        </w:rPr>
        <w:t xml:space="preserve"> éle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á</w:t>
      </w:r>
      <w:r w:rsidRPr="00397BC6">
        <w:rPr>
          <w:rFonts w:eastAsia="Calibri" w:cs="Calibri"/>
          <w:lang w:eastAsia="en-US"/>
        </w:rPr>
        <w:t>ga</w:t>
      </w:r>
      <w:r w:rsidRPr="00413268">
        <w:rPr>
          <w:rFonts w:eastAsia="Calibri" w:cs="Calibri"/>
          <w:lang w:eastAsia="en-US"/>
        </w:rPr>
        <w:t>z</w:t>
      </w:r>
      <w:r w:rsidRPr="00397BC6">
        <w:rPr>
          <w:rFonts w:eastAsia="Calibri" w:cs="Calibri"/>
          <w:lang w:eastAsia="en-US"/>
        </w:rPr>
        <w:t>a</w:t>
      </w:r>
      <w:r w:rsidRPr="00413268">
        <w:rPr>
          <w:rFonts w:eastAsia="Calibri" w:cs="Calibri"/>
          <w:lang w:eastAsia="en-US"/>
        </w:rPr>
        <w:t>tb</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rt</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w:t>
      </w:r>
      <w:r w:rsidRPr="00413268">
        <w:rPr>
          <w:rFonts w:eastAsia="Calibri" w:cs="Calibri"/>
          <w:lang w:eastAsia="en-US"/>
        </w:rPr>
        <w:t>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 xml:space="preserve">- </w:t>
      </w:r>
      <w:r w:rsidRPr="00413268">
        <w:rPr>
          <w:rFonts w:eastAsia="Calibri" w:cs="Calibri"/>
          <w:lang w:eastAsia="en-US"/>
        </w:rPr>
        <w:t>értelemszerű módosításokkal - a 3.5. pontban foglaltaknak megfelelően kell eljárni.</w:t>
      </w:r>
    </w:p>
    <w:p w14:paraId="41987634" w14:textId="77777777" w:rsidR="003725A4" w:rsidRPr="00397BC6" w:rsidRDefault="003725A4" w:rsidP="003725A4">
      <w:pPr>
        <w:widowControl w:val="0"/>
        <w:spacing w:after="0" w:line="240" w:lineRule="auto"/>
        <w:ind w:left="320" w:right="-20"/>
        <w:rPr>
          <w:rFonts w:eastAsia="Calibri" w:cs="Calibri"/>
          <w:position w:val="1"/>
          <w:lang w:eastAsia="en-US"/>
        </w:rPr>
      </w:pPr>
    </w:p>
    <w:p w14:paraId="1D799E99" w14:textId="09F05833" w:rsidR="003725A4" w:rsidRPr="00397BC6" w:rsidRDefault="003725A4" w:rsidP="00413268">
      <w:pPr>
        <w:widowControl w:val="0"/>
        <w:spacing w:after="0" w:line="240" w:lineRule="auto"/>
        <w:ind w:left="142" w:right="-20"/>
        <w:rPr>
          <w:rFonts w:eastAsia="Calibri" w:cs="Calibri"/>
          <w:lang w:eastAsia="en-US"/>
        </w:rPr>
      </w:pPr>
      <w:r w:rsidRPr="00397BC6">
        <w:rPr>
          <w:rFonts w:eastAsia="Calibri" w:cs="Calibri"/>
          <w:lang w:eastAsia="en-US"/>
        </w:rPr>
        <w:t>4. A határozott idejű kockázati életbiztosítások kivételével, amennyiben a biztosító az életbiztosítási termékismertetőben számokat közöl a biztosítási szerződésben rögzített kifizetéseken túli esetleges kifizetések összegéről, akkor olyan mintaszámítást kell levezetnie, amely a potenciális kifizetést három különböző kamatlábbal számolva tünteti fel. A biztosítónak egyben világos és érthető módon tájékoztatnia kell a szerződőt arról is, hogy a mintaszámítás csupán fiktív feltételezésen alapuló számítási modell, amelynek alapján a szerződő semmiféle szerződéses igényt nem támaszthat.</w:t>
      </w:r>
      <w:r w:rsidR="00413268">
        <w:rPr>
          <w:rFonts w:eastAsia="Calibri" w:cs="Calibri"/>
          <w:lang w:eastAsia="en-US"/>
        </w:rPr>
        <w:t xml:space="preserve"> </w:t>
      </w: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4.</w:t>
      </w:r>
      <w:r w:rsidR="00B80F35">
        <w:rPr>
          <w:rFonts w:eastAsia="Calibri" w:cs="Calibri"/>
          <w:spacing w:val="-4"/>
          <w:lang w:eastAsia="en-US"/>
        </w:rPr>
        <w:t xml:space="preserve"> </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3"/>
          <w:lang w:eastAsia="en-US"/>
        </w:rPr>
        <w:t>l</w:t>
      </w:r>
      <w:r w:rsidRPr="00397BC6">
        <w:rPr>
          <w:rFonts w:eastAsia="Calibri" w:cs="Calibri"/>
          <w:spacing w:val="-1"/>
          <w:lang w:eastAsia="en-US"/>
        </w:rPr>
        <w:t>e</w:t>
      </w:r>
      <w:r w:rsidRPr="00397BC6">
        <w:rPr>
          <w:rFonts w:eastAsia="Calibri" w:cs="Calibri"/>
          <w:lang w:eastAsia="en-US"/>
        </w:rPr>
        <w:t>t)</w:t>
      </w:r>
    </w:p>
    <w:p w14:paraId="5DC60EA0"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122BEF10" w14:textId="77777777" w:rsidR="003725A4" w:rsidRPr="00397BC6" w:rsidRDefault="003725A4" w:rsidP="003725A4">
      <w:pPr>
        <w:widowControl w:val="0"/>
        <w:spacing w:after="0" w:line="240" w:lineRule="auto"/>
        <w:ind w:left="116" w:right="-20"/>
        <w:rPr>
          <w:rFonts w:eastAsia="Calibri" w:cs="Calibri"/>
          <w:lang w:eastAsia="en-US"/>
        </w:rPr>
      </w:pP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t</w:t>
      </w:r>
      <w:r w:rsidRPr="00397BC6">
        <w:rPr>
          <w:rFonts w:eastAsia="Calibri" w:cs="Calibri"/>
          <w:lang w:eastAsia="en-US"/>
        </w:rPr>
        <w:t>or</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spacing w:val="-1"/>
          <w:lang w:eastAsia="en-US"/>
        </w:rPr>
        <w:t>ve</w:t>
      </w:r>
      <w:r w:rsidRPr="00397BC6">
        <w:rPr>
          <w:rFonts w:eastAsia="Calibri" w:cs="Calibri"/>
          <w:lang w:eastAsia="en-US"/>
        </w:rPr>
        <w:t>tő</w:t>
      </w:r>
      <w:r w:rsidRPr="00397BC6">
        <w:rPr>
          <w:rFonts w:eastAsia="Calibri" w:cs="Calibri"/>
          <w:spacing w:val="6"/>
          <w:lang w:eastAsia="en-US"/>
        </w:rPr>
        <w:t xml:space="preserve"> </w:t>
      </w:r>
      <w:r w:rsidRPr="00397BC6">
        <w:rPr>
          <w:rFonts w:eastAsia="Calibri" w:cs="Calibri"/>
          <w:spacing w:val="-1"/>
          <w:lang w:eastAsia="en-US"/>
        </w:rPr>
        <w:t>f</w:t>
      </w:r>
      <w:r w:rsidRPr="00397BC6">
        <w:rPr>
          <w:rFonts w:eastAsia="Calibri" w:cs="Calibri"/>
          <w:lang w:eastAsia="en-US"/>
        </w:rPr>
        <w:t>og</w:t>
      </w:r>
      <w:r w:rsidRPr="00397BC6">
        <w:rPr>
          <w:rFonts w:eastAsia="Calibri" w:cs="Calibri"/>
          <w:spacing w:val="1"/>
          <w:lang w:eastAsia="en-US"/>
        </w:rPr>
        <w:t>y</w:t>
      </w:r>
      <w:r w:rsidRPr="00397BC6">
        <w:rPr>
          <w:rFonts w:eastAsia="Calibri" w:cs="Calibri"/>
          <w:lang w:eastAsia="en-US"/>
        </w:rPr>
        <w:t>aszt</w:t>
      </w:r>
      <w:r w:rsidRPr="00397BC6">
        <w:rPr>
          <w:rFonts w:eastAsia="Calibri" w:cs="Calibri"/>
          <w:spacing w:val="1"/>
          <w:lang w:eastAsia="en-US"/>
        </w:rPr>
        <w:t>óv</w:t>
      </w:r>
      <w:r w:rsidRPr="00397BC6">
        <w:rPr>
          <w:rFonts w:eastAsia="Calibri" w:cs="Calibri"/>
          <w:spacing w:val="-1"/>
          <w:lang w:eastAsia="en-US"/>
        </w:rPr>
        <w:t>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 xml:space="preserve"> 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p</w:t>
      </w:r>
      <w:r w:rsidRPr="00397BC6">
        <w:rPr>
          <w:rFonts w:eastAsia="Calibri" w:cs="Calibri"/>
          <w:lang w:eastAsia="en-US"/>
        </w:rPr>
        <w:t>e</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jék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ása</w:t>
      </w:r>
      <w:r w:rsidRPr="00397BC6">
        <w:rPr>
          <w:rFonts w:eastAsia="Calibri" w:cs="Calibri"/>
          <w:spacing w:val="7"/>
          <w:lang w:eastAsia="en-US"/>
        </w:rPr>
        <w:t xml:space="preserve"> </w:t>
      </w:r>
      <w:r w:rsidRPr="00397BC6">
        <w:rPr>
          <w:rFonts w:eastAsia="Calibri" w:cs="Calibri"/>
          <w:lang w:eastAsia="en-US"/>
        </w:rPr>
        <w:t>teki</w:t>
      </w:r>
      <w:r w:rsidRPr="00397BC6">
        <w:rPr>
          <w:rFonts w:eastAsia="Calibri" w:cs="Calibri"/>
          <w:spacing w:val="1"/>
          <w:lang w:eastAsia="en-US"/>
        </w:rPr>
        <w:t>n</w:t>
      </w:r>
      <w:r w:rsidRPr="00397BC6">
        <w:rPr>
          <w:rFonts w:eastAsia="Calibri" w:cs="Calibri"/>
          <w:lang w:eastAsia="en-US"/>
        </w:rPr>
        <w:t>tet</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spacing w:val="9"/>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k</w:t>
      </w:r>
      <w:r w:rsidRPr="00397BC6">
        <w:rPr>
          <w:rFonts w:eastAsia="Calibri" w:cs="Calibri"/>
          <w:spacing w:val="1"/>
          <w:position w:val="1"/>
          <w:lang w:eastAsia="en-US"/>
        </w:rPr>
        <w:t>ö</w:t>
      </w:r>
      <w:r w:rsidRPr="00397BC6">
        <w:rPr>
          <w:rFonts w:eastAsia="Calibri" w:cs="Calibri"/>
          <w:position w:val="1"/>
          <w:lang w:eastAsia="en-US"/>
        </w:rPr>
        <w:t>z</w:t>
      </w:r>
      <w:r w:rsidRPr="00397BC6">
        <w:rPr>
          <w:rFonts w:eastAsia="Calibri" w:cs="Calibri"/>
          <w:spacing w:val="1"/>
          <w:position w:val="1"/>
          <w:lang w:eastAsia="en-US"/>
        </w:rPr>
        <w:t>v</w:t>
      </w:r>
      <w:r w:rsidRPr="00397BC6">
        <w:rPr>
          <w:rFonts w:eastAsia="Calibri" w:cs="Calibri"/>
          <w:spacing w:val="-1"/>
          <w:position w:val="1"/>
          <w:lang w:eastAsia="en-US"/>
        </w:rPr>
        <w:t>e</w:t>
      </w:r>
      <w:r w:rsidRPr="00397BC6">
        <w:rPr>
          <w:rFonts w:eastAsia="Calibri" w:cs="Calibri"/>
          <w:position w:val="1"/>
          <w:lang w:eastAsia="en-US"/>
        </w:rPr>
        <w:t>tí</w:t>
      </w:r>
      <w:r w:rsidRPr="00397BC6">
        <w:rPr>
          <w:rFonts w:eastAsia="Calibri" w:cs="Calibri"/>
          <w:spacing w:val="1"/>
          <w:position w:val="1"/>
          <w:lang w:eastAsia="en-US"/>
        </w:rPr>
        <w:t>t</w:t>
      </w:r>
      <w:r w:rsidRPr="00397BC6">
        <w:rPr>
          <w:rFonts w:eastAsia="Calibri" w:cs="Calibri"/>
          <w:position w:val="1"/>
          <w:lang w:eastAsia="en-US"/>
        </w:rPr>
        <w:t>ő</w:t>
      </w:r>
      <w:r w:rsidRPr="00397BC6">
        <w:rPr>
          <w:rFonts w:eastAsia="Calibri" w:cs="Calibri"/>
          <w:spacing w:val="1"/>
          <w:position w:val="1"/>
          <w:lang w:eastAsia="en-US"/>
        </w:rPr>
        <w:t>n</w:t>
      </w:r>
      <w:r w:rsidRPr="00397BC6">
        <w:rPr>
          <w:rFonts w:eastAsia="Calibri" w:cs="Calibri"/>
          <w:spacing w:val="-1"/>
          <w:position w:val="1"/>
          <w:lang w:eastAsia="en-US"/>
        </w:rPr>
        <w:t>e</w:t>
      </w:r>
      <w:r w:rsidRPr="00397BC6">
        <w:rPr>
          <w:rFonts w:eastAsia="Calibri" w:cs="Calibri"/>
          <w:position w:val="1"/>
          <w:lang w:eastAsia="en-US"/>
        </w:rPr>
        <w:t>k.</w:t>
      </w:r>
    </w:p>
    <w:p w14:paraId="24A4A697" w14:textId="08F21E88" w:rsidR="003725A4" w:rsidRPr="00397BC6" w:rsidRDefault="003725A4" w:rsidP="003725A4">
      <w:pPr>
        <w:widowControl w:val="0"/>
        <w:spacing w:before="2" w:after="0" w:line="240" w:lineRule="exact"/>
        <w:jc w:val="left"/>
        <w:rPr>
          <w:rFonts w:eastAsia="Calibri" w:cs="Times New Roman"/>
          <w:sz w:val="24"/>
          <w:szCs w:val="24"/>
          <w:lang w:eastAsia="en-US"/>
        </w:rPr>
      </w:pPr>
    </w:p>
    <w:p w14:paraId="5B97AA7F" w14:textId="77777777" w:rsidR="003725A4" w:rsidRPr="00397BC6" w:rsidRDefault="003725A4" w:rsidP="003725A4">
      <w:pPr>
        <w:widowControl w:val="0"/>
        <w:spacing w:after="0" w:line="242" w:lineRule="exact"/>
        <w:ind w:left="116" w:right="66"/>
        <w:rPr>
          <w:rFonts w:eastAsia="Calibri" w:cs="Calibri"/>
          <w:lang w:eastAsia="en-US"/>
        </w:rPr>
      </w:pPr>
      <w:r w:rsidRPr="00397BC6">
        <w:rPr>
          <w:rFonts w:eastAsia="Calibri" w:cs="Calibri"/>
          <w:lang w:eastAsia="en-US"/>
        </w:rPr>
        <w:t>Biztosítási alapú befektetési termék kizárólag tanácsadással értékesíthető.</w:t>
      </w:r>
    </w:p>
    <w:p w14:paraId="6474BA74" w14:textId="77777777" w:rsidR="003725A4" w:rsidRPr="00397BC6" w:rsidRDefault="003725A4" w:rsidP="003725A4">
      <w:pPr>
        <w:widowControl w:val="0"/>
        <w:spacing w:before="6" w:after="0" w:line="240" w:lineRule="auto"/>
        <w:ind w:left="116" w:right="673"/>
        <w:rPr>
          <w:rFonts w:eastAsia="Calibri" w:cs="Calibri"/>
          <w:lang w:eastAsia="en-US"/>
        </w:rPr>
      </w:pPr>
      <w:r w:rsidRPr="00397BC6">
        <w:rPr>
          <w:rFonts w:eastAsia="Calibri" w:cs="Calibri"/>
          <w:lang w:eastAsia="en-US"/>
        </w:rPr>
        <w:lastRenderedPageBreak/>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166/B.</w:t>
      </w:r>
      <w:r w:rsidRPr="00397BC6">
        <w:rPr>
          <w:rFonts w:eastAsia="Calibri" w:cs="Calibri"/>
          <w:spacing w:val="-3"/>
          <w:lang w:eastAsia="en-US"/>
        </w:rPr>
        <w:t xml:space="preserve"> </w:t>
      </w:r>
      <w:r w:rsidRPr="00397BC6">
        <w:rPr>
          <w:rFonts w:eastAsia="Calibri" w:cs="Calibri"/>
          <w:spacing w:val="2"/>
          <w:lang w:eastAsia="en-US"/>
        </w:rPr>
        <w:t>§</w:t>
      </w:r>
      <w:r w:rsidRPr="00397BC6">
        <w:rPr>
          <w:rFonts w:eastAsia="Calibri" w:cs="Calibri"/>
          <w:lang w:eastAsia="en-US"/>
        </w:rPr>
        <w:t>)</w:t>
      </w:r>
    </w:p>
    <w:p w14:paraId="6D21D8B1" w14:textId="77777777" w:rsidR="003725A4" w:rsidRPr="00397BC6" w:rsidRDefault="003725A4" w:rsidP="003725A4">
      <w:pPr>
        <w:widowControl w:val="0"/>
        <w:spacing w:before="6" w:after="0" w:line="240" w:lineRule="auto"/>
        <w:ind w:left="116" w:right="673"/>
        <w:rPr>
          <w:rFonts w:eastAsia="Calibri" w:cs="Calibri"/>
          <w:lang w:eastAsia="en-US"/>
        </w:rPr>
      </w:pPr>
    </w:p>
    <w:p w14:paraId="4682F55D" w14:textId="77777777" w:rsidR="003725A4" w:rsidRPr="00397BC6" w:rsidRDefault="003725A4" w:rsidP="003725A4">
      <w:pPr>
        <w:widowControl w:val="0"/>
        <w:spacing w:before="6" w:after="0" w:line="240" w:lineRule="auto"/>
        <w:ind w:left="116" w:right="106"/>
        <w:rPr>
          <w:rFonts w:eastAsia="Calibri" w:cs="Calibri"/>
          <w:lang w:eastAsia="en-US"/>
        </w:rPr>
      </w:pPr>
      <w:r w:rsidRPr="00397BC6">
        <w:rPr>
          <w:rFonts w:eastAsia="Calibri" w:cs="Calibri"/>
          <w:lang w:eastAsia="en-US"/>
        </w:rPr>
        <w:t>Az MNB nem rendszeres tájékoztatást kérhet a másik tagállamban székhellyel rendelkező biztosító magyarországi fióktelepétől vagy a Magyarországon határon átnyúló szolgáltatás keretében végzett tevékenységével összefüggésben a másik tagállamban székhellyel rendelkező biztosítótól a terjesztett biztosítási szerződési feltételekről és az ezzel összefüggő dokumentumokról annak igazolására, hogy azok megfelelnek a biztosítási szerződésekre vonatkozó jogszabályoknak. (Bit. 288. §)</w:t>
      </w:r>
    </w:p>
    <w:p w14:paraId="290BBC64" w14:textId="77777777" w:rsidR="003725A4" w:rsidRPr="00397BC6" w:rsidRDefault="003725A4" w:rsidP="003725A4">
      <w:pPr>
        <w:widowControl w:val="0"/>
        <w:spacing w:before="6" w:after="0" w:line="240" w:lineRule="auto"/>
        <w:ind w:left="116" w:right="106"/>
        <w:rPr>
          <w:rFonts w:eastAsia="Calibri" w:cs="Calibri"/>
          <w:lang w:eastAsia="en-US"/>
        </w:rPr>
      </w:pPr>
    </w:p>
    <w:p w14:paraId="4247065E" w14:textId="77777777" w:rsidR="003725A4" w:rsidRPr="00397BC6" w:rsidRDefault="003725A4" w:rsidP="003725A4">
      <w:pPr>
        <w:widowControl w:val="0"/>
        <w:spacing w:before="6" w:after="0" w:line="240" w:lineRule="auto"/>
        <w:ind w:left="116" w:right="106"/>
        <w:rPr>
          <w:rFonts w:eastAsia="Calibri" w:cs="Calibri"/>
          <w:lang w:eastAsia="en-US"/>
        </w:rPr>
      </w:pPr>
      <w:r w:rsidRPr="00397BC6">
        <w:rPr>
          <w:rFonts w:eastAsia="Calibri" w:cs="Calibri"/>
          <w:lang w:eastAsia="en-US"/>
        </w:rPr>
        <w:t>A biztosítónak a kockázat helye szerinti vagy a kötelezettségvállalás tagállamának hivatalos nyelvén - ha törvény eltérően nem rendelkezik - a biztosítási szerződés megkötése előtt kellő időben, bizonyítható és azonosítható módon, világos, pontos, közérthető, egyértelmű, nem félrevezető, tisztességes, részletes és díjmentes írásbeli tájékoztatást kell adnia a szerződést kötni kívánó ügyfél részére</w:t>
      </w:r>
    </w:p>
    <w:p w14:paraId="39CC2D46"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biztosító elnevezéséről, székhelyéről, jogi formájáról, valamint arról, hogy biztosítási tevékenységet végez,</w:t>
      </w:r>
    </w:p>
    <w:p w14:paraId="68F1AA33"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fióktelep útján kötött biztosítási szerződés esetén a fióktelep székhelyéről (külföldön létesített fióktelep esetén a címéről), külföldi biztosító magyarországi fióktelepe útján kötött biztosítási szerződés esetén a külföldi biztosító székhelyéről, cégjegyzékszámáról vagy nyilvántartási számáról, valamint a nyilvántartását végző bíróság vagy hatóság nevéről,</w:t>
      </w:r>
    </w:p>
    <w:p w14:paraId="1A1B4337"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hatáskörrel rendelkező felügyeleti hatóságról,</w:t>
      </w:r>
    </w:p>
    <w:p w14:paraId="22EE62E8"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biztosítási szerződés 4. melléklet A) részében meghatározott jellemzőiről,</w:t>
      </w:r>
    </w:p>
    <w:p w14:paraId="2E553486" w14:textId="2B6B7ED0"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 xml:space="preserve">a </w:t>
      </w:r>
      <w:r w:rsidR="00A3009C">
        <w:rPr>
          <w:rFonts w:eastAsia="Calibri" w:cs="Calibri"/>
          <w:lang w:eastAsia="en-US"/>
        </w:rPr>
        <w:t xml:space="preserve">Bit. </w:t>
      </w:r>
      <w:r w:rsidRPr="00397BC6">
        <w:rPr>
          <w:rFonts w:eastAsia="Calibri" w:cs="Calibri"/>
          <w:lang w:eastAsia="en-US"/>
        </w:rPr>
        <w:t>108. § (1) bekezdésében meghatározott jelentés közzétételéről,</w:t>
      </w:r>
    </w:p>
    <w:p w14:paraId="15CCD525"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arról, hogy nyújt-e tanácsadást az értékesített biztosítási termékre vonatkozóan, és</w:t>
      </w:r>
    </w:p>
    <w:p w14:paraId="6E19A576"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biztosítási szerződéssel összefüggésben a közreműködő részére nyújtott javadalmazás jellegéről.</w:t>
      </w:r>
    </w:p>
    <w:p w14:paraId="68ED8278" w14:textId="77777777" w:rsidR="003725A4" w:rsidRPr="00397BC6" w:rsidRDefault="003725A4" w:rsidP="003725A4">
      <w:pPr>
        <w:widowControl w:val="0"/>
        <w:spacing w:before="6" w:after="0" w:line="240" w:lineRule="auto"/>
        <w:ind w:left="142" w:right="106"/>
        <w:rPr>
          <w:rFonts w:eastAsia="Calibri" w:cs="Calibri"/>
          <w:lang w:eastAsia="en-US"/>
        </w:rPr>
      </w:pPr>
      <w:r w:rsidRPr="00397BC6">
        <w:rPr>
          <w:rFonts w:eastAsia="Calibri" w:cs="Calibri"/>
          <w:lang w:eastAsia="en-US"/>
        </w:rPr>
        <w:t>(Bit. 152. § (1) bekezdés)</w:t>
      </w:r>
    </w:p>
    <w:p w14:paraId="7AB3374B" w14:textId="77777777" w:rsidR="003725A4" w:rsidRPr="00397BC6" w:rsidRDefault="003725A4" w:rsidP="003725A4">
      <w:pPr>
        <w:widowControl w:val="0"/>
        <w:spacing w:before="6" w:after="0" w:line="240" w:lineRule="auto"/>
        <w:ind w:left="142" w:right="106"/>
        <w:rPr>
          <w:rFonts w:eastAsia="Calibri" w:cs="Calibri"/>
          <w:lang w:eastAsia="en-US"/>
        </w:rPr>
      </w:pPr>
    </w:p>
    <w:p w14:paraId="378CBC0F" w14:textId="7BC1C5F4" w:rsidR="00600B16" w:rsidRDefault="00600B16" w:rsidP="003725A4">
      <w:pPr>
        <w:widowControl w:val="0"/>
        <w:spacing w:before="6" w:after="0" w:line="240" w:lineRule="auto"/>
        <w:ind w:left="142" w:right="106"/>
        <w:rPr>
          <w:rFonts w:eastAsia="Calibri" w:cs="Calibri"/>
          <w:lang w:eastAsia="en-US"/>
        </w:rPr>
      </w:pPr>
      <w:r w:rsidRPr="00600B16">
        <w:rPr>
          <w:rFonts w:eastAsia="Calibri" w:cs="Calibri"/>
          <w:lang w:eastAsia="en-US"/>
        </w:rPr>
        <w:t>A biztosító - a Bit. 152. § (1) bekezdés </w:t>
      </w:r>
      <w:r w:rsidRPr="00600B16">
        <w:rPr>
          <w:rFonts w:eastAsia="Calibri" w:cs="Calibri"/>
          <w:i/>
          <w:iCs/>
          <w:lang w:eastAsia="en-US"/>
        </w:rPr>
        <w:t>g) </w:t>
      </w:r>
      <w:r w:rsidRPr="00600B16">
        <w:rPr>
          <w:rFonts w:eastAsia="Calibri" w:cs="Calibri"/>
          <w:lang w:eastAsia="en-US"/>
        </w:rPr>
        <w:t xml:space="preserve">pontjában, valamint a </w:t>
      </w:r>
      <w:r>
        <w:rPr>
          <w:rFonts w:eastAsia="Calibri" w:cs="Calibri"/>
          <w:lang w:eastAsia="en-US"/>
        </w:rPr>
        <w:t xml:space="preserve">Bit. </w:t>
      </w:r>
      <w:r w:rsidRPr="00600B16">
        <w:rPr>
          <w:rFonts w:eastAsia="Calibri" w:cs="Calibri"/>
          <w:lang w:eastAsia="en-US"/>
        </w:rPr>
        <w:t>4. melléklet </w:t>
      </w:r>
      <w:r w:rsidRPr="00600B16">
        <w:rPr>
          <w:rFonts w:eastAsia="Calibri" w:cs="Calibri"/>
          <w:i/>
          <w:iCs/>
          <w:lang w:eastAsia="en-US"/>
        </w:rPr>
        <w:t>A) </w:t>
      </w:r>
      <w:r w:rsidRPr="00600B16">
        <w:rPr>
          <w:rFonts w:eastAsia="Calibri" w:cs="Calibri"/>
          <w:lang w:eastAsia="en-US"/>
        </w:rPr>
        <w:t xml:space="preserve">pont 17. alpontjában foglaltakat kivéve </w:t>
      </w:r>
      <w:r>
        <w:rPr>
          <w:rFonts w:eastAsia="Calibri" w:cs="Calibri"/>
          <w:lang w:eastAsia="en-US"/>
        </w:rPr>
        <w:t>–</w:t>
      </w:r>
      <w:r w:rsidRPr="00600B16">
        <w:rPr>
          <w:rFonts w:eastAsia="Calibri" w:cs="Calibri"/>
          <w:lang w:eastAsia="en-US"/>
        </w:rPr>
        <w:t xml:space="preserve"> a</w:t>
      </w:r>
      <w:r>
        <w:rPr>
          <w:rFonts w:eastAsia="Calibri" w:cs="Calibri"/>
          <w:lang w:eastAsia="en-US"/>
        </w:rPr>
        <w:t xml:space="preserve"> Bit 152. §</w:t>
      </w:r>
      <w:r w:rsidRPr="00600B16">
        <w:rPr>
          <w:rFonts w:eastAsia="Calibri" w:cs="Calibri"/>
          <w:lang w:eastAsia="en-US"/>
        </w:rPr>
        <w:t xml:space="preserve"> (1) bekezdésben foglalt adatok változása esetén a szerződés módosításakor és megújításakor köteles a szerződéskötést megelőző tájékoztatás megadásával egyező módon a szerződő fél részére a változásokról tájékoztatást nyújtani.</w:t>
      </w:r>
      <w:r w:rsidR="00BA568D">
        <w:rPr>
          <w:rFonts w:eastAsia="Calibri" w:cs="Calibri"/>
          <w:lang w:eastAsia="en-US"/>
        </w:rPr>
        <w:t xml:space="preserve"> (Bit. 152. § (5) bekezdés)</w:t>
      </w:r>
    </w:p>
    <w:p w14:paraId="75D20DD7" w14:textId="77777777" w:rsidR="00600B16" w:rsidRDefault="00600B16" w:rsidP="003725A4">
      <w:pPr>
        <w:widowControl w:val="0"/>
        <w:spacing w:before="6" w:after="0" w:line="240" w:lineRule="auto"/>
        <w:ind w:left="142" w:right="106"/>
        <w:rPr>
          <w:rFonts w:eastAsia="Calibri" w:cs="Calibri"/>
          <w:lang w:eastAsia="en-US"/>
        </w:rPr>
      </w:pPr>
    </w:p>
    <w:p w14:paraId="37F5AC02" w14:textId="0881553C" w:rsidR="003725A4" w:rsidRPr="00397BC6" w:rsidRDefault="003725A4" w:rsidP="004421B6">
      <w:pPr>
        <w:widowControl w:val="0"/>
        <w:spacing w:before="6" w:after="0" w:line="240" w:lineRule="auto"/>
        <w:ind w:left="142" w:right="106"/>
        <w:rPr>
          <w:rFonts w:eastAsia="Calibri" w:cs="Calibri"/>
          <w:lang w:eastAsia="en-US"/>
        </w:rPr>
      </w:pPr>
      <w:r w:rsidRPr="00397BC6">
        <w:rPr>
          <w:rFonts w:eastAsia="Calibri" w:cs="Calibri"/>
          <w:lang w:eastAsia="en-US"/>
        </w:rPr>
        <w:t>Amennyiben az ügyfél a biztosítási szerződéssel összefüggésben annak megkötése után teljesít fizetést - a folyamatos biztosítási díjak és az ütemezett fizetések kivételével -, a biztosító minden ilyen fizetésre vonatkozóan megadja a Bit. 152. § (1) bekezdés g) pontja szerinti tájékoztatást.</w:t>
      </w:r>
      <w:r w:rsidR="004421B6">
        <w:rPr>
          <w:rFonts w:eastAsia="Calibri" w:cs="Calibri"/>
          <w:lang w:eastAsia="en-US"/>
        </w:rPr>
        <w:t xml:space="preserve"> </w:t>
      </w:r>
      <w:r w:rsidRPr="00397BC6">
        <w:rPr>
          <w:rFonts w:eastAsia="Calibri" w:cs="Calibri"/>
          <w:lang w:eastAsia="en-US"/>
        </w:rPr>
        <w:t>(Bit. 152. § (6) bekezdés)</w:t>
      </w:r>
    </w:p>
    <w:p w14:paraId="66D4AC61" w14:textId="77777777" w:rsidR="003725A4" w:rsidRPr="00397BC6" w:rsidRDefault="003725A4" w:rsidP="003725A4">
      <w:pPr>
        <w:widowControl w:val="0"/>
        <w:spacing w:before="6" w:after="0" w:line="240" w:lineRule="auto"/>
        <w:ind w:left="142" w:right="106"/>
        <w:rPr>
          <w:rFonts w:eastAsia="Calibri" w:cs="Calibri"/>
          <w:lang w:eastAsia="en-US"/>
        </w:rPr>
      </w:pPr>
    </w:p>
    <w:p w14:paraId="07E5F569" w14:textId="77777777" w:rsidR="003725A4" w:rsidRPr="00397BC6" w:rsidRDefault="003725A4" w:rsidP="003725A4">
      <w:pPr>
        <w:widowControl w:val="0"/>
        <w:spacing w:before="6" w:after="0" w:line="240" w:lineRule="auto"/>
        <w:ind w:left="142" w:right="106"/>
        <w:rPr>
          <w:rFonts w:eastAsia="Calibri" w:cs="Calibri"/>
          <w:lang w:eastAsia="en-US"/>
        </w:rPr>
      </w:pPr>
      <w:r w:rsidRPr="00397BC6">
        <w:rPr>
          <w:rFonts w:eastAsia="Calibri" w:cs="Calibri"/>
          <w:lang w:eastAsia="en-US"/>
        </w:rPr>
        <w:t>A Bit. 152. § (1) bekezdésben meghatározott tájékoztatónak figyelemfelhívásra alkalmas módon kell tartalmaznia:</w:t>
      </w:r>
    </w:p>
    <w:p w14:paraId="1C046D67"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biztosító mentesülésének a szabályait,</w:t>
      </w:r>
    </w:p>
    <w:p w14:paraId="70E5BAFE"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biztosító szolgáltatása korlátozásának a feltételeit,</w:t>
      </w:r>
    </w:p>
    <w:p w14:paraId="3843936A"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biztosítási szerződésben alkalmazott kizárásokat, valamint</w:t>
      </w:r>
    </w:p>
    <w:p w14:paraId="137B2E24"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minden, a szokásos szerződési gyakorlattól, a szerződésre vonatkozó rendelkezésektől lényegesen vagy valamely korábban a felek között alkalmazott kikötéstől eltérő feltételt, így különösen azt a körülményt, hogy a magyartól eltérő jog alkalmazása vagy a magyartól eltérő bíróság kizárólagos illetékessége került kikötésre. (Bit. 152. § (2) bekezdés)</w:t>
      </w:r>
    </w:p>
    <w:p w14:paraId="77A5CC61"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2E9E9302"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(2) bekezdésben meghatározott kötelezettség megsértése az e törvényben meghatározott jogkövetkezményeket vonja maga után, és nem érinti az általános szerződési feltételek vagy azok egyes kikötései - a Ptk.-ban meghatározottak szerinti - szerződéses tartalommá válását. (Bit. 152. § (4) bekezdés)</w:t>
      </w:r>
    </w:p>
    <w:p w14:paraId="147A919D" w14:textId="77777777" w:rsidR="003725A4" w:rsidRPr="00397BC6" w:rsidRDefault="003725A4" w:rsidP="003725A4">
      <w:pPr>
        <w:widowControl w:val="0"/>
        <w:spacing w:before="3" w:after="0" w:line="240" w:lineRule="exact"/>
        <w:ind w:left="142"/>
        <w:rPr>
          <w:rFonts w:eastAsia="Calibri" w:cs="Calibri"/>
          <w:spacing w:val="1"/>
          <w:lang w:eastAsia="en-US"/>
        </w:rPr>
      </w:pPr>
    </w:p>
    <w:p w14:paraId="3D30FE5D"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(1) bekezdésben meghatározott tájékoztatás az ügyféllel történő megállapodásban kikötött más nyelven és - az adott esettől függően a Bit. 152. § (3a) vagy a (3b) bekezdésben meghatározott feltételek teljesülése esetén - tartós adathordozón vagy honlapon keresztül is történhet, azzal, hogy az ügyfél ez irányú kérésére a tájékoztatást díjmentesen, írásban is rendelkezésére kell bocsátani. (Bit. 152. § (3) bekezdés)</w:t>
      </w:r>
    </w:p>
    <w:p w14:paraId="1B9B16D2" w14:textId="77777777" w:rsidR="003725A4" w:rsidRPr="00397BC6" w:rsidRDefault="003725A4" w:rsidP="003725A4">
      <w:pPr>
        <w:widowControl w:val="0"/>
        <w:spacing w:before="3" w:after="0" w:line="240" w:lineRule="exact"/>
        <w:ind w:left="142"/>
        <w:rPr>
          <w:rFonts w:eastAsia="Calibri" w:cs="Calibri"/>
          <w:spacing w:val="1"/>
          <w:lang w:eastAsia="en-US"/>
        </w:rPr>
      </w:pPr>
    </w:p>
    <w:p w14:paraId="27C73262"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(3) bekezdés szerinti tartós adathordozón akkor történhet a tájékoztatás, ha az ügyfél kifejezetten ezt a tájékoztatási módot választotta, és a tájékoztatás, valamint a kapcsolattartás szempontjából ez a mód megfelelő a számára; ennek kell tekinteni különösen, ha rendszeres internet-hozzáféréssel rendelkezik, így különösen, ha a biztosító számára megadta az e-mail-címét. (Bit. 152. § (3a) bekezdés)</w:t>
      </w:r>
    </w:p>
    <w:p w14:paraId="1FE4A701" w14:textId="77777777" w:rsidR="003725A4" w:rsidRPr="00397BC6" w:rsidRDefault="003725A4" w:rsidP="003725A4">
      <w:pPr>
        <w:widowControl w:val="0"/>
        <w:spacing w:before="3" w:after="0" w:line="240" w:lineRule="exact"/>
        <w:ind w:left="142"/>
        <w:rPr>
          <w:rFonts w:eastAsia="Calibri" w:cs="Calibri"/>
          <w:spacing w:val="1"/>
          <w:lang w:eastAsia="en-US"/>
        </w:rPr>
      </w:pPr>
    </w:p>
    <w:p w14:paraId="21E79D31"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lastRenderedPageBreak/>
        <w:t>A Bit. 152. § (3) bekezdés szerinti honlapon keresztül történő tájékoztatás feltétele, hogy</w:t>
      </w:r>
    </w:p>
    <w:p w14:paraId="4D8633BF"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azt személyesen az ügyfélnek címezzék, vagy</w:t>
      </w:r>
    </w:p>
    <w:p w14:paraId="307C0326"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 az ügyfelet elektronikus úton értesítsék a honlap címéről és a tájékoztatásnak a honlapon belüli elérhetőségéről; a tájékoztatás a honlapon az igényérvényesítési határidő lejártáig elérhető maradjon, valamint a Bit. 152. § (3a) bekezdés szerinti feltételek is fennálljanak. (Bit. 152. § (3b) bekezdés)</w:t>
      </w:r>
    </w:p>
    <w:p w14:paraId="20919DB3" w14:textId="77777777" w:rsidR="003725A4" w:rsidRPr="00397BC6" w:rsidRDefault="003725A4" w:rsidP="003725A4">
      <w:pPr>
        <w:widowControl w:val="0"/>
        <w:spacing w:before="3" w:after="0" w:line="240" w:lineRule="exact"/>
        <w:ind w:left="142"/>
        <w:rPr>
          <w:rFonts w:eastAsia="Calibri" w:cs="Calibri"/>
          <w:spacing w:val="1"/>
          <w:lang w:eastAsia="en-US"/>
        </w:rPr>
      </w:pPr>
    </w:p>
    <w:p w14:paraId="0D5BAE27"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Telefonon történő értékesítés esetében a Bit 152. § (1) bekezdés szerinti tájékoztatásnak (a biztosítási termékismertetőt is beleértve) összhangban kell lennie a távértékesítés keretében kötött pénzügyi ágazati szolgáltatási szerződésekről szóló 2005. évi XXV. törvénnyel és a vonatkozó uniós szabályokkal. Mindezeken túlmenően a Bit 152. §-a szerinti tájékoztatást a biztosítási szerződés megkötése után haladéktalanul meg kell adni az ügyfél részére, az ügyfél által választott módon, amely független az előzetes tájékoztatás választott módjától. (Bit. 152. § (3c) bekezdés)</w:t>
      </w:r>
    </w:p>
    <w:p w14:paraId="1134C4A5" w14:textId="77777777" w:rsidR="003725A4" w:rsidRPr="00397BC6" w:rsidRDefault="003725A4" w:rsidP="003725A4">
      <w:pPr>
        <w:widowControl w:val="0"/>
        <w:spacing w:before="3" w:after="0" w:line="240" w:lineRule="exact"/>
        <w:ind w:left="142"/>
        <w:rPr>
          <w:rFonts w:eastAsia="Calibri" w:cs="Calibri"/>
          <w:spacing w:val="1"/>
          <w:lang w:eastAsia="en-US"/>
        </w:rPr>
      </w:pPr>
    </w:p>
    <w:p w14:paraId="3068A371"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a biztosító - a letelepedés és a szolgáltatásnyújtás szabadsága alapján - olyan ügyfél számára értékesít biztosítási terméket, amely ügyfél szokásos tartózkodási helye vagy székhelye szerinti tagállam az e törvényben foglaltaknál szigorúbb szabályokat alkalmaz a biztosítási termékek értékesítésével összefüggő követelmények vonatkozásában, akkor e szigorúbb szabályok az irányadók. (Bit. 152. § (7) bekezdés)</w:t>
      </w:r>
    </w:p>
    <w:p w14:paraId="3952F40D" w14:textId="77777777" w:rsidR="003725A4" w:rsidRPr="00397BC6" w:rsidRDefault="003725A4" w:rsidP="003725A4">
      <w:pPr>
        <w:widowControl w:val="0"/>
        <w:spacing w:before="3" w:after="0" w:line="240" w:lineRule="exact"/>
        <w:ind w:left="142"/>
        <w:rPr>
          <w:rFonts w:eastAsia="Calibri" w:cs="Calibri"/>
          <w:spacing w:val="1"/>
          <w:lang w:eastAsia="en-US"/>
        </w:rPr>
      </w:pPr>
    </w:p>
    <w:p w14:paraId="3E6973EF"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egy biztosító a kötelező foglalkoztatói nyugdíjrendszer szolgáltatásáért is felelős, és valamely munkavállaló anélkül válik egy ilyen rendszer tagjává, hogy a csatlakozásról egyéni döntést hozott volna, akkor a biztosítónak a Bit. 152. § szerinti tájékoztatást az adott nyugdíjrendszerhez való csatlakozást követően haladéktalanul biztosítania kell a munkavállaló számára. (Bit. 158. §)</w:t>
      </w:r>
    </w:p>
    <w:p w14:paraId="6E91702A" w14:textId="77777777" w:rsidR="003725A4" w:rsidRPr="00397BC6" w:rsidRDefault="003725A4" w:rsidP="003725A4">
      <w:pPr>
        <w:widowControl w:val="0"/>
        <w:spacing w:before="3" w:after="0" w:line="240" w:lineRule="exact"/>
        <w:ind w:left="142"/>
        <w:rPr>
          <w:rFonts w:eastAsia="Calibri" w:cs="Calibri"/>
          <w:spacing w:val="1"/>
          <w:lang w:eastAsia="en-US"/>
        </w:rPr>
      </w:pPr>
    </w:p>
    <w:p w14:paraId="5C88DB04"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Életbiztosítási szerződés megkötése előtt - az olyan megtakarítási elemet nem tartalmazó, tisztán kockázati életbiztosítások kivételével, amelyeket pénzügyi intézmény az általa nyújtott pénzügyi szolgáltatással összefüggésben javasolt, vagy amelyeknek a biztosítási összege nem haladja meg az egymillió forintot - a biztosító köteles felmérni, illetve legalább az ügyfél által megadott információk alapján pontosítani az ügyfél igényeit. (Bit. 153. § (1) bekezdés)</w:t>
      </w:r>
    </w:p>
    <w:p w14:paraId="094707B1" w14:textId="77777777" w:rsidR="003725A4" w:rsidRPr="00397BC6" w:rsidRDefault="003725A4" w:rsidP="003725A4">
      <w:pPr>
        <w:widowControl w:val="0"/>
        <w:spacing w:before="3" w:after="0" w:line="240" w:lineRule="exact"/>
        <w:ind w:left="142"/>
        <w:rPr>
          <w:rFonts w:eastAsia="Calibri" w:cs="Calibri"/>
          <w:spacing w:val="1"/>
          <w:lang w:eastAsia="en-US"/>
        </w:rPr>
      </w:pPr>
    </w:p>
    <w:p w14:paraId="04FEBF9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Azon életbiztosítási szerződések esetében, amelyek megkötése előtt a Bit. 153. § (1) bekezdés alapján igényfelmérést kell készíteni, a biztosító köteles - a Bit. 152. §-ban meghatározott tájékoztatáson túl – a Bit 153. § (1) bekezdésben meghatározott igényfelmérés, illetve igénypontosítás alapján a Bit. 4. melléklet B) pontja szerinti termékismertetőt is a Bit. 152. § (1) bekezdésében meghatározott módon átadni.</w:t>
      </w:r>
    </w:p>
    <w:p w14:paraId="3C0980E4" w14:textId="77777777" w:rsidR="003725A4" w:rsidRPr="00397BC6" w:rsidRDefault="003725A4" w:rsidP="003725A4">
      <w:pPr>
        <w:widowControl w:val="0"/>
        <w:spacing w:before="3" w:after="0" w:line="240" w:lineRule="exact"/>
        <w:ind w:left="142"/>
        <w:rPr>
          <w:rFonts w:eastAsia="Calibri" w:cs="Calibri"/>
          <w:spacing w:val="1"/>
          <w:lang w:eastAsia="en-US"/>
        </w:rPr>
      </w:pPr>
    </w:p>
    <w:p w14:paraId="53A26DA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rendszeres vagy folyamatos és egyszeri díjas megtakarítási jellegű életbiztosítás esetén a biztosító a Bit. 153. § (2) bekezdésben meghatározott termékismertető átadásakor köteles tájékoztatni az ügyfelet az adott biztosítás teljes költségmutatójáról és annak internetes elérhetőségéről. (Bit. 153. § (2) és (5) bekezdés)</w:t>
      </w:r>
    </w:p>
    <w:p w14:paraId="1955ED80" w14:textId="77777777" w:rsidR="003725A4" w:rsidRPr="00397BC6" w:rsidRDefault="003725A4" w:rsidP="003725A4">
      <w:pPr>
        <w:widowControl w:val="0"/>
        <w:spacing w:before="3" w:after="0" w:line="240" w:lineRule="exact"/>
        <w:ind w:left="142"/>
        <w:rPr>
          <w:rFonts w:eastAsia="Calibri" w:cs="Calibri"/>
          <w:spacing w:val="1"/>
          <w:lang w:eastAsia="en-US"/>
        </w:rPr>
      </w:pPr>
    </w:p>
    <w:p w14:paraId="1084F9B5"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 - ha törvény eltérően nem rendelkezik - bizonyítható módon köteles beszerezni ügyfele arra vonatkozó külön nyilatkozatát, hogy a Bit. 152. § (1) bekezdésében és a 153. § (2) és (2a) bekezdésében meghatározott tájékoztatást megkapta.</w:t>
      </w:r>
    </w:p>
    <w:p w14:paraId="586C3CB1" w14:textId="77777777" w:rsidR="003725A4" w:rsidRPr="00397BC6" w:rsidRDefault="003725A4" w:rsidP="003725A4">
      <w:pPr>
        <w:widowControl w:val="0"/>
        <w:spacing w:before="3" w:after="0" w:line="240" w:lineRule="exact"/>
        <w:ind w:left="142"/>
        <w:rPr>
          <w:rFonts w:eastAsia="Calibri" w:cs="Calibri"/>
          <w:spacing w:val="1"/>
          <w:lang w:eastAsia="en-US"/>
        </w:rPr>
      </w:pPr>
    </w:p>
    <w:p w14:paraId="4B612505"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fenti bekezdésben meghatározott nyilatkozatnak tartalmaznia kell azt is, hogy az ügyfél a szerződés megkötése előtt milyen más, a megkötendő biztosítási szerződéssel összefüggő tájékoztatást kapott meg.</w:t>
      </w:r>
    </w:p>
    <w:p w14:paraId="68D61F09"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155. § (1)-(2) bekezdései)</w:t>
      </w:r>
    </w:p>
    <w:p w14:paraId="79717D86" w14:textId="77777777" w:rsidR="003725A4" w:rsidRPr="00397BC6" w:rsidRDefault="003725A4" w:rsidP="003725A4">
      <w:pPr>
        <w:widowControl w:val="0"/>
        <w:spacing w:before="3" w:after="0" w:line="240" w:lineRule="exact"/>
        <w:ind w:left="142"/>
        <w:rPr>
          <w:rFonts w:eastAsia="Calibri" w:cs="Calibri"/>
          <w:spacing w:val="1"/>
          <w:lang w:eastAsia="en-US"/>
        </w:rPr>
      </w:pPr>
    </w:p>
    <w:p w14:paraId="11E9750B"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biztosítót a Bit. 152. §-ban, az (</w:t>
      </w:r>
      <w:proofErr w:type="gramStart"/>
      <w:r w:rsidRPr="00397BC6">
        <w:rPr>
          <w:rFonts w:eastAsia="Calibri" w:cs="Calibri"/>
          <w:spacing w:val="1"/>
          <w:lang w:eastAsia="en-US"/>
        </w:rPr>
        <w:t>1)-(</w:t>
      </w:r>
      <w:proofErr w:type="gramEnd"/>
      <w:r w:rsidRPr="00397BC6">
        <w:rPr>
          <w:rFonts w:eastAsia="Calibri" w:cs="Calibri"/>
          <w:spacing w:val="1"/>
          <w:lang w:eastAsia="en-US"/>
        </w:rPr>
        <w:t>2a) és (5) bekezdésben és a 155. § (1) bekezdésben meghatározott kötelezettség</w:t>
      </w:r>
    </w:p>
    <w:p w14:paraId="443BE81C" w14:textId="77777777" w:rsidR="003725A4" w:rsidRPr="00397BC6" w:rsidRDefault="003725A4" w:rsidP="004A6AA2">
      <w:pPr>
        <w:widowControl w:val="0"/>
        <w:numPr>
          <w:ilvl w:val="1"/>
          <w:numId w:val="16"/>
        </w:numPr>
        <w:spacing w:before="3" w:after="0" w:line="240" w:lineRule="exact"/>
        <w:ind w:left="709"/>
        <w:contextualSpacing/>
        <w:jc w:val="left"/>
        <w:rPr>
          <w:rFonts w:eastAsia="Calibri" w:cs="Calibri"/>
          <w:spacing w:val="1"/>
          <w:lang w:eastAsia="en-US"/>
        </w:rPr>
      </w:pPr>
      <w:r w:rsidRPr="00397BC6">
        <w:rPr>
          <w:rFonts w:eastAsia="Calibri" w:cs="Calibri"/>
          <w:spacing w:val="1"/>
          <w:lang w:eastAsia="en-US"/>
        </w:rPr>
        <w:t>nem terheli, ha a szerződés viszontbiztosítási szerződés, valamint a szerződés nagykockázatra létrejövő biztosítási szerződés,</w:t>
      </w:r>
    </w:p>
    <w:p w14:paraId="49444E17" w14:textId="77777777" w:rsidR="003725A4" w:rsidRPr="00397BC6" w:rsidRDefault="003725A4" w:rsidP="004A6AA2">
      <w:pPr>
        <w:widowControl w:val="0"/>
        <w:numPr>
          <w:ilvl w:val="1"/>
          <w:numId w:val="16"/>
        </w:numPr>
        <w:spacing w:before="3" w:after="0" w:line="240" w:lineRule="exact"/>
        <w:ind w:left="709"/>
        <w:contextualSpacing/>
        <w:jc w:val="left"/>
        <w:rPr>
          <w:rFonts w:eastAsia="Calibri" w:cs="Calibri"/>
          <w:spacing w:val="1"/>
          <w:lang w:eastAsia="en-US"/>
        </w:rPr>
      </w:pPr>
      <w:r w:rsidRPr="00397BC6">
        <w:rPr>
          <w:rFonts w:eastAsia="Calibri" w:cs="Calibri"/>
          <w:spacing w:val="1"/>
          <w:lang w:eastAsia="en-US"/>
        </w:rPr>
        <w:t>nem terheli, ha a biztosítási szerződés megkötésében biztosításközvetítő működik közre.</w:t>
      </w:r>
    </w:p>
    <w:p w14:paraId="5C74B2F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153. § (3) bekezdés)</w:t>
      </w:r>
    </w:p>
    <w:p w14:paraId="04030CDF" w14:textId="77777777" w:rsidR="003725A4" w:rsidRPr="00397BC6" w:rsidRDefault="003725A4" w:rsidP="003725A4">
      <w:pPr>
        <w:widowControl w:val="0"/>
        <w:spacing w:before="3" w:after="0" w:line="240" w:lineRule="exact"/>
        <w:ind w:left="142"/>
        <w:rPr>
          <w:rFonts w:eastAsia="Calibri" w:cs="Calibri"/>
          <w:spacing w:val="1"/>
          <w:lang w:eastAsia="en-US"/>
        </w:rPr>
      </w:pPr>
    </w:p>
    <w:p w14:paraId="041177A5" w14:textId="0B54AA7E"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 xml:space="preserve">A </w:t>
      </w:r>
      <w:r w:rsidR="00A94A69">
        <w:rPr>
          <w:rFonts w:eastAsia="Calibri" w:cs="Calibri"/>
          <w:spacing w:val="1"/>
          <w:lang w:eastAsia="en-US"/>
        </w:rPr>
        <w:t xml:space="preserve">Bit. </w:t>
      </w:r>
      <w:r w:rsidRPr="00397BC6">
        <w:rPr>
          <w:rFonts w:eastAsia="Calibri" w:cs="Calibri"/>
          <w:spacing w:val="1"/>
          <w:lang w:eastAsia="en-US"/>
        </w:rPr>
        <w:t>4. melléklet B) pontja szerinti termékismertető 4. alpontja szerinti tájékoztatást minden életbiztosítási szerződés esetén (ide nem értve a határozott idejű kockázati életbiztosítási szerződéseket) meg kell adni az ügyfél számára. (Bit. 153. § (2a) bekezdés)</w:t>
      </w:r>
    </w:p>
    <w:p w14:paraId="2D27A3FF" w14:textId="77777777" w:rsidR="003725A4" w:rsidRPr="00397BC6" w:rsidRDefault="003725A4" w:rsidP="003725A4">
      <w:pPr>
        <w:widowControl w:val="0"/>
        <w:spacing w:before="3" w:after="0" w:line="240" w:lineRule="exact"/>
        <w:ind w:left="142"/>
        <w:rPr>
          <w:rFonts w:eastAsia="Calibri" w:cs="Calibri"/>
          <w:spacing w:val="1"/>
          <w:lang w:eastAsia="en-US"/>
        </w:rPr>
      </w:pPr>
    </w:p>
    <w:p w14:paraId="64CB4A2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 xml:space="preserve">A Bit. 153. § (6) bekezdése értelmében a biztosító köteles a teljes költségmutatót az internetes honlapján </w:t>
      </w:r>
      <w:r w:rsidRPr="00397BC6">
        <w:rPr>
          <w:rFonts w:eastAsia="Calibri" w:cs="Calibri"/>
          <w:spacing w:val="1"/>
          <w:lang w:eastAsia="en-US"/>
        </w:rPr>
        <w:lastRenderedPageBreak/>
        <w:t>közzétenni.</w:t>
      </w:r>
    </w:p>
    <w:p w14:paraId="65E96056" w14:textId="77777777" w:rsidR="003725A4" w:rsidRPr="00397BC6" w:rsidRDefault="003725A4" w:rsidP="003725A4">
      <w:pPr>
        <w:widowControl w:val="0"/>
        <w:spacing w:before="3" w:after="0" w:line="240" w:lineRule="exact"/>
        <w:ind w:left="142"/>
        <w:rPr>
          <w:rFonts w:eastAsia="Calibri" w:cs="Calibri"/>
          <w:spacing w:val="1"/>
          <w:lang w:eastAsia="en-US"/>
        </w:rPr>
      </w:pPr>
    </w:p>
    <w:p w14:paraId="4521A1B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 a tájékoztatást elektronikus kereskedelmi szolgáltatás nyújtása esetén az ügyfél számára folyamatosan és könnyen elérhető módon elektronikus úton is köteles elérhetővé tenni.</w:t>
      </w:r>
    </w:p>
    <w:p w14:paraId="36463849"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Ha a biztosító elfogadó nyilatkozatát fokozott biztonságú elektronikus aláírást tartalmazó elektronikus dokumentum igazolja, a biztosító köteles a Bit. 152. § (2) bekezdésében meghatározott tájékoztatót az ügyfél számára folyamatosan és könnyen elérhető módon elektronikus úton hozzáférhetővé tenni. (Bit. 154. §)</w:t>
      </w:r>
    </w:p>
    <w:p w14:paraId="3EEA0895" w14:textId="77777777" w:rsidR="003725A4" w:rsidRPr="00397BC6" w:rsidRDefault="003725A4" w:rsidP="003725A4">
      <w:pPr>
        <w:widowControl w:val="0"/>
        <w:spacing w:before="3" w:after="0" w:line="240" w:lineRule="exact"/>
        <w:ind w:left="142"/>
        <w:rPr>
          <w:rFonts w:eastAsia="Calibri" w:cs="Calibri"/>
          <w:spacing w:val="1"/>
          <w:lang w:eastAsia="en-US"/>
        </w:rPr>
      </w:pPr>
    </w:p>
    <w:p w14:paraId="33582195" w14:textId="2CCB02AF"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Az életbiztosítási szerződés - kivéve a maradékjoggal nem rendelkező, kockázati életbiztosításokat és az életbiztosítási ágba tartozó baleseti és betegségi kiegészítő biztosításokat - megkötését követően a biztosító évente legalább egyszer köteles írásban tájékoztatni ügyfelét az életbiztosítási szerződése szolgáltatási értékéről, aktuális visszavásárlási értékéről és a visszajáró többlethozam jóváírásának mértékéről.</w:t>
      </w:r>
    </w:p>
    <w:p w14:paraId="570D28B8" w14:textId="77777777" w:rsidR="003725A4" w:rsidRPr="00397BC6" w:rsidRDefault="003725A4" w:rsidP="003725A4">
      <w:pPr>
        <w:widowControl w:val="0"/>
        <w:spacing w:before="3" w:after="0" w:line="240" w:lineRule="exact"/>
        <w:ind w:left="142"/>
        <w:rPr>
          <w:rFonts w:eastAsia="Calibri" w:cs="Calibri"/>
          <w:spacing w:val="1"/>
          <w:lang w:eastAsia="en-US"/>
        </w:rPr>
      </w:pPr>
    </w:p>
    <w:p w14:paraId="2EE001A6"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biztosítási szerződésben rögzített értékkövetés érvényesítése során az ügyfélnek egyértelmű tájékoztatást kell adni az értékkövetéssel érintett és nem érintett elemek vonatkozásában. A biztosító köteles felhívni a figyelmet a biztosítási szerződés értékkövetéssel kapcsolatos rendelkezéseire, külön is kitérve az ügyfelet az értékkövetéssel kapcsolatban megillető jogokra. (Bit. 156. § (1)-(2) bekezdései)</w:t>
      </w:r>
    </w:p>
    <w:p w14:paraId="62ABF8DF" w14:textId="77777777" w:rsidR="003725A4" w:rsidRPr="00397BC6" w:rsidRDefault="003725A4" w:rsidP="003725A4">
      <w:pPr>
        <w:widowControl w:val="0"/>
        <w:spacing w:before="3" w:after="0" w:line="240" w:lineRule="exact"/>
        <w:ind w:left="142"/>
        <w:rPr>
          <w:rFonts w:eastAsia="Calibri" w:cs="Calibri"/>
          <w:spacing w:val="1"/>
          <w:lang w:eastAsia="en-US"/>
        </w:rPr>
      </w:pPr>
    </w:p>
    <w:p w14:paraId="7A776C5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a biztosítási szerződés feltétele - élet- és nem-életbiztosítások esetében egyaránt - a leendő ügyfél orvosi vizsgálata, akkor a biztosító köteles arról is tájékoztatást adni, hogy az ügyfél az elvégzett vizsgálatok eredményeit az egészségügyről szóló törvény alapján az egészségügyi szolgáltatónál megismerheti.</w:t>
      </w:r>
    </w:p>
    <w:p w14:paraId="5284EE19" w14:textId="77777777" w:rsidR="003725A4" w:rsidRPr="00397BC6" w:rsidRDefault="003725A4" w:rsidP="003725A4">
      <w:pPr>
        <w:widowControl w:val="0"/>
        <w:spacing w:before="3" w:after="0" w:line="240" w:lineRule="exact"/>
        <w:ind w:left="142"/>
        <w:rPr>
          <w:rFonts w:eastAsia="Calibri" w:cs="Calibri"/>
          <w:spacing w:val="1"/>
          <w:lang w:eastAsia="en-US"/>
        </w:rPr>
      </w:pPr>
    </w:p>
    <w:p w14:paraId="50AF057B"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befektetési egységhez kötött életbiztosítások esetében a biztosító köteles lehetővé tenni, hogy a szerződő tájékozódhasson a befektetés elhelyezéséről, azaz a befektetéseinek fedezetéül szolgáló befektetési formák egymáshoz viszonyított arányáról, az egyes befektetési formák típusáról, valamint a befektetéseinek aktuális értékéről. A befektetési egységhez kötött életbiztosítások esetén az ügyfeleknek szóló adatszolgáltatás formáját és tartalmát a pénz-, tőke- és biztosítási piac szabályozásáért felelős miniszter rendeletben állapítja meg.</w:t>
      </w:r>
    </w:p>
    <w:p w14:paraId="657215B3" w14:textId="07E0E26E" w:rsidR="003725A4"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156. § (3)-(4) bekezdései)</w:t>
      </w:r>
    </w:p>
    <w:p w14:paraId="595B4850" w14:textId="1DF2014D" w:rsidR="00BA568D" w:rsidRDefault="00BA568D" w:rsidP="003725A4">
      <w:pPr>
        <w:widowControl w:val="0"/>
        <w:spacing w:before="3" w:after="0" w:line="240" w:lineRule="exact"/>
        <w:ind w:left="142"/>
        <w:rPr>
          <w:rFonts w:eastAsia="Calibri" w:cs="Calibri"/>
          <w:spacing w:val="1"/>
          <w:lang w:eastAsia="en-US"/>
        </w:rPr>
      </w:pPr>
    </w:p>
    <w:p w14:paraId="22898E17" w14:textId="6B506183" w:rsid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 xml:space="preserve">A biztosító, ha befektetési egységekhez kötött életbiztosítási szerződéseket köt, köteles az ilyen életbiztosításai mellé kínált eszközalapjait - azok bevezetését követő tizenöt munkanapon belül </w:t>
      </w:r>
      <w:r>
        <w:rPr>
          <w:rFonts w:eastAsia="Calibri" w:cs="Calibri"/>
          <w:spacing w:val="1"/>
          <w:lang w:eastAsia="en-US"/>
        </w:rPr>
        <w:t>–</w:t>
      </w:r>
      <w:r w:rsidRPr="00BA568D">
        <w:rPr>
          <w:rFonts w:eastAsia="Calibri" w:cs="Calibri"/>
          <w:spacing w:val="1"/>
          <w:lang w:eastAsia="en-US"/>
        </w:rPr>
        <w:t xml:space="preserve"> a</w:t>
      </w:r>
      <w:r>
        <w:rPr>
          <w:rFonts w:eastAsia="Calibri" w:cs="Calibri"/>
          <w:spacing w:val="1"/>
          <w:lang w:eastAsia="en-US"/>
        </w:rPr>
        <w:t>z MNB-nek</w:t>
      </w:r>
      <w:r w:rsidRPr="00BA568D">
        <w:rPr>
          <w:rFonts w:eastAsia="Calibri" w:cs="Calibri"/>
          <w:spacing w:val="1"/>
          <w:lang w:eastAsia="en-US"/>
        </w:rPr>
        <w:t xml:space="preserve"> bejelenteni. A bejelentésnek tartalmaznia kell az indított eszközalap elnevezését és befektetési politikáját.</w:t>
      </w:r>
    </w:p>
    <w:p w14:paraId="05B9DF3F" w14:textId="46B622B8" w:rsidR="00753985" w:rsidRDefault="00753985" w:rsidP="00BA568D">
      <w:pPr>
        <w:widowControl w:val="0"/>
        <w:spacing w:before="3" w:after="0" w:line="240" w:lineRule="exact"/>
        <w:ind w:left="142"/>
        <w:rPr>
          <w:rFonts w:eastAsia="Calibri" w:cs="Calibri"/>
          <w:spacing w:val="1"/>
          <w:lang w:eastAsia="en-US"/>
        </w:rPr>
      </w:pPr>
    </w:p>
    <w:p w14:paraId="3CC2FC8E" w14:textId="615F72E2" w:rsidR="00753985" w:rsidRPr="00753985" w:rsidRDefault="00753985" w:rsidP="00753985">
      <w:pPr>
        <w:widowControl w:val="0"/>
        <w:spacing w:before="3" w:after="0" w:line="240" w:lineRule="exact"/>
        <w:ind w:left="142"/>
        <w:rPr>
          <w:rFonts w:eastAsia="Calibri" w:cs="Calibri"/>
          <w:spacing w:val="1"/>
          <w:lang w:eastAsia="en-US"/>
        </w:rPr>
      </w:pPr>
      <w:r w:rsidRPr="00753985">
        <w:rPr>
          <w:rFonts w:eastAsia="Calibri" w:cs="Calibri"/>
          <w:spacing w:val="1"/>
          <w:lang w:eastAsia="en-US"/>
        </w:rPr>
        <w:t>Az egyes eszközalapok befektetési politikájának a Bit. 12 mellékletében meghatározott tartalommal kell rendelkeznie</w:t>
      </w:r>
      <w:r w:rsidR="00364DE4">
        <w:rPr>
          <w:rFonts w:eastAsia="Calibri" w:cs="Calibri"/>
          <w:spacing w:val="1"/>
          <w:lang w:eastAsia="en-US"/>
        </w:rPr>
        <w:t>.</w:t>
      </w:r>
      <w:r w:rsidRPr="00753985">
        <w:rPr>
          <w:rFonts w:eastAsia="Calibri" w:cs="Calibri"/>
          <w:spacing w:val="1"/>
          <w:lang w:eastAsia="en-US"/>
        </w:rPr>
        <w:t xml:space="preserve"> </w:t>
      </w:r>
      <w:r w:rsidR="00364DE4">
        <w:rPr>
          <w:rFonts w:eastAsia="Calibri" w:cs="Calibri"/>
          <w:spacing w:val="1"/>
          <w:lang w:eastAsia="en-US"/>
        </w:rPr>
        <w:t>[</w:t>
      </w:r>
      <w:r w:rsidRPr="00753985">
        <w:rPr>
          <w:rFonts w:eastAsia="Calibri" w:cs="Calibri"/>
          <w:spacing w:val="1"/>
          <w:lang w:eastAsia="en-US"/>
        </w:rPr>
        <w:t>Bit. 107. § (1) bekezdés a) pont és 12. melléklet</w:t>
      </w:r>
      <w:r w:rsidR="00364DE4">
        <w:rPr>
          <w:rFonts w:eastAsia="Calibri" w:cs="Calibri"/>
          <w:spacing w:val="1"/>
          <w:lang w:eastAsia="en-US"/>
        </w:rPr>
        <w:t>]</w:t>
      </w:r>
    </w:p>
    <w:p w14:paraId="121CD77C" w14:textId="77777777" w:rsidR="00BA568D" w:rsidRPr="00BA568D" w:rsidRDefault="00BA568D" w:rsidP="00BA568D">
      <w:pPr>
        <w:widowControl w:val="0"/>
        <w:spacing w:before="3" w:after="0" w:line="240" w:lineRule="exact"/>
        <w:ind w:left="142"/>
        <w:rPr>
          <w:rFonts w:eastAsia="Calibri" w:cs="Calibri"/>
          <w:spacing w:val="1"/>
          <w:lang w:eastAsia="en-US"/>
        </w:rPr>
      </w:pPr>
    </w:p>
    <w:p w14:paraId="1A38317E" w14:textId="77777777" w:rsid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Ha a biztosító valamely eszközalapjának megszüntetéséről határoz, akkor ezt a megszűnést követő tizenöt munkanapon belül köteles a</w:t>
      </w:r>
      <w:r>
        <w:rPr>
          <w:rFonts w:eastAsia="Calibri" w:cs="Calibri"/>
          <w:spacing w:val="1"/>
          <w:lang w:eastAsia="en-US"/>
        </w:rPr>
        <w:t>z MNB-</w:t>
      </w:r>
      <w:r w:rsidRPr="00BA568D">
        <w:rPr>
          <w:rFonts w:eastAsia="Calibri" w:cs="Calibri"/>
          <w:spacing w:val="1"/>
          <w:lang w:eastAsia="en-US"/>
        </w:rPr>
        <w:t xml:space="preserve">nek bejelenteni. </w:t>
      </w:r>
    </w:p>
    <w:p w14:paraId="481875FD" w14:textId="77777777" w:rsidR="00BA568D" w:rsidRDefault="00BA568D" w:rsidP="00BA568D">
      <w:pPr>
        <w:widowControl w:val="0"/>
        <w:spacing w:before="3" w:after="0" w:line="240" w:lineRule="exact"/>
        <w:ind w:left="142"/>
        <w:rPr>
          <w:rFonts w:eastAsia="Calibri" w:cs="Calibri"/>
          <w:spacing w:val="1"/>
          <w:lang w:eastAsia="en-US"/>
        </w:rPr>
      </w:pPr>
    </w:p>
    <w:p w14:paraId="77835C54" w14:textId="6D734E56" w:rsidR="00BA568D" w:rsidRP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A bejelentésnek tartalmaznia kell</w:t>
      </w:r>
      <w:r>
        <w:rPr>
          <w:rFonts w:eastAsia="Calibri" w:cs="Calibri"/>
          <w:spacing w:val="1"/>
          <w:lang w:eastAsia="en-US"/>
        </w:rPr>
        <w:t>:</w:t>
      </w:r>
    </w:p>
    <w:p w14:paraId="0579E9C5" w14:textId="77777777" w:rsidR="00BA568D" w:rsidRPr="00BA568D" w:rsidRDefault="00BA568D" w:rsidP="00BA568D">
      <w:pPr>
        <w:widowControl w:val="0"/>
        <w:spacing w:before="3" w:after="0" w:line="240" w:lineRule="exact"/>
        <w:ind w:left="142"/>
        <w:rPr>
          <w:rFonts w:eastAsia="Calibri" w:cs="Calibri"/>
          <w:spacing w:val="1"/>
          <w:lang w:eastAsia="en-US"/>
        </w:rPr>
      </w:pPr>
    </w:p>
    <w:p w14:paraId="6458897E" w14:textId="57916D1F"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a) az eszközalap elnevezését,</w:t>
      </w:r>
    </w:p>
    <w:p w14:paraId="0A690973" w14:textId="01141256"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b) a megszüntetés okát,</w:t>
      </w:r>
    </w:p>
    <w:p w14:paraId="57595E98" w14:textId="7A101912"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c) az eszközök más alapokba való rendelésének módját, valamint</w:t>
      </w:r>
    </w:p>
    <w:p w14:paraId="1A8EBF91" w14:textId="77777777"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d) az ügyfeleknek kiküldött tájékoztatót.</w:t>
      </w:r>
    </w:p>
    <w:p w14:paraId="7157E90D" w14:textId="77777777" w:rsidR="00BA568D" w:rsidRPr="00BA568D" w:rsidRDefault="00BA568D" w:rsidP="00BA568D">
      <w:pPr>
        <w:widowControl w:val="0"/>
        <w:spacing w:before="3" w:after="0" w:line="240" w:lineRule="exact"/>
        <w:ind w:left="142"/>
        <w:rPr>
          <w:rFonts w:eastAsia="Calibri" w:cs="Calibri"/>
          <w:spacing w:val="1"/>
          <w:lang w:eastAsia="en-US"/>
        </w:rPr>
      </w:pPr>
    </w:p>
    <w:p w14:paraId="6828B173" w14:textId="671C012C" w:rsidR="00BA568D" w:rsidRPr="00397BC6"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Ha a biztosító valamely eszközalapjának befektetési politikáját módosítja, akkor ezt a módosítást követő tizenöt munkanapon belül köteles a</w:t>
      </w:r>
      <w:r>
        <w:rPr>
          <w:rFonts w:eastAsia="Calibri" w:cs="Calibri"/>
          <w:spacing w:val="1"/>
          <w:lang w:eastAsia="en-US"/>
        </w:rPr>
        <w:t>z MNB-</w:t>
      </w:r>
      <w:r w:rsidRPr="00BA568D">
        <w:rPr>
          <w:rFonts w:eastAsia="Calibri" w:cs="Calibri"/>
          <w:spacing w:val="1"/>
          <w:lang w:eastAsia="en-US"/>
        </w:rPr>
        <w:t>nek bejelenteni. A bejelentésnek tartalmaznia kell az érintett eszközalap megnevezését, a módosítás okát, valamint az ügyfeleknek kiküldött tájékoztatót.</w:t>
      </w:r>
      <w:r>
        <w:rPr>
          <w:rFonts w:eastAsia="Calibri" w:cs="Calibri"/>
          <w:spacing w:val="1"/>
          <w:lang w:eastAsia="en-US"/>
        </w:rPr>
        <w:t xml:space="preserve"> (Bit. 270. §)</w:t>
      </w:r>
    </w:p>
    <w:p w14:paraId="64B761F2" w14:textId="467F3227" w:rsidR="003725A4" w:rsidRDefault="003725A4" w:rsidP="003725A4">
      <w:pPr>
        <w:widowControl w:val="0"/>
        <w:spacing w:before="3" w:after="0" w:line="240" w:lineRule="exact"/>
        <w:jc w:val="left"/>
        <w:rPr>
          <w:rFonts w:eastAsia="Calibri" w:cs="Times New Roman"/>
          <w:sz w:val="24"/>
          <w:szCs w:val="24"/>
          <w:lang w:eastAsia="en-US"/>
        </w:rPr>
      </w:pPr>
    </w:p>
    <w:p w14:paraId="18B3E753" w14:textId="25C72876" w:rsidR="00753985" w:rsidRDefault="00753985" w:rsidP="00364DE4">
      <w:pPr>
        <w:widowControl w:val="0"/>
        <w:spacing w:before="3" w:after="0" w:line="240" w:lineRule="exact"/>
        <w:ind w:left="142"/>
        <w:jc w:val="left"/>
        <w:rPr>
          <w:rFonts w:eastAsia="Calibri" w:cs="Calibri"/>
          <w:spacing w:val="1"/>
          <w:lang w:eastAsia="en-US"/>
        </w:rPr>
      </w:pPr>
      <w:r>
        <w:rPr>
          <w:rFonts w:eastAsia="Calibri" w:cs="Calibri"/>
          <w:spacing w:val="1"/>
          <w:lang w:eastAsia="en-US"/>
        </w:rPr>
        <w:t xml:space="preserve">A </w:t>
      </w:r>
      <w:r w:rsidRPr="001C252F">
        <w:rPr>
          <w:rFonts w:eastAsia="Calibri" w:cs="Calibri"/>
          <w:spacing w:val="1"/>
          <w:lang w:eastAsia="en-US"/>
        </w:rPr>
        <w:t>szerződőt folyamatosan tájékoztatni kell az általa választott portfólió részét képező pénzeszközök és pénzügyi eszközök piaci értékéről</w:t>
      </w:r>
      <w:r>
        <w:rPr>
          <w:rFonts w:eastAsia="Calibri" w:cs="Calibri"/>
          <w:spacing w:val="1"/>
          <w:lang w:eastAsia="en-US"/>
        </w:rPr>
        <w:t>. (Bit. 107. § (1) bekezdés b) pont)</w:t>
      </w:r>
    </w:p>
    <w:p w14:paraId="646800F8" w14:textId="77777777" w:rsidR="00364DE4" w:rsidRDefault="00364DE4" w:rsidP="00364DE4">
      <w:pPr>
        <w:widowControl w:val="0"/>
        <w:spacing w:before="3" w:after="0" w:line="240" w:lineRule="exact"/>
        <w:ind w:left="142"/>
        <w:jc w:val="left"/>
        <w:rPr>
          <w:rFonts w:eastAsia="Calibri" w:cs="Calibri"/>
          <w:spacing w:val="1"/>
          <w:lang w:eastAsia="en-US"/>
        </w:rPr>
      </w:pPr>
    </w:p>
    <w:p w14:paraId="66BDAD53" w14:textId="77777777" w:rsidR="00753985" w:rsidRDefault="00753985" w:rsidP="00753985">
      <w:pPr>
        <w:widowControl w:val="0"/>
        <w:suppressAutoHyphens/>
        <w:spacing w:before="3" w:after="0" w:line="240" w:lineRule="exact"/>
        <w:ind w:left="142"/>
        <w:rPr>
          <w:rFonts w:eastAsia="Calibri" w:cs="Calibri"/>
          <w:spacing w:val="1"/>
          <w:lang w:eastAsia="en-US"/>
        </w:rPr>
      </w:pPr>
      <w:r w:rsidRPr="00487CA7">
        <w:rPr>
          <w:rFonts w:eastAsia="Calibri" w:cs="Calibri"/>
          <w:spacing w:val="1"/>
          <w:lang w:eastAsia="en-US"/>
        </w:rPr>
        <w:t xml:space="preserve">A biztosító köteles a befektetési egységekhez kötött életbiztosításaihoz kínált eszközalapokat alaponként külön-külön nyilvántartani, elkülönítve a biztosító egyéb számviteli biztosítástechnikai </w:t>
      </w:r>
      <w:proofErr w:type="spellStart"/>
      <w:r w:rsidRPr="00487CA7">
        <w:rPr>
          <w:rFonts w:eastAsia="Calibri" w:cs="Calibri"/>
          <w:spacing w:val="1"/>
          <w:lang w:eastAsia="en-US"/>
        </w:rPr>
        <w:t>tartalékainak</w:t>
      </w:r>
      <w:proofErr w:type="spellEnd"/>
      <w:r w:rsidRPr="00487CA7">
        <w:rPr>
          <w:rFonts w:eastAsia="Calibri" w:cs="Calibri"/>
          <w:spacing w:val="1"/>
          <w:lang w:eastAsia="en-US"/>
        </w:rPr>
        <w:t xml:space="preserve"> fedezetétől, valamint a biztosító saját befektetéseit képező eszközöktől</w:t>
      </w:r>
      <w:r>
        <w:rPr>
          <w:rFonts w:eastAsia="Calibri" w:cs="Calibri"/>
          <w:spacing w:val="1"/>
          <w:lang w:eastAsia="en-US"/>
        </w:rPr>
        <w:t>. (Bit. 110. § (1) bekezdés)</w:t>
      </w:r>
    </w:p>
    <w:p w14:paraId="15AF3055" w14:textId="77777777" w:rsidR="00753985" w:rsidRDefault="00753985" w:rsidP="00753985">
      <w:pPr>
        <w:widowControl w:val="0"/>
        <w:suppressAutoHyphens/>
        <w:spacing w:before="3" w:after="0" w:line="240" w:lineRule="exact"/>
        <w:ind w:left="142"/>
        <w:rPr>
          <w:rFonts w:eastAsia="Calibri" w:cs="Calibri"/>
          <w:spacing w:val="1"/>
          <w:lang w:eastAsia="en-US"/>
        </w:rPr>
      </w:pPr>
    </w:p>
    <w:p w14:paraId="7CDDE4EC" w14:textId="77777777" w:rsidR="00753985" w:rsidRPr="00397BC6" w:rsidRDefault="00753985" w:rsidP="00753985">
      <w:pPr>
        <w:widowControl w:val="0"/>
        <w:suppressAutoHyphens/>
        <w:spacing w:before="3" w:after="0" w:line="240" w:lineRule="exact"/>
        <w:ind w:left="142"/>
        <w:rPr>
          <w:rFonts w:eastAsia="Calibri" w:cs="Calibri"/>
          <w:spacing w:val="1"/>
          <w:lang w:eastAsia="en-US"/>
        </w:rPr>
      </w:pPr>
      <w:r w:rsidRPr="004D303A">
        <w:rPr>
          <w:rFonts w:eastAsia="Calibri" w:cs="Calibri"/>
          <w:spacing w:val="1"/>
          <w:lang w:eastAsia="en-US"/>
        </w:rPr>
        <w:lastRenderedPageBreak/>
        <w:t>A befektetési egységekhez kötött életbiztosítás esetében a biztosító a szerződő számláján kizárólag olyan befektetési egységet és olyan értéken tarthat nyilván, amelyet és amilyen értéken valamely eszközalapba vagy befektetési alapba ténylegesen befektetett.</w:t>
      </w:r>
      <w:r>
        <w:rPr>
          <w:rFonts w:eastAsia="Calibri" w:cs="Calibri"/>
          <w:spacing w:val="1"/>
          <w:lang w:eastAsia="en-US"/>
        </w:rPr>
        <w:t xml:space="preserve"> </w:t>
      </w:r>
      <w:r w:rsidRPr="004D303A">
        <w:rPr>
          <w:rFonts w:eastAsia="Calibri" w:cs="Calibri"/>
          <w:spacing w:val="1"/>
          <w:lang w:eastAsia="en-US"/>
        </w:rPr>
        <w:t>A biztosító nyilvántartásának és az ügyfél felé való elszámolásnak egyezőséget kell mutatnia.</w:t>
      </w:r>
      <w:r>
        <w:rPr>
          <w:rFonts w:eastAsia="Calibri" w:cs="Calibri"/>
          <w:spacing w:val="1"/>
          <w:lang w:eastAsia="en-US"/>
        </w:rPr>
        <w:t xml:space="preserve"> (Bit. 110. § (4)-(5) bekezdés)</w:t>
      </w:r>
    </w:p>
    <w:p w14:paraId="16CD8D98" w14:textId="77777777" w:rsidR="00753985" w:rsidRPr="00397BC6" w:rsidRDefault="00753985" w:rsidP="003725A4">
      <w:pPr>
        <w:widowControl w:val="0"/>
        <w:spacing w:before="3" w:after="0" w:line="240" w:lineRule="exact"/>
        <w:jc w:val="left"/>
        <w:rPr>
          <w:rFonts w:eastAsia="Calibri" w:cs="Times New Roman"/>
          <w:sz w:val="24"/>
          <w:szCs w:val="24"/>
          <w:lang w:eastAsia="en-US"/>
        </w:rPr>
      </w:pPr>
    </w:p>
    <w:p w14:paraId="6A356CA9" w14:textId="4A1D669C" w:rsidR="003725A4" w:rsidRPr="00B27269" w:rsidRDefault="003725A4" w:rsidP="003725A4">
      <w:pPr>
        <w:widowControl w:val="0"/>
        <w:spacing w:after="0" w:line="239" w:lineRule="auto"/>
        <w:ind w:left="142" w:right="63"/>
        <w:rPr>
          <w:rFonts w:eastAsia="Calibri" w:cs="Calibri"/>
          <w:lang w:eastAsia="en-US"/>
        </w:rPr>
      </w:pP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b</w:t>
      </w:r>
      <w:r w:rsidRPr="00B27269">
        <w:rPr>
          <w:rFonts w:eastAsia="Calibri" w:cs="Calibri"/>
          <w:spacing w:val="-1"/>
          <w:lang w:eastAsia="en-US"/>
        </w:rPr>
        <w:t>efe</w:t>
      </w:r>
      <w:r w:rsidRPr="00B27269">
        <w:rPr>
          <w:rFonts w:eastAsia="Calibri" w:cs="Calibri"/>
          <w:lang w:eastAsia="en-US"/>
        </w:rPr>
        <w:t>k</w:t>
      </w:r>
      <w:r w:rsidRPr="00B27269">
        <w:rPr>
          <w:rFonts w:eastAsia="Calibri" w:cs="Calibri"/>
          <w:spacing w:val="1"/>
          <w:lang w:eastAsia="en-US"/>
        </w:rPr>
        <w:t>t</w:t>
      </w:r>
      <w:r w:rsidRPr="00B27269">
        <w:rPr>
          <w:rFonts w:eastAsia="Calibri" w:cs="Calibri"/>
          <w:spacing w:val="-1"/>
          <w:lang w:eastAsia="en-US"/>
        </w:rPr>
        <w:t>e</w:t>
      </w:r>
      <w:r w:rsidRPr="00B27269">
        <w:rPr>
          <w:rFonts w:eastAsia="Calibri" w:cs="Calibri"/>
          <w:spacing w:val="3"/>
          <w:lang w:eastAsia="en-US"/>
        </w:rPr>
        <w:t>t</w:t>
      </w:r>
      <w:r w:rsidRPr="00B27269">
        <w:rPr>
          <w:rFonts w:eastAsia="Calibri" w:cs="Calibri"/>
          <w:spacing w:val="-1"/>
          <w:lang w:eastAsia="en-US"/>
        </w:rPr>
        <w:t>és</w:t>
      </w:r>
      <w:r w:rsidRPr="00B27269">
        <w:rPr>
          <w:rFonts w:eastAsia="Calibri" w:cs="Calibri"/>
          <w:lang w:eastAsia="en-US"/>
        </w:rPr>
        <w:t>i</w:t>
      </w:r>
      <w:r w:rsidRPr="00B27269">
        <w:rPr>
          <w:rFonts w:eastAsia="Calibri" w:cs="Calibri"/>
          <w:spacing w:val="5"/>
          <w:lang w:eastAsia="en-US"/>
        </w:rPr>
        <w:t xml:space="preserve"> </w:t>
      </w:r>
      <w:r w:rsidRPr="00B27269">
        <w:rPr>
          <w:rFonts w:eastAsia="Calibri" w:cs="Calibri"/>
          <w:spacing w:val="1"/>
          <w:lang w:eastAsia="en-US"/>
        </w:rPr>
        <w:t>e</w:t>
      </w:r>
      <w:r w:rsidRPr="00B27269">
        <w:rPr>
          <w:rFonts w:eastAsia="Calibri" w:cs="Calibri"/>
          <w:lang w:eastAsia="en-US"/>
        </w:rPr>
        <w:t>g</w:t>
      </w:r>
      <w:r w:rsidRPr="00B27269">
        <w:rPr>
          <w:rFonts w:eastAsia="Calibri" w:cs="Calibri"/>
          <w:spacing w:val="1"/>
          <w:lang w:eastAsia="en-US"/>
        </w:rPr>
        <w:t>y</w:t>
      </w:r>
      <w:r w:rsidRPr="00B27269">
        <w:rPr>
          <w:rFonts w:eastAsia="Calibri" w:cs="Calibri"/>
          <w:spacing w:val="-1"/>
          <w:lang w:eastAsia="en-US"/>
        </w:rPr>
        <w:t>s</w:t>
      </w:r>
      <w:r w:rsidRPr="00B27269">
        <w:rPr>
          <w:rFonts w:eastAsia="Calibri" w:cs="Calibri"/>
          <w:spacing w:val="1"/>
          <w:lang w:eastAsia="en-US"/>
        </w:rPr>
        <w:t>é</w:t>
      </w:r>
      <w:r w:rsidRPr="00B27269">
        <w:rPr>
          <w:rFonts w:eastAsia="Calibri" w:cs="Calibri"/>
          <w:lang w:eastAsia="en-US"/>
        </w:rPr>
        <w:t>g</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h</w:t>
      </w:r>
      <w:r w:rsidRPr="00B27269">
        <w:rPr>
          <w:rFonts w:eastAsia="Calibri" w:cs="Calibri"/>
          <w:spacing w:val="-1"/>
          <w:lang w:eastAsia="en-US"/>
        </w:rPr>
        <w:t>e</w:t>
      </w:r>
      <w:r w:rsidRPr="00B27269">
        <w:rPr>
          <w:rFonts w:eastAsia="Calibri" w:cs="Calibri"/>
          <w:lang w:eastAsia="en-US"/>
        </w:rPr>
        <w:t>z</w:t>
      </w:r>
      <w:r w:rsidRPr="00B27269">
        <w:rPr>
          <w:rFonts w:eastAsia="Calibri" w:cs="Calibri"/>
          <w:spacing w:val="2"/>
          <w:lang w:eastAsia="en-US"/>
        </w:rPr>
        <w:t xml:space="preserve"> </w:t>
      </w:r>
      <w:r w:rsidRPr="00B27269">
        <w:rPr>
          <w:rFonts w:eastAsia="Calibri" w:cs="Calibri"/>
          <w:spacing w:val="3"/>
          <w:lang w:eastAsia="en-US"/>
        </w:rPr>
        <w:t>k</w:t>
      </w:r>
      <w:r w:rsidRPr="00B27269">
        <w:rPr>
          <w:rFonts w:eastAsia="Calibri" w:cs="Calibri"/>
          <w:lang w:eastAsia="en-US"/>
        </w:rPr>
        <w:t>öt</w:t>
      </w:r>
      <w:r w:rsidRPr="00B27269">
        <w:rPr>
          <w:rFonts w:eastAsia="Calibri" w:cs="Calibri"/>
          <w:spacing w:val="1"/>
          <w:lang w:eastAsia="en-US"/>
        </w:rPr>
        <w:t>ö</w:t>
      </w:r>
      <w:r w:rsidRPr="00B27269">
        <w:rPr>
          <w:rFonts w:eastAsia="Calibri" w:cs="Calibri"/>
          <w:lang w:eastAsia="en-US"/>
        </w:rPr>
        <w:t>tt</w:t>
      </w:r>
      <w:r w:rsidRPr="00B27269">
        <w:rPr>
          <w:rFonts w:eastAsia="Calibri" w:cs="Calibri"/>
          <w:spacing w:val="9"/>
          <w:lang w:eastAsia="en-US"/>
        </w:rPr>
        <w:t xml:space="preserve"> </w:t>
      </w:r>
      <w:r w:rsidRPr="00B27269">
        <w:rPr>
          <w:rFonts w:eastAsia="Calibri" w:cs="Calibri"/>
          <w:spacing w:val="-1"/>
          <w:lang w:eastAsia="en-US"/>
        </w:rPr>
        <w:t>é</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w:t>
      </w:r>
      <w:r w:rsidRPr="00B27269">
        <w:rPr>
          <w:rFonts w:eastAsia="Calibri" w:cs="Calibri"/>
          <w:spacing w:val="1"/>
          <w:lang w:eastAsia="en-US"/>
        </w:rPr>
        <w:t>á</w:t>
      </w:r>
      <w:r w:rsidRPr="00B27269">
        <w:rPr>
          <w:rFonts w:eastAsia="Calibri" w:cs="Calibri"/>
          <w:spacing w:val="-1"/>
          <w:lang w:eastAsia="en-US"/>
        </w:rPr>
        <w:t>s</w:t>
      </w:r>
      <w:r w:rsidRPr="00B27269">
        <w:rPr>
          <w:rFonts w:eastAsia="Calibri" w:cs="Calibri"/>
          <w:lang w:eastAsia="en-US"/>
        </w:rPr>
        <w:t xml:space="preserve">ok </w:t>
      </w:r>
      <w:r w:rsidRPr="00B27269">
        <w:rPr>
          <w:rFonts w:eastAsia="Calibri" w:cs="Calibri"/>
          <w:spacing w:val="1"/>
          <w:lang w:eastAsia="en-US"/>
        </w:rPr>
        <w:t>e</w:t>
      </w:r>
      <w:r w:rsidRPr="00B27269">
        <w:rPr>
          <w:rFonts w:eastAsia="Calibri" w:cs="Calibri"/>
          <w:spacing w:val="-1"/>
          <w:lang w:eastAsia="en-US"/>
        </w:rPr>
        <w:t>se</w:t>
      </w:r>
      <w:r w:rsidRPr="00B27269">
        <w:rPr>
          <w:rFonts w:eastAsia="Calibri" w:cs="Calibri"/>
          <w:lang w:eastAsia="en-US"/>
        </w:rPr>
        <w:t>tén</w:t>
      </w:r>
      <w:r w:rsidRPr="00B27269">
        <w:rPr>
          <w:rFonts w:eastAsia="Calibri" w:cs="Calibri"/>
          <w:spacing w:val="10"/>
          <w:lang w:eastAsia="en-US"/>
        </w:rPr>
        <w:t xml:space="preserve"> </w:t>
      </w:r>
      <w:r w:rsidRPr="00B27269">
        <w:rPr>
          <w:rFonts w:eastAsia="Calibri" w:cs="Calibri"/>
          <w:lang w:eastAsia="en-US"/>
        </w:rPr>
        <w:t>az</w:t>
      </w:r>
      <w:r w:rsidRPr="00B27269">
        <w:rPr>
          <w:rFonts w:eastAsia="Calibri" w:cs="Calibri"/>
          <w:spacing w:val="12"/>
          <w:lang w:eastAsia="en-US"/>
        </w:rPr>
        <w:t xml:space="preserve"> </w:t>
      </w:r>
      <w:r w:rsidRPr="00B27269">
        <w:rPr>
          <w:rFonts w:eastAsia="Calibri" w:cs="Calibri"/>
          <w:spacing w:val="1"/>
          <w:lang w:eastAsia="en-US"/>
        </w:rPr>
        <w:t>ü</w:t>
      </w:r>
      <w:r w:rsidRPr="00B27269">
        <w:rPr>
          <w:rFonts w:eastAsia="Calibri" w:cs="Calibri"/>
          <w:lang w:eastAsia="en-US"/>
        </w:rPr>
        <w:t>g</w:t>
      </w:r>
      <w:r w:rsidRPr="00B27269">
        <w:rPr>
          <w:rFonts w:eastAsia="Calibri" w:cs="Calibri"/>
          <w:spacing w:val="1"/>
          <w:lang w:eastAsia="en-US"/>
        </w:rPr>
        <w:t>y</w:t>
      </w:r>
      <w:r w:rsidRPr="00B27269">
        <w:rPr>
          <w:rFonts w:eastAsia="Calibri" w:cs="Calibri"/>
          <w:spacing w:val="-1"/>
          <w:lang w:eastAsia="en-US"/>
        </w:rPr>
        <w:t>fe</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n</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3"/>
          <w:lang w:eastAsia="en-US"/>
        </w:rPr>
        <w:t xml:space="preserve"> </w:t>
      </w:r>
      <w:r w:rsidR="009B5654" w:rsidRPr="00B27269">
        <w:rPr>
          <w:rFonts w:eastAsia="Calibri" w:cs="Calibri"/>
          <w:lang w:eastAsia="en-US"/>
        </w:rPr>
        <w:t>nyújtandó</w:t>
      </w:r>
      <w:r w:rsidR="00A94A69">
        <w:rPr>
          <w:rFonts w:eastAsia="Calibri" w:cs="Calibri"/>
          <w:lang w:eastAsia="en-US"/>
        </w:rPr>
        <w:t xml:space="preserve"> </w:t>
      </w:r>
      <w:r w:rsidRPr="00B27269">
        <w:rPr>
          <w:rFonts w:eastAsia="Calibri" w:cs="Calibri"/>
          <w:lang w:eastAsia="en-US"/>
        </w:rPr>
        <w:t>t</w:t>
      </w:r>
      <w:r w:rsidRPr="00B27269">
        <w:rPr>
          <w:rFonts w:eastAsia="Calibri" w:cs="Calibri"/>
          <w:spacing w:val="1"/>
          <w:lang w:eastAsia="en-US"/>
        </w:rPr>
        <w:t>á</w:t>
      </w:r>
      <w:r w:rsidRPr="00B27269">
        <w:rPr>
          <w:rFonts w:eastAsia="Calibri" w:cs="Calibri"/>
          <w:lang w:eastAsia="en-US"/>
        </w:rPr>
        <w:t>jék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ás</w:t>
      </w:r>
      <w:r w:rsidRPr="00B27269">
        <w:rPr>
          <w:rFonts w:eastAsia="Calibri" w:cs="Calibri"/>
          <w:spacing w:val="2"/>
          <w:lang w:eastAsia="en-US"/>
        </w:rPr>
        <w:t xml:space="preserve"> </w:t>
      </w:r>
      <w:r w:rsidRPr="00B27269">
        <w:rPr>
          <w:rFonts w:eastAsia="Calibri" w:cs="Calibri"/>
          <w:spacing w:val="-1"/>
          <w:lang w:eastAsia="en-US"/>
        </w:rPr>
        <w:t>f</w:t>
      </w:r>
      <w:r w:rsidRPr="00B27269">
        <w:rPr>
          <w:rFonts w:eastAsia="Calibri" w:cs="Calibri"/>
          <w:lang w:eastAsia="en-US"/>
        </w:rPr>
        <w:t>or</w:t>
      </w:r>
      <w:r w:rsidRPr="00B27269">
        <w:rPr>
          <w:rFonts w:eastAsia="Calibri" w:cs="Calibri"/>
          <w:spacing w:val="-1"/>
          <w:lang w:eastAsia="en-US"/>
        </w:rPr>
        <w:t>m</w:t>
      </w:r>
      <w:r w:rsidRPr="00B27269">
        <w:rPr>
          <w:rFonts w:eastAsia="Calibri" w:cs="Calibri"/>
          <w:lang w:eastAsia="en-US"/>
        </w:rPr>
        <w:t>á</w:t>
      </w:r>
      <w:r w:rsidRPr="00B27269">
        <w:rPr>
          <w:rFonts w:eastAsia="Calibri" w:cs="Calibri"/>
          <w:spacing w:val="1"/>
          <w:lang w:eastAsia="en-US"/>
        </w:rPr>
        <w:t>j</w:t>
      </w:r>
      <w:r w:rsidRPr="00B27269">
        <w:rPr>
          <w:rFonts w:eastAsia="Calibri" w:cs="Calibri"/>
          <w:lang w:eastAsia="en-US"/>
        </w:rPr>
        <w:t>áról</w:t>
      </w:r>
      <w:r w:rsidRPr="00B27269">
        <w:rPr>
          <w:rFonts w:eastAsia="Calibri" w:cs="Calibri"/>
          <w:spacing w:val="5"/>
          <w:lang w:eastAsia="en-US"/>
        </w:rPr>
        <w:t xml:space="preserve"> </w:t>
      </w:r>
      <w:r w:rsidRPr="00B27269">
        <w:rPr>
          <w:rFonts w:eastAsia="Calibri" w:cs="Calibri"/>
          <w:spacing w:val="-1"/>
          <w:lang w:eastAsia="en-US"/>
        </w:rPr>
        <w:t>é</w:t>
      </w:r>
      <w:r w:rsidRPr="00B27269">
        <w:rPr>
          <w:rFonts w:eastAsia="Calibri" w:cs="Calibri"/>
          <w:lang w:eastAsia="en-US"/>
        </w:rPr>
        <w:t>s t</w:t>
      </w:r>
      <w:r w:rsidRPr="00B27269">
        <w:rPr>
          <w:rFonts w:eastAsia="Calibri" w:cs="Calibri"/>
          <w:spacing w:val="1"/>
          <w:lang w:eastAsia="en-US"/>
        </w:rPr>
        <w:t>a</w:t>
      </w:r>
      <w:r w:rsidRPr="00B27269">
        <w:rPr>
          <w:rFonts w:eastAsia="Calibri" w:cs="Calibri"/>
          <w:lang w:eastAsia="en-US"/>
        </w:rPr>
        <w:t>rt</w:t>
      </w:r>
      <w:r w:rsidRPr="00B27269">
        <w:rPr>
          <w:rFonts w:eastAsia="Calibri" w:cs="Calibri"/>
          <w:spacing w:val="1"/>
          <w:lang w:eastAsia="en-US"/>
        </w:rPr>
        <w:t>a</w:t>
      </w:r>
      <w:r w:rsidRPr="00B27269">
        <w:rPr>
          <w:rFonts w:eastAsia="Calibri" w:cs="Calibri"/>
          <w:lang w:eastAsia="en-US"/>
        </w:rPr>
        <w:t>l</w:t>
      </w:r>
      <w:r w:rsidRPr="00B27269">
        <w:rPr>
          <w:rFonts w:eastAsia="Calibri" w:cs="Calibri"/>
          <w:spacing w:val="-1"/>
          <w:lang w:eastAsia="en-US"/>
        </w:rPr>
        <w:t>m</w:t>
      </w:r>
      <w:r w:rsidRPr="00B27269">
        <w:rPr>
          <w:rFonts w:eastAsia="Calibri" w:cs="Calibri"/>
          <w:lang w:eastAsia="en-US"/>
        </w:rPr>
        <w:t xml:space="preserve">áról </w:t>
      </w:r>
      <w:r w:rsidRPr="00B27269">
        <w:rPr>
          <w:rFonts w:eastAsia="Calibri" w:cs="Calibri"/>
          <w:spacing w:val="-1"/>
          <w:lang w:eastAsia="en-US"/>
        </w:rPr>
        <w:t>s</w:t>
      </w:r>
      <w:r w:rsidRPr="00B27269">
        <w:rPr>
          <w:rFonts w:eastAsia="Calibri" w:cs="Calibri"/>
          <w:lang w:eastAsia="en-US"/>
        </w:rPr>
        <w:t>z</w:t>
      </w:r>
      <w:r w:rsidRPr="00B27269">
        <w:rPr>
          <w:rFonts w:eastAsia="Calibri" w:cs="Calibri"/>
          <w:spacing w:val="1"/>
          <w:lang w:eastAsia="en-US"/>
        </w:rPr>
        <w:t>ó</w:t>
      </w:r>
      <w:r w:rsidRPr="00B27269">
        <w:rPr>
          <w:rFonts w:eastAsia="Calibri" w:cs="Calibri"/>
          <w:lang w:eastAsia="en-US"/>
        </w:rPr>
        <w:t>ló</w:t>
      </w:r>
      <w:r w:rsidRPr="00B27269">
        <w:rPr>
          <w:rFonts w:eastAsia="Calibri" w:cs="Calibri"/>
          <w:spacing w:val="6"/>
          <w:lang w:eastAsia="en-US"/>
        </w:rPr>
        <w:t xml:space="preserve"> </w:t>
      </w:r>
      <w:r w:rsidR="00CD4DD1" w:rsidRPr="00B27269">
        <w:rPr>
          <w:rFonts w:eastAsia="Calibri" w:cs="Calibri"/>
          <w:lang w:eastAsia="en-US"/>
        </w:rPr>
        <w:t>2</w:t>
      </w:r>
      <w:r w:rsidRPr="00B27269">
        <w:rPr>
          <w:rFonts w:eastAsia="Calibri" w:cs="Calibri"/>
          <w:spacing w:val="2"/>
          <w:lang w:eastAsia="en-US"/>
        </w:rPr>
        <w:t>/</w:t>
      </w:r>
      <w:r w:rsidRPr="00B27269">
        <w:rPr>
          <w:rFonts w:eastAsia="Calibri" w:cs="Calibri"/>
          <w:lang w:eastAsia="en-US"/>
        </w:rPr>
        <w:t>20</w:t>
      </w:r>
      <w:r w:rsidR="00CD4DD1" w:rsidRPr="00B27269">
        <w:rPr>
          <w:rFonts w:eastAsia="Calibri" w:cs="Calibri"/>
          <w:lang w:eastAsia="en-US"/>
        </w:rPr>
        <w:t>19</w:t>
      </w:r>
      <w:r w:rsidRPr="00B27269">
        <w:rPr>
          <w:rFonts w:eastAsia="Calibri" w:cs="Calibri"/>
          <w:lang w:eastAsia="en-US"/>
        </w:rPr>
        <w:t>.</w:t>
      </w:r>
      <w:r w:rsidRPr="00B27269">
        <w:rPr>
          <w:rFonts w:eastAsia="Calibri" w:cs="Calibri"/>
          <w:spacing w:val="5"/>
          <w:lang w:eastAsia="en-US"/>
        </w:rPr>
        <w:t xml:space="preserve"> </w:t>
      </w:r>
      <w:r w:rsidRPr="00B27269">
        <w:rPr>
          <w:rFonts w:eastAsia="Calibri" w:cs="Calibri"/>
          <w:lang w:eastAsia="en-US"/>
        </w:rPr>
        <w:t>(</w:t>
      </w:r>
      <w:r w:rsidR="00CD4DD1" w:rsidRPr="00B27269">
        <w:rPr>
          <w:rFonts w:eastAsia="Calibri" w:cs="Calibri"/>
          <w:lang w:eastAsia="en-US"/>
        </w:rPr>
        <w:t>II</w:t>
      </w:r>
      <w:r w:rsidRPr="00B27269">
        <w:rPr>
          <w:rFonts w:eastAsia="Calibri" w:cs="Calibri"/>
          <w:lang w:eastAsia="en-US"/>
        </w:rPr>
        <w:t>I.</w:t>
      </w:r>
      <w:r w:rsidRPr="00B27269">
        <w:rPr>
          <w:rFonts w:eastAsia="Calibri" w:cs="Calibri"/>
          <w:spacing w:val="7"/>
          <w:lang w:eastAsia="en-US"/>
        </w:rPr>
        <w:t xml:space="preserve"> </w:t>
      </w:r>
      <w:r w:rsidR="00CD4DD1" w:rsidRPr="00B27269">
        <w:rPr>
          <w:rFonts w:eastAsia="Calibri" w:cs="Calibri"/>
          <w:lang w:eastAsia="en-US"/>
        </w:rPr>
        <w:t>28</w:t>
      </w:r>
      <w:r w:rsidRPr="00B27269">
        <w:rPr>
          <w:rFonts w:eastAsia="Calibri" w:cs="Calibri"/>
          <w:lang w:eastAsia="en-US"/>
        </w:rPr>
        <w:t xml:space="preserve">.) PM </w:t>
      </w:r>
      <w:r w:rsidRPr="00B27269">
        <w:rPr>
          <w:rFonts w:eastAsia="Calibri" w:cs="Calibri"/>
          <w:spacing w:val="2"/>
          <w:lang w:eastAsia="en-US"/>
        </w:rPr>
        <w:t>r</w:t>
      </w:r>
      <w:r w:rsidRPr="00B27269">
        <w:rPr>
          <w:rFonts w:eastAsia="Calibri" w:cs="Calibri"/>
          <w:spacing w:val="-1"/>
          <w:lang w:eastAsia="en-US"/>
        </w:rPr>
        <w:t>e</w:t>
      </w:r>
      <w:r w:rsidRPr="00B27269">
        <w:rPr>
          <w:rFonts w:eastAsia="Calibri" w:cs="Calibri"/>
          <w:spacing w:val="1"/>
          <w:lang w:eastAsia="en-US"/>
        </w:rPr>
        <w:t>nd</w:t>
      </w:r>
      <w:r w:rsidRPr="00B27269">
        <w:rPr>
          <w:rFonts w:eastAsia="Calibri" w:cs="Calibri"/>
          <w:spacing w:val="-1"/>
          <w:lang w:eastAsia="en-US"/>
        </w:rPr>
        <w:t>e</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 xml:space="preserve">t </w:t>
      </w:r>
      <w:r w:rsidRPr="00B27269">
        <w:rPr>
          <w:rFonts w:eastAsia="Calibri" w:cs="Calibri"/>
          <w:spacing w:val="6"/>
          <w:lang w:eastAsia="en-US"/>
        </w:rPr>
        <w:t>(</w:t>
      </w:r>
      <w:r w:rsidRPr="009D3BDA">
        <w:rPr>
          <w:rFonts w:eastAsia="Calibri" w:cs="Calibri"/>
          <w:b/>
          <w:lang w:eastAsia="en-US"/>
        </w:rPr>
        <w:t>PM</w:t>
      </w:r>
      <w:r w:rsidRPr="009D3BDA">
        <w:rPr>
          <w:rFonts w:eastAsia="Calibri" w:cs="Calibri"/>
          <w:b/>
          <w:spacing w:val="7"/>
          <w:lang w:eastAsia="en-US"/>
        </w:rPr>
        <w:t xml:space="preserve"> </w:t>
      </w:r>
      <w:r w:rsidRPr="009D3BDA">
        <w:rPr>
          <w:rFonts w:eastAsia="Calibri" w:cs="Calibri"/>
          <w:b/>
          <w:spacing w:val="1"/>
          <w:lang w:eastAsia="en-US"/>
        </w:rPr>
        <w:t>r</w:t>
      </w:r>
      <w:r w:rsidRPr="009D3BDA">
        <w:rPr>
          <w:rFonts w:eastAsia="Calibri" w:cs="Calibri"/>
          <w:b/>
          <w:lang w:eastAsia="en-US"/>
        </w:rPr>
        <w:t>e</w:t>
      </w:r>
      <w:r w:rsidRPr="009D3BDA">
        <w:rPr>
          <w:rFonts w:eastAsia="Calibri" w:cs="Calibri"/>
          <w:b/>
          <w:spacing w:val="1"/>
          <w:lang w:eastAsia="en-US"/>
        </w:rPr>
        <w:t>nd</w:t>
      </w:r>
      <w:r w:rsidRPr="009D3BDA">
        <w:rPr>
          <w:rFonts w:eastAsia="Calibri" w:cs="Calibri"/>
          <w:b/>
          <w:lang w:eastAsia="en-US"/>
        </w:rPr>
        <w:t>e</w:t>
      </w:r>
      <w:r w:rsidRPr="009D3BDA">
        <w:rPr>
          <w:rFonts w:eastAsia="Calibri" w:cs="Calibri"/>
          <w:b/>
          <w:spacing w:val="-1"/>
          <w:lang w:eastAsia="en-US"/>
        </w:rPr>
        <w:t>l</w:t>
      </w:r>
      <w:r w:rsidRPr="009D3BDA">
        <w:rPr>
          <w:rFonts w:eastAsia="Calibri" w:cs="Calibri"/>
          <w:b/>
          <w:lang w:eastAsia="en-US"/>
        </w:rPr>
        <w:t>e</w:t>
      </w:r>
      <w:r w:rsidRPr="009D3BDA">
        <w:rPr>
          <w:rFonts w:eastAsia="Calibri" w:cs="Calibri"/>
          <w:b/>
          <w:spacing w:val="3"/>
          <w:lang w:eastAsia="en-US"/>
        </w:rPr>
        <w:t>t</w:t>
      </w:r>
      <w:r w:rsidRPr="00B27269">
        <w:rPr>
          <w:rFonts w:eastAsia="Calibri" w:cs="Calibri"/>
          <w:lang w:eastAsia="en-US"/>
        </w:rPr>
        <w:t>) a</w:t>
      </w:r>
      <w:r w:rsidRPr="00B27269">
        <w:rPr>
          <w:rFonts w:eastAsia="Calibri" w:cs="Calibri"/>
          <w:spacing w:val="9"/>
          <w:lang w:eastAsia="en-US"/>
        </w:rPr>
        <w:t xml:space="preserve"> </w:t>
      </w:r>
      <w:r w:rsidRPr="00B27269">
        <w:rPr>
          <w:rFonts w:eastAsia="Calibri" w:cs="Calibri"/>
          <w:spacing w:val="1"/>
          <w:lang w:eastAsia="en-US"/>
        </w:rPr>
        <w:t>b</w:t>
      </w:r>
      <w:r w:rsidRPr="00B27269">
        <w:rPr>
          <w:rFonts w:eastAsia="Calibri" w:cs="Calibri"/>
          <w:spacing w:val="-1"/>
          <w:lang w:eastAsia="en-US"/>
        </w:rPr>
        <w:t>efe</w:t>
      </w:r>
      <w:r w:rsidRPr="00B27269">
        <w:rPr>
          <w:rFonts w:eastAsia="Calibri" w:cs="Calibri"/>
          <w:lang w:eastAsia="en-US"/>
        </w:rPr>
        <w:t>k</w:t>
      </w:r>
      <w:r w:rsidRPr="00B27269">
        <w:rPr>
          <w:rFonts w:eastAsia="Calibri" w:cs="Calibri"/>
          <w:spacing w:val="1"/>
          <w:lang w:eastAsia="en-US"/>
        </w:rPr>
        <w:t>t</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2"/>
          <w:lang w:eastAsia="en-US"/>
        </w:rPr>
        <w:t>é</w:t>
      </w:r>
      <w:r w:rsidRPr="00B27269">
        <w:rPr>
          <w:rFonts w:eastAsia="Calibri" w:cs="Calibri"/>
          <w:spacing w:val="-1"/>
          <w:lang w:eastAsia="en-US"/>
        </w:rPr>
        <w:t>s</w:t>
      </w:r>
      <w:r w:rsidRPr="00B27269">
        <w:rPr>
          <w:rFonts w:eastAsia="Calibri" w:cs="Calibri"/>
          <w:lang w:eastAsia="en-US"/>
        </w:rPr>
        <w:t xml:space="preserve">i </w:t>
      </w:r>
      <w:r w:rsidRPr="00B27269">
        <w:rPr>
          <w:rFonts w:eastAsia="Calibri" w:cs="Calibri"/>
          <w:spacing w:val="-1"/>
          <w:lang w:eastAsia="en-US"/>
        </w:rPr>
        <w:t>e</w:t>
      </w:r>
      <w:r w:rsidRPr="00B27269">
        <w:rPr>
          <w:rFonts w:eastAsia="Calibri" w:cs="Calibri"/>
          <w:lang w:eastAsia="en-US"/>
        </w:rPr>
        <w:t>g</w:t>
      </w:r>
      <w:r w:rsidRPr="00B27269">
        <w:rPr>
          <w:rFonts w:eastAsia="Calibri" w:cs="Calibri"/>
          <w:spacing w:val="3"/>
          <w:lang w:eastAsia="en-US"/>
        </w:rPr>
        <w:t>y</w:t>
      </w:r>
      <w:r w:rsidRPr="00B27269">
        <w:rPr>
          <w:rFonts w:eastAsia="Calibri" w:cs="Calibri"/>
          <w:spacing w:val="-1"/>
          <w:lang w:eastAsia="en-US"/>
        </w:rPr>
        <w:t>sé</w:t>
      </w:r>
      <w:r w:rsidRPr="00B27269">
        <w:rPr>
          <w:rFonts w:eastAsia="Calibri" w:cs="Calibri"/>
          <w:spacing w:val="2"/>
          <w:lang w:eastAsia="en-US"/>
        </w:rPr>
        <w:t>g</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h</w:t>
      </w:r>
      <w:r w:rsidRPr="00B27269">
        <w:rPr>
          <w:rFonts w:eastAsia="Calibri" w:cs="Calibri"/>
          <w:spacing w:val="-1"/>
          <w:lang w:eastAsia="en-US"/>
        </w:rPr>
        <w:t>e</w:t>
      </w:r>
      <w:r w:rsidRPr="00B27269">
        <w:rPr>
          <w:rFonts w:eastAsia="Calibri" w:cs="Calibri"/>
          <w:lang w:eastAsia="en-US"/>
        </w:rPr>
        <w:t>z k</w:t>
      </w:r>
      <w:r w:rsidRPr="00B27269">
        <w:rPr>
          <w:rFonts w:eastAsia="Calibri" w:cs="Calibri"/>
          <w:spacing w:val="1"/>
          <w:lang w:eastAsia="en-US"/>
        </w:rPr>
        <w:t>ö</w:t>
      </w:r>
      <w:r w:rsidRPr="00B27269">
        <w:rPr>
          <w:rFonts w:eastAsia="Calibri" w:cs="Calibri"/>
          <w:lang w:eastAsia="en-US"/>
        </w:rPr>
        <w:t>t</w:t>
      </w:r>
      <w:r w:rsidRPr="00B27269">
        <w:rPr>
          <w:rFonts w:eastAsia="Calibri" w:cs="Calibri"/>
          <w:spacing w:val="1"/>
          <w:lang w:eastAsia="en-US"/>
        </w:rPr>
        <w:t>ö</w:t>
      </w:r>
      <w:r w:rsidRPr="00B27269">
        <w:rPr>
          <w:rFonts w:eastAsia="Calibri" w:cs="Calibri"/>
          <w:lang w:eastAsia="en-US"/>
        </w:rPr>
        <w:t xml:space="preserve">tt </w:t>
      </w:r>
      <w:r w:rsidRPr="00B27269">
        <w:rPr>
          <w:rFonts w:eastAsia="Calibri" w:cs="Calibri"/>
          <w:spacing w:val="-1"/>
          <w:lang w:eastAsia="en-US"/>
        </w:rPr>
        <w:t>é</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w:t>
      </w:r>
      <w:r w:rsidRPr="00B27269">
        <w:rPr>
          <w:rFonts w:eastAsia="Calibri" w:cs="Calibri"/>
          <w:spacing w:val="3"/>
          <w:lang w:eastAsia="en-US"/>
        </w:rPr>
        <w:t>á</w:t>
      </w:r>
      <w:r w:rsidRPr="00B27269">
        <w:rPr>
          <w:rFonts w:eastAsia="Calibri" w:cs="Calibri"/>
          <w:spacing w:val="-1"/>
          <w:lang w:eastAsia="en-US"/>
        </w:rPr>
        <w:t>s</w:t>
      </w:r>
      <w:r w:rsidRPr="00B27269">
        <w:rPr>
          <w:rFonts w:eastAsia="Calibri" w:cs="Calibri"/>
          <w:lang w:eastAsia="en-US"/>
        </w:rPr>
        <w:t xml:space="preserve">ok </w:t>
      </w:r>
      <w:r w:rsidRPr="00B27269">
        <w:rPr>
          <w:rFonts w:eastAsia="Calibri" w:cs="Calibri"/>
          <w:spacing w:val="1"/>
          <w:lang w:eastAsia="en-US"/>
        </w:rPr>
        <w:t>e</w:t>
      </w:r>
      <w:r w:rsidRPr="00B27269">
        <w:rPr>
          <w:rFonts w:eastAsia="Calibri" w:cs="Calibri"/>
          <w:spacing w:val="-1"/>
          <w:lang w:eastAsia="en-US"/>
        </w:rPr>
        <w:t>se</w:t>
      </w:r>
      <w:r w:rsidRPr="00B27269">
        <w:rPr>
          <w:rFonts w:eastAsia="Calibri" w:cs="Calibri"/>
          <w:lang w:eastAsia="en-US"/>
        </w:rPr>
        <w:t>tén</w:t>
      </w:r>
      <w:r w:rsidRPr="00B27269">
        <w:rPr>
          <w:rFonts w:eastAsia="Calibri" w:cs="Calibri"/>
          <w:spacing w:val="7"/>
          <w:lang w:eastAsia="en-US"/>
        </w:rPr>
        <w:t xml:space="preserve"> </w:t>
      </w: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ító</w:t>
      </w:r>
      <w:r w:rsidRPr="00B27269">
        <w:rPr>
          <w:rFonts w:eastAsia="Calibri" w:cs="Calibri"/>
          <w:spacing w:val="6"/>
          <w:lang w:eastAsia="en-US"/>
        </w:rPr>
        <w:t xml:space="preserve"> </w:t>
      </w:r>
      <w:r w:rsidRPr="00B27269">
        <w:rPr>
          <w:rFonts w:eastAsia="Calibri" w:cs="Calibri"/>
          <w:lang w:eastAsia="en-US"/>
        </w:rPr>
        <w:t>k</w:t>
      </w:r>
      <w:r w:rsidRPr="00B27269">
        <w:rPr>
          <w:rFonts w:eastAsia="Calibri" w:cs="Calibri"/>
          <w:spacing w:val="1"/>
          <w:lang w:eastAsia="en-US"/>
        </w:rPr>
        <w:t>ö</w:t>
      </w:r>
      <w:r w:rsidRPr="00B27269">
        <w:rPr>
          <w:rFonts w:eastAsia="Calibri" w:cs="Calibri"/>
          <w:lang w:eastAsia="en-US"/>
        </w:rPr>
        <w:t>tel</w:t>
      </w:r>
      <w:r w:rsidRPr="00B27269">
        <w:rPr>
          <w:rFonts w:eastAsia="Calibri" w:cs="Calibri"/>
          <w:spacing w:val="1"/>
          <w:lang w:eastAsia="en-US"/>
        </w:rPr>
        <w:t>e</w:t>
      </w:r>
      <w:r w:rsidRPr="00B27269">
        <w:rPr>
          <w:rFonts w:eastAsia="Calibri" w:cs="Calibri"/>
          <w:lang w:eastAsia="en-US"/>
        </w:rPr>
        <w:t>s</w:t>
      </w:r>
      <w:r w:rsidRPr="00B27269">
        <w:rPr>
          <w:rFonts w:eastAsia="Calibri" w:cs="Calibri"/>
          <w:spacing w:val="5"/>
          <w:lang w:eastAsia="en-US"/>
        </w:rPr>
        <w:t xml:space="preserve"> </w:t>
      </w: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s</w:t>
      </w:r>
      <w:r w:rsidRPr="00B27269">
        <w:rPr>
          <w:rFonts w:eastAsia="Calibri" w:cs="Calibri"/>
          <w:lang w:eastAsia="en-US"/>
        </w:rPr>
        <w:t>zerz</w:t>
      </w:r>
      <w:r w:rsidRPr="00B27269">
        <w:rPr>
          <w:rFonts w:eastAsia="Calibri" w:cs="Calibri"/>
          <w:spacing w:val="1"/>
          <w:lang w:eastAsia="en-US"/>
        </w:rPr>
        <w:t>őd</w:t>
      </w:r>
      <w:r w:rsidRPr="00B27269">
        <w:rPr>
          <w:rFonts w:eastAsia="Calibri" w:cs="Calibri"/>
          <w:lang w:eastAsia="en-US"/>
        </w:rPr>
        <w:t>ő</w:t>
      </w:r>
      <w:r w:rsidRPr="00B27269">
        <w:rPr>
          <w:rFonts w:eastAsia="Calibri" w:cs="Calibri"/>
          <w:spacing w:val="6"/>
          <w:lang w:eastAsia="en-US"/>
        </w:rPr>
        <w:t xml:space="preserve"> </w:t>
      </w:r>
      <w:r w:rsidRPr="00B27269">
        <w:rPr>
          <w:rFonts w:eastAsia="Calibri" w:cs="Calibri"/>
          <w:lang w:eastAsia="en-US"/>
        </w:rPr>
        <w:t>r</w:t>
      </w:r>
      <w:r w:rsidRPr="00B27269">
        <w:rPr>
          <w:rFonts w:eastAsia="Calibri" w:cs="Calibri"/>
          <w:spacing w:val="1"/>
          <w:lang w:eastAsia="en-US"/>
        </w:rPr>
        <w:t>é</w:t>
      </w:r>
      <w:r w:rsidRPr="00B27269">
        <w:rPr>
          <w:rFonts w:eastAsia="Calibri" w:cs="Calibri"/>
          <w:spacing w:val="-1"/>
          <w:lang w:eastAsia="en-US"/>
        </w:rPr>
        <w:t>s</w:t>
      </w:r>
      <w:r w:rsidRPr="00B27269">
        <w:rPr>
          <w:rFonts w:eastAsia="Calibri" w:cs="Calibri"/>
          <w:spacing w:val="3"/>
          <w:lang w:eastAsia="en-US"/>
        </w:rPr>
        <w:t>z</w:t>
      </w:r>
      <w:r w:rsidRPr="00B27269">
        <w:rPr>
          <w:rFonts w:eastAsia="Calibri" w:cs="Calibri"/>
          <w:spacing w:val="-1"/>
          <w:lang w:eastAsia="en-US"/>
        </w:rPr>
        <w:t>é</w:t>
      </w:r>
      <w:r w:rsidRPr="00B27269">
        <w:rPr>
          <w:rFonts w:eastAsia="Calibri" w:cs="Calibri"/>
          <w:lang w:eastAsia="en-US"/>
        </w:rPr>
        <w:t>re</w:t>
      </w:r>
      <w:r w:rsidRPr="00B27269">
        <w:rPr>
          <w:rFonts w:eastAsia="Calibri" w:cs="Calibri"/>
          <w:spacing w:val="5"/>
          <w:lang w:eastAsia="en-US"/>
        </w:rPr>
        <w:t xml:space="preserve"> </w:t>
      </w:r>
      <w:r w:rsidRPr="00B27269">
        <w:rPr>
          <w:rFonts w:eastAsia="Calibri" w:cs="Calibri"/>
          <w:spacing w:val="1"/>
          <w:lang w:eastAsia="en-US"/>
        </w:rPr>
        <w:t>é</w:t>
      </w:r>
      <w:r w:rsidRPr="00B27269">
        <w:rPr>
          <w:rFonts w:eastAsia="Calibri" w:cs="Calibri"/>
          <w:spacing w:val="-1"/>
          <w:lang w:eastAsia="en-US"/>
        </w:rPr>
        <w:t>v</w:t>
      </w:r>
      <w:r w:rsidRPr="00B27269">
        <w:rPr>
          <w:rFonts w:eastAsia="Calibri" w:cs="Calibri"/>
          <w:spacing w:val="5"/>
          <w:lang w:eastAsia="en-US"/>
        </w:rPr>
        <w:t>e</w:t>
      </w:r>
      <w:r w:rsidRPr="00B27269">
        <w:rPr>
          <w:rFonts w:eastAsia="Calibri" w:cs="Calibri"/>
          <w:spacing w:val="1"/>
          <w:lang w:eastAsia="en-US"/>
        </w:rPr>
        <w:t>n</w:t>
      </w:r>
      <w:r w:rsidRPr="00B27269">
        <w:rPr>
          <w:rFonts w:eastAsia="Calibri" w:cs="Calibri"/>
          <w:spacing w:val="3"/>
          <w:lang w:eastAsia="en-US"/>
        </w:rPr>
        <w:t>t</w:t>
      </w:r>
      <w:r w:rsidRPr="00B27269">
        <w:rPr>
          <w:rFonts w:eastAsia="Calibri" w:cs="Calibri"/>
          <w:lang w:eastAsia="en-US"/>
        </w:rPr>
        <w:t>e</w:t>
      </w:r>
      <w:r w:rsidRPr="00B27269">
        <w:rPr>
          <w:rFonts w:eastAsia="Calibri" w:cs="Calibri"/>
          <w:spacing w:val="5"/>
          <w:lang w:eastAsia="en-US"/>
        </w:rPr>
        <w:t xml:space="preserve"> </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gal</w:t>
      </w:r>
      <w:r w:rsidRPr="00B27269">
        <w:rPr>
          <w:rFonts w:eastAsia="Calibri" w:cs="Calibri"/>
          <w:spacing w:val="1"/>
          <w:lang w:eastAsia="en-US"/>
        </w:rPr>
        <w:t>áb</w:t>
      </w:r>
      <w:r w:rsidRPr="00B27269">
        <w:rPr>
          <w:rFonts w:eastAsia="Calibri" w:cs="Calibri"/>
          <w:lang w:eastAsia="en-US"/>
        </w:rPr>
        <w:t>b</w:t>
      </w:r>
      <w:r w:rsidRPr="00B27269">
        <w:rPr>
          <w:rFonts w:eastAsia="Calibri" w:cs="Calibri"/>
          <w:spacing w:val="6"/>
          <w:lang w:eastAsia="en-US"/>
        </w:rPr>
        <w:t xml:space="preserve"> </w:t>
      </w:r>
      <w:r w:rsidRPr="00B27269">
        <w:rPr>
          <w:rFonts w:eastAsia="Calibri" w:cs="Calibri"/>
          <w:spacing w:val="-1"/>
          <w:lang w:eastAsia="en-US"/>
        </w:rPr>
        <w:t>e</w:t>
      </w:r>
      <w:r w:rsidRPr="00B27269">
        <w:rPr>
          <w:rFonts w:eastAsia="Calibri" w:cs="Calibri"/>
          <w:lang w:eastAsia="en-US"/>
        </w:rPr>
        <w:t>gy</w:t>
      </w:r>
      <w:r w:rsidRPr="00B27269">
        <w:rPr>
          <w:rFonts w:eastAsia="Calibri" w:cs="Calibri"/>
          <w:spacing w:val="10"/>
          <w:lang w:eastAsia="en-US"/>
        </w:rPr>
        <w:t xml:space="preserve"> </w:t>
      </w:r>
      <w:r w:rsidRPr="00B27269">
        <w:rPr>
          <w:rFonts w:eastAsia="Calibri" w:cs="Calibri"/>
          <w:lang w:eastAsia="en-US"/>
        </w:rPr>
        <w:t>al</w:t>
      </w:r>
      <w:r w:rsidRPr="00B27269">
        <w:rPr>
          <w:rFonts w:eastAsia="Calibri" w:cs="Calibri"/>
          <w:spacing w:val="1"/>
          <w:lang w:eastAsia="en-US"/>
        </w:rPr>
        <w:t>k</w:t>
      </w:r>
      <w:r w:rsidRPr="00B27269">
        <w:rPr>
          <w:rFonts w:eastAsia="Calibri" w:cs="Calibri"/>
          <w:lang w:eastAsia="en-US"/>
        </w:rPr>
        <w:t>a</w:t>
      </w:r>
      <w:r w:rsidRPr="00B27269">
        <w:rPr>
          <w:rFonts w:eastAsia="Calibri" w:cs="Calibri"/>
          <w:spacing w:val="3"/>
          <w:lang w:eastAsia="en-US"/>
        </w:rPr>
        <w:t>l</w:t>
      </w:r>
      <w:r w:rsidRPr="00B27269">
        <w:rPr>
          <w:rFonts w:eastAsia="Calibri" w:cs="Calibri"/>
          <w:lang w:eastAsia="en-US"/>
        </w:rPr>
        <w:t>o</w:t>
      </w:r>
      <w:r w:rsidRPr="00B27269">
        <w:rPr>
          <w:rFonts w:eastAsia="Calibri" w:cs="Calibri"/>
          <w:spacing w:val="-1"/>
          <w:lang w:eastAsia="en-US"/>
        </w:rPr>
        <w:t>mm</w:t>
      </w:r>
      <w:r w:rsidRPr="00B27269">
        <w:rPr>
          <w:rFonts w:eastAsia="Calibri" w:cs="Calibri"/>
          <w:lang w:eastAsia="en-US"/>
        </w:rPr>
        <w:t>al</w:t>
      </w:r>
      <w:r w:rsidRPr="00B27269">
        <w:rPr>
          <w:rFonts w:eastAsia="Calibri" w:cs="Calibri"/>
          <w:spacing w:val="5"/>
          <w:lang w:eastAsia="en-US"/>
        </w:rPr>
        <w:t xml:space="preserve"> </w:t>
      </w:r>
      <w:r w:rsidRPr="00B27269">
        <w:rPr>
          <w:rFonts w:eastAsia="Calibri" w:cs="Calibri"/>
          <w:lang w:eastAsia="en-US"/>
        </w:rPr>
        <w:t>-</w:t>
      </w:r>
      <w:r w:rsidRPr="00B27269">
        <w:rPr>
          <w:rFonts w:eastAsia="Calibri" w:cs="Calibri"/>
          <w:spacing w:val="13"/>
          <w:lang w:eastAsia="en-US"/>
        </w:rPr>
        <w:t xml:space="preserve"> </w:t>
      </w:r>
      <w:r w:rsidRPr="00B27269">
        <w:rPr>
          <w:rFonts w:eastAsia="Calibri" w:cs="Calibri"/>
          <w:lang w:eastAsia="en-US"/>
        </w:rPr>
        <w:t>a</w:t>
      </w:r>
      <w:r w:rsidRPr="00B27269">
        <w:rPr>
          <w:rFonts w:eastAsia="Calibri" w:cs="Calibri"/>
          <w:spacing w:val="1"/>
          <w:lang w:eastAsia="en-US"/>
        </w:rPr>
        <w:t>z</w:t>
      </w:r>
      <w:r w:rsidRPr="00B27269">
        <w:rPr>
          <w:rFonts w:eastAsia="Calibri" w:cs="Calibri"/>
          <w:lang w:eastAsia="en-US"/>
        </w:rPr>
        <w:t>o</w:t>
      </w:r>
      <w:r w:rsidRPr="00B27269">
        <w:rPr>
          <w:rFonts w:eastAsia="Calibri" w:cs="Calibri"/>
          <w:spacing w:val="1"/>
          <w:lang w:eastAsia="en-US"/>
        </w:rPr>
        <w:t>n</w:t>
      </w:r>
      <w:r w:rsidRPr="00B27269">
        <w:rPr>
          <w:rFonts w:eastAsia="Calibri" w:cs="Calibri"/>
          <w:lang w:eastAsia="en-US"/>
        </w:rPr>
        <w:t>os</w:t>
      </w:r>
      <w:r w:rsidRPr="00B27269">
        <w:rPr>
          <w:rFonts w:eastAsia="Calibri" w:cs="Calibri"/>
          <w:spacing w:val="-7"/>
          <w:lang w:eastAsia="en-US"/>
        </w:rPr>
        <w:t xml:space="preserve"> </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p</w:t>
      </w:r>
      <w:r w:rsidRPr="00B27269">
        <w:rPr>
          <w:rFonts w:eastAsia="Calibri" w:cs="Calibri"/>
          <w:lang w:eastAsia="en-US"/>
        </w:rPr>
        <w:t>t</w:t>
      </w:r>
      <w:r w:rsidRPr="00B27269">
        <w:rPr>
          <w:rFonts w:eastAsia="Calibri" w:cs="Calibri"/>
          <w:spacing w:val="1"/>
          <w:lang w:eastAsia="en-US"/>
        </w:rPr>
        <w:t>á</w:t>
      </w:r>
      <w:r w:rsidRPr="00B27269">
        <w:rPr>
          <w:rFonts w:eastAsia="Calibri" w:cs="Calibri"/>
          <w:lang w:eastAsia="en-US"/>
        </w:rPr>
        <w:t>ri</w:t>
      </w:r>
      <w:r w:rsidRPr="00B27269">
        <w:rPr>
          <w:rFonts w:eastAsia="Calibri" w:cs="Calibri"/>
          <w:spacing w:val="-6"/>
          <w:lang w:eastAsia="en-US"/>
        </w:rPr>
        <w:t xml:space="preserve"> </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p</w:t>
      </w:r>
      <w:r w:rsidRPr="00B27269">
        <w:rPr>
          <w:rFonts w:eastAsia="Calibri" w:cs="Calibri"/>
          <w:lang w:eastAsia="en-US"/>
        </w:rPr>
        <w:t>ra</w:t>
      </w:r>
      <w:r w:rsidRPr="00B27269">
        <w:rPr>
          <w:rFonts w:eastAsia="Calibri" w:cs="Calibri"/>
          <w:spacing w:val="-7"/>
          <w:lang w:eastAsia="en-US"/>
        </w:rPr>
        <w:t xml:space="preserve"> </w:t>
      </w:r>
      <w:r w:rsidRPr="00B27269">
        <w:rPr>
          <w:rFonts w:eastAsia="Calibri" w:cs="Calibri"/>
          <w:spacing w:val="-1"/>
          <w:lang w:eastAsia="en-US"/>
        </w:rPr>
        <w:t>v</w:t>
      </w:r>
      <w:r w:rsidRPr="00B27269">
        <w:rPr>
          <w:rFonts w:eastAsia="Calibri" w:cs="Calibri"/>
          <w:lang w:eastAsia="en-US"/>
        </w:rPr>
        <w:t>o</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spacing w:val="-1"/>
          <w:lang w:eastAsia="en-US"/>
        </w:rPr>
        <w:t>v</w:t>
      </w:r>
      <w:r w:rsidRPr="00B27269">
        <w:rPr>
          <w:rFonts w:eastAsia="Calibri" w:cs="Calibri"/>
          <w:lang w:eastAsia="en-US"/>
        </w:rPr>
        <w:t>a</w:t>
      </w:r>
      <w:r w:rsidRPr="00B27269">
        <w:rPr>
          <w:rFonts w:eastAsia="Calibri" w:cs="Calibri"/>
          <w:spacing w:val="-6"/>
          <w:lang w:eastAsia="en-US"/>
        </w:rPr>
        <w:t xml:space="preserve"> </w:t>
      </w:r>
      <w:r w:rsidR="00CD4DD1" w:rsidRPr="00B27269">
        <w:rPr>
          <w:rFonts w:eastAsia="Calibri" w:cs="Calibri"/>
          <w:lang w:eastAsia="en-US"/>
        </w:rPr>
        <w:t>–</w:t>
      </w:r>
      <w:r w:rsidRPr="00B27269">
        <w:rPr>
          <w:rFonts w:eastAsia="Calibri" w:cs="Calibri"/>
          <w:spacing w:val="-2"/>
          <w:lang w:eastAsia="en-US"/>
        </w:rPr>
        <w:t xml:space="preserve"> </w:t>
      </w:r>
      <w:r w:rsidR="00CD4DD1" w:rsidRPr="00B27269">
        <w:rPr>
          <w:rFonts w:eastAsia="Calibri" w:cs="Calibri"/>
          <w:spacing w:val="-2"/>
          <w:lang w:eastAsia="en-US"/>
        </w:rPr>
        <w:t>díjmentesen, az ügyféllel kötött megállapodása szerinti tartós adathordozón</w:t>
      </w:r>
      <w:r w:rsidRPr="00B27269">
        <w:rPr>
          <w:rFonts w:eastAsia="Calibri" w:cs="Calibri"/>
          <w:spacing w:val="-5"/>
          <w:lang w:eastAsia="en-US"/>
        </w:rPr>
        <w:t xml:space="preserve"> </w:t>
      </w:r>
      <w:r w:rsidRPr="00B27269">
        <w:rPr>
          <w:rFonts w:eastAsia="Calibri" w:cs="Calibri"/>
          <w:spacing w:val="3"/>
          <w:lang w:eastAsia="en-US"/>
        </w:rPr>
        <w:t>t</w:t>
      </w:r>
      <w:r w:rsidRPr="00B27269">
        <w:rPr>
          <w:rFonts w:eastAsia="Calibri" w:cs="Calibri"/>
          <w:lang w:eastAsia="en-US"/>
        </w:rPr>
        <w:t>á</w:t>
      </w:r>
      <w:r w:rsidRPr="00B27269">
        <w:rPr>
          <w:rFonts w:eastAsia="Calibri" w:cs="Calibri"/>
          <w:spacing w:val="1"/>
          <w:lang w:eastAsia="en-US"/>
        </w:rPr>
        <w:t>j</w:t>
      </w:r>
      <w:r w:rsidRPr="00B27269">
        <w:rPr>
          <w:rFonts w:eastAsia="Calibri" w:cs="Calibri"/>
          <w:spacing w:val="-1"/>
          <w:lang w:eastAsia="en-US"/>
        </w:rPr>
        <w:t>é</w:t>
      </w:r>
      <w:r w:rsidRPr="00B27269">
        <w:rPr>
          <w:rFonts w:eastAsia="Calibri" w:cs="Calibri"/>
          <w:lang w:eastAsia="en-US"/>
        </w:rPr>
        <w:t>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ást</w:t>
      </w:r>
      <w:r w:rsidRPr="00B27269">
        <w:rPr>
          <w:rFonts w:eastAsia="Calibri" w:cs="Calibri"/>
          <w:spacing w:val="-11"/>
          <w:lang w:eastAsia="en-US"/>
        </w:rPr>
        <w:t xml:space="preserve"> </w:t>
      </w:r>
      <w:r w:rsidRPr="00B27269">
        <w:rPr>
          <w:rFonts w:eastAsia="Calibri" w:cs="Calibri"/>
          <w:spacing w:val="1"/>
          <w:lang w:eastAsia="en-US"/>
        </w:rPr>
        <w:t>nyú</w:t>
      </w:r>
      <w:r w:rsidRPr="00B27269">
        <w:rPr>
          <w:rFonts w:eastAsia="Calibri" w:cs="Calibri"/>
          <w:lang w:eastAsia="en-US"/>
        </w:rPr>
        <w:t>j</w:t>
      </w:r>
      <w:r w:rsidRPr="00B27269">
        <w:rPr>
          <w:rFonts w:eastAsia="Calibri" w:cs="Calibri"/>
          <w:spacing w:val="1"/>
          <w:lang w:eastAsia="en-US"/>
        </w:rPr>
        <w:t>t</w:t>
      </w:r>
      <w:r w:rsidRPr="00B27269">
        <w:rPr>
          <w:rFonts w:eastAsia="Calibri" w:cs="Calibri"/>
          <w:lang w:eastAsia="en-US"/>
        </w:rPr>
        <w:t>:</w:t>
      </w:r>
    </w:p>
    <w:p w14:paraId="3F8A9832" w14:textId="113C67A3"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 számlájának helyzetéről,</w:t>
      </w:r>
    </w:p>
    <w:p w14:paraId="42FD9D0A" w14:textId="55608D57"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szerződésre beérkezett biztosítási díjakról,</w:t>
      </w:r>
    </w:p>
    <w:p w14:paraId="167E7189" w14:textId="741B1420"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szerződéssel kapcsolatos költségekről,</w:t>
      </w:r>
    </w:p>
    <w:p w14:paraId="0BD653A3" w14:textId="4DE00171"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által a biztosítási szerződés keretében igénybe vett szolgáltatások és maradékjogok értékéről,</w:t>
      </w:r>
    </w:p>
    <w:p w14:paraId="385356E7" w14:textId="25A42298"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az eszközalapok között a szerződő utasítására végrehajtott átcsoportosítás időpontjáról és arányáról,</w:t>
      </w:r>
    </w:p>
    <w:p w14:paraId="7039A8B8" w14:textId="24CFF331"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befektetési egységek árfolyamáról,</w:t>
      </w:r>
    </w:p>
    <w:p w14:paraId="6F0A7BA6" w14:textId="58B16DB3"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 szolgáltatási értékéről (értékeiről) és visszavásárlási értékéről; abban az esetben, ha a szerződés többlethozam-visszatérítést is tartalmaz, ennek értékéről,</w:t>
      </w:r>
    </w:p>
    <w:p w14:paraId="00368339" w14:textId="6CCEDB5E"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w:t>
      </w:r>
      <w:r w:rsidR="008B3AFA">
        <w:rPr>
          <w:rFonts w:eastAsia="Calibri" w:cs="Calibri"/>
          <w:lang w:eastAsia="en-US"/>
        </w:rPr>
        <w:t xml:space="preserve"> 2. § </w:t>
      </w:r>
      <w:r w:rsidRPr="00B27269">
        <w:rPr>
          <w:rFonts w:eastAsia="Calibri" w:cs="Calibri"/>
          <w:lang w:eastAsia="en-US"/>
        </w:rPr>
        <w:t>(5) bekezdés szerinti tájékoztatási lehetőségről,</w:t>
      </w:r>
    </w:p>
    <w:p w14:paraId="4654D52F" w14:textId="5170F59A"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által választott, a szerződéshez kapcsolódó eszközalapok nevéről,</w:t>
      </w:r>
    </w:p>
    <w:p w14:paraId="3F833DBF" w14:textId="758AF932"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4. § (1) bekezdése szerinti nyilvános tájékoztatások elérhetőségéről és</w:t>
      </w:r>
    </w:p>
    <w:p w14:paraId="28E4B02A" w14:textId="6F86F4B6"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biztosításközvetítőjének nevéről és elérhetőségéről, vagy a biztosító azon egységének megnevezéséről és elérhetőségéről, amelytől a szerződő a biztosítási szerződésével kapcsolatban részletes tájékoztatást kaphat.</w:t>
      </w:r>
    </w:p>
    <w:p w14:paraId="0432CF78" w14:textId="264566C9" w:rsidR="003725A4" w:rsidRPr="00B27269" w:rsidRDefault="003725A4" w:rsidP="00B27269">
      <w:pPr>
        <w:widowControl w:val="0"/>
        <w:spacing w:after="0" w:line="240" w:lineRule="auto"/>
        <w:ind w:left="116" w:right="26"/>
        <w:rPr>
          <w:rFonts w:eastAsia="Calibri" w:cs="Calibri"/>
          <w:lang w:eastAsia="en-US"/>
        </w:rPr>
      </w:pPr>
    </w:p>
    <w:p w14:paraId="469A7269" w14:textId="59DC535E"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 biztosító a</w:t>
      </w:r>
      <w:r w:rsidR="006B0FB6" w:rsidRPr="00B27269">
        <w:rPr>
          <w:rFonts w:eastAsia="Calibri" w:cs="Calibri"/>
          <w:lang w:eastAsia="en-US"/>
        </w:rPr>
        <w:t xml:space="preserve"> PM rendelet 2. §</w:t>
      </w:r>
      <w:r w:rsidRPr="00B27269">
        <w:rPr>
          <w:rFonts w:eastAsia="Calibri" w:cs="Calibri"/>
          <w:lang w:eastAsia="en-US"/>
        </w:rPr>
        <w:t xml:space="preserve"> (1) bekezdés szerinti tájékoztatást</w:t>
      </w:r>
      <w:r w:rsidR="008E5EB5">
        <w:rPr>
          <w:rFonts w:eastAsia="Calibri" w:cs="Calibri"/>
          <w:lang w:eastAsia="en-US"/>
        </w:rPr>
        <w:t>,</w:t>
      </w:r>
      <w:r w:rsidRPr="00B27269">
        <w:rPr>
          <w:rFonts w:eastAsia="Calibri" w:cs="Calibri"/>
          <w:lang w:eastAsia="en-US"/>
        </w:rPr>
        <w:t xml:space="preserve"> </w:t>
      </w:r>
      <w:r w:rsidR="006B0FB6" w:rsidRPr="00B27269">
        <w:rPr>
          <w:rFonts w:eastAsia="Calibri" w:cs="Calibri"/>
          <w:lang w:eastAsia="en-US"/>
        </w:rPr>
        <w:t xml:space="preserve">a PM rendelet 2. § </w:t>
      </w:r>
      <w:r w:rsidRPr="00B27269">
        <w:rPr>
          <w:rFonts w:eastAsia="Calibri" w:cs="Calibri"/>
          <w:lang w:eastAsia="en-US"/>
        </w:rPr>
        <w:t>(1) bekezdés szerinti naptári napot követő 15 napon belül megküldi a szerződőnek.</w:t>
      </w:r>
    </w:p>
    <w:p w14:paraId="26AF1625" w14:textId="77777777" w:rsidR="006B0FB6" w:rsidRPr="00B27269" w:rsidRDefault="006B0FB6" w:rsidP="00B27269">
      <w:pPr>
        <w:widowControl w:val="0"/>
        <w:spacing w:after="0" w:line="240" w:lineRule="auto"/>
        <w:ind w:left="116" w:right="26"/>
        <w:rPr>
          <w:rFonts w:eastAsia="Calibri" w:cs="Calibri"/>
          <w:lang w:eastAsia="en-US"/>
        </w:rPr>
      </w:pPr>
    </w:p>
    <w:p w14:paraId="2E241065" w14:textId="26D07898"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w:t>
      </w:r>
      <w:r w:rsidR="006B0FB6" w:rsidRPr="00B27269">
        <w:rPr>
          <w:rFonts w:eastAsia="Calibri" w:cs="Calibri"/>
          <w:lang w:eastAsia="en-US"/>
        </w:rPr>
        <w:t xml:space="preserve"> PM rendelet</w:t>
      </w:r>
      <w:r w:rsidRPr="00B27269">
        <w:rPr>
          <w:rFonts w:eastAsia="Calibri" w:cs="Calibri"/>
          <w:lang w:eastAsia="en-US"/>
        </w:rPr>
        <w:t xml:space="preserve"> 1. § (5) bekezdés </w:t>
      </w:r>
      <w:r w:rsidRPr="00B27269">
        <w:rPr>
          <w:rFonts w:eastAsia="Calibri" w:cs="Calibri"/>
          <w:i/>
          <w:iCs/>
          <w:lang w:eastAsia="en-US"/>
        </w:rPr>
        <w:t xml:space="preserve">a) </w:t>
      </w:r>
      <w:r w:rsidRPr="00B27269">
        <w:rPr>
          <w:rFonts w:eastAsia="Calibri" w:cs="Calibri"/>
          <w:lang w:eastAsia="en-US"/>
        </w:rPr>
        <w:t>pontja szerinti adat keletkezési időpontját a tájékoztatáson fel kell tüntetni.</w:t>
      </w:r>
    </w:p>
    <w:p w14:paraId="33678E72" w14:textId="77777777" w:rsidR="006B0FB6" w:rsidRPr="00B27269" w:rsidRDefault="006B0FB6" w:rsidP="00B27269">
      <w:pPr>
        <w:widowControl w:val="0"/>
        <w:spacing w:after="0" w:line="240" w:lineRule="auto"/>
        <w:ind w:left="116" w:right="26"/>
        <w:rPr>
          <w:rFonts w:eastAsia="Calibri" w:cs="Calibri"/>
          <w:lang w:eastAsia="en-US"/>
        </w:rPr>
      </w:pPr>
    </w:p>
    <w:p w14:paraId="3895BBE6" w14:textId="0D58AF39"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 biztosítási szerződés megszűnése esetén a biztosító a szerződés megkötésétől vagy a</w:t>
      </w:r>
      <w:r w:rsidR="006B0FB6" w:rsidRPr="00B27269">
        <w:rPr>
          <w:rFonts w:eastAsia="Calibri" w:cs="Calibri"/>
          <w:lang w:eastAsia="en-US"/>
        </w:rPr>
        <w:t xml:space="preserve"> PM rendelet 2. §</w:t>
      </w:r>
      <w:r w:rsidRPr="00B27269">
        <w:rPr>
          <w:rFonts w:eastAsia="Calibri" w:cs="Calibri"/>
          <w:lang w:eastAsia="en-US"/>
        </w:rPr>
        <w:t xml:space="preserve"> (1) bekezdés szerinti utolsó tájékoztatás időpontjától a megszűnés időpontjáig terjedő időszakra - a biztosítási szerződés megszűnését követő 15 napon belül </w:t>
      </w:r>
      <w:r w:rsidR="006B0FB6" w:rsidRPr="00B27269">
        <w:rPr>
          <w:rFonts w:eastAsia="Calibri" w:cs="Calibri"/>
          <w:lang w:eastAsia="en-US"/>
        </w:rPr>
        <w:t>–</w:t>
      </w:r>
      <w:r w:rsidRPr="00B27269">
        <w:rPr>
          <w:rFonts w:eastAsia="Calibri" w:cs="Calibri"/>
          <w:lang w:eastAsia="en-US"/>
        </w:rPr>
        <w:t xml:space="preserve"> a</w:t>
      </w:r>
      <w:r w:rsidR="006B0FB6" w:rsidRPr="00B27269">
        <w:rPr>
          <w:rFonts w:eastAsia="Calibri" w:cs="Calibri"/>
          <w:lang w:eastAsia="en-US"/>
        </w:rPr>
        <w:t xml:space="preserve"> PM rendelet 2. §</w:t>
      </w:r>
      <w:r w:rsidRPr="00B27269">
        <w:rPr>
          <w:rFonts w:eastAsia="Calibri" w:cs="Calibri"/>
          <w:lang w:eastAsia="en-US"/>
        </w:rPr>
        <w:t xml:space="preserve"> (1) bekezdés szerinti tájékoztatást nyújt a szerződő részére. Ha a biztosítási szerződés a díjfizetési kötelezettség elmulasztásának következtében szűnik meg, a biztosító az e bekezdés szerinti tájékoztatást a </w:t>
      </w:r>
      <w:hyperlink r:id="rId11" w:history="1">
        <w:r w:rsidRPr="00B27269">
          <w:rPr>
            <w:rStyle w:val="Hiperhivatkozs"/>
            <w:rFonts w:eastAsia="Calibri" w:cs="Calibri"/>
            <w:vertAlign w:val="baseline"/>
            <w:lang w:eastAsia="en-US"/>
          </w:rPr>
          <w:t>Polgári Törvénykönyvről</w:t>
        </w:r>
      </w:hyperlink>
      <w:r w:rsidRPr="00B27269">
        <w:rPr>
          <w:rFonts w:eastAsia="Calibri" w:cs="Calibri"/>
          <w:lang w:eastAsia="en-US"/>
        </w:rPr>
        <w:t xml:space="preserve"> szóló </w:t>
      </w:r>
      <w:hyperlink r:id="rId12" w:history="1">
        <w:r w:rsidRPr="00B27269">
          <w:rPr>
            <w:rStyle w:val="Hiperhivatkozs"/>
            <w:rFonts w:eastAsia="Calibri" w:cs="Calibri"/>
            <w:vertAlign w:val="baseline"/>
            <w:lang w:eastAsia="en-US"/>
          </w:rPr>
          <w:t>2013. évi V. törvény 6:449. § (1) bekezdése</w:t>
        </w:r>
      </w:hyperlink>
      <w:r w:rsidRPr="00B27269">
        <w:rPr>
          <w:rFonts w:eastAsia="Calibri" w:cs="Calibri"/>
          <w:lang w:eastAsia="en-US"/>
        </w:rPr>
        <w:t xml:space="preserve"> szerinti póthatáridő leteltét követő 15 napon belül küldi meg a szerződőnek. Ha a biztosítási szerződésben a szerződő fél és a biztosított ugyanaz a személy és a biztosítási szerződés e személy halála miatt szűnik meg, az e bekezdés szerinti tájékoztatást a biztosító a kedvezményezettnek küldi meg, a kedvezményezett személyének igazolását követő 15 napon belül.</w:t>
      </w:r>
    </w:p>
    <w:p w14:paraId="0D0B3F8C" w14:textId="77777777" w:rsidR="006B0FB6" w:rsidRPr="00B27269" w:rsidRDefault="006B0FB6" w:rsidP="00B27269">
      <w:pPr>
        <w:widowControl w:val="0"/>
        <w:spacing w:after="0" w:line="240" w:lineRule="auto"/>
        <w:ind w:left="116" w:right="26"/>
        <w:rPr>
          <w:rFonts w:eastAsia="Calibri" w:cs="Calibri"/>
          <w:lang w:eastAsia="en-US"/>
        </w:rPr>
      </w:pPr>
    </w:p>
    <w:p w14:paraId="63562BC9" w14:textId="24A16C47"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w:t>
      </w:r>
      <w:r w:rsidR="006B0FB6" w:rsidRPr="00B27269">
        <w:rPr>
          <w:rFonts w:eastAsia="Calibri" w:cs="Calibri"/>
          <w:lang w:eastAsia="en-US"/>
        </w:rPr>
        <w:t xml:space="preserve"> PM rendelet 2. §</w:t>
      </w:r>
      <w:r w:rsidRPr="00B27269">
        <w:rPr>
          <w:rFonts w:eastAsia="Calibri" w:cs="Calibri"/>
          <w:lang w:eastAsia="en-US"/>
        </w:rPr>
        <w:t xml:space="preserve"> (1) bekezdés</w:t>
      </w:r>
      <w:r w:rsidR="00F7793C" w:rsidRPr="00B27269">
        <w:rPr>
          <w:rFonts w:eastAsia="Calibri" w:cs="Calibri"/>
          <w:lang w:eastAsia="en-US"/>
        </w:rPr>
        <w:t>e</w:t>
      </w:r>
      <w:r w:rsidRPr="00B27269">
        <w:rPr>
          <w:rFonts w:eastAsia="Calibri" w:cs="Calibri"/>
          <w:lang w:eastAsia="en-US"/>
        </w:rPr>
        <w:t xml:space="preserve"> szerinti rendszeres tájékoztatáson kívül a szerződő írásban vagy egyéb azonosításra alkalmas módon benyújtott kérelmére a biztosító 15 napon belül, a</w:t>
      </w:r>
      <w:r w:rsidR="006B0FB6" w:rsidRPr="00B27269">
        <w:rPr>
          <w:rFonts w:eastAsia="Calibri" w:cs="Calibri"/>
          <w:lang w:eastAsia="en-US"/>
        </w:rPr>
        <w:t xml:space="preserve"> PM rendelet 2. §</w:t>
      </w:r>
      <w:r w:rsidRPr="00B27269">
        <w:rPr>
          <w:rFonts w:eastAsia="Calibri" w:cs="Calibri"/>
          <w:lang w:eastAsia="en-US"/>
        </w:rPr>
        <w:t xml:space="preserve"> (1) bekezdés</w:t>
      </w:r>
      <w:r w:rsidR="00F7793C" w:rsidRPr="00B27269">
        <w:rPr>
          <w:rFonts w:eastAsia="Calibri" w:cs="Calibri"/>
          <w:lang w:eastAsia="en-US"/>
        </w:rPr>
        <w:t>e</w:t>
      </w:r>
      <w:r w:rsidRPr="00B27269">
        <w:rPr>
          <w:rFonts w:eastAsia="Calibri" w:cs="Calibri"/>
          <w:lang w:eastAsia="en-US"/>
        </w:rPr>
        <w:t xml:space="preserve"> szerinti részletezettséggel, az ügyféllel kötött megállapodása szerinti formában tájékoztatja a szerződőt. A tájékoztatás előállítása során a biztosító a</w:t>
      </w:r>
      <w:r w:rsidR="00F7793C" w:rsidRPr="00B27269">
        <w:rPr>
          <w:rFonts w:eastAsia="Calibri" w:cs="Calibri"/>
          <w:lang w:eastAsia="en-US"/>
        </w:rPr>
        <w:t xml:space="preserve"> PM rendelet</w:t>
      </w:r>
      <w:r w:rsidRPr="00B27269">
        <w:rPr>
          <w:rFonts w:eastAsia="Calibri" w:cs="Calibri"/>
          <w:lang w:eastAsia="en-US"/>
        </w:rPr>
        <w:t xml:space="preserve"> 1. § (5) bekezdésében foglaltakat alkalmazza azzal, hogy a kérelemben megjelölt időszakra vonatkozó tájékoztató előállítása során az időszak első és utolsó rendelkezésre álló adata közötti időszak adatait veszi figyelembe. A biztosító ezért a szolgáltatásért külön költséget számolhat fel.</w:t>
      </w:r>
    </w:p>
    <w:p w14:paraId="47D9689C" w14:textId="77777777" w:rsidR="00A76528" w:rsidRPr="00B27269" w:rsidRDefault="00A76528" w:rsidP="00B27269">
      <w:pPr>
        <w:widowControl w:val="0"/>
        <w:spacing w:after="0" w:line="240" w:lineRule="auto"/>
        <w:ind w:left="116" w:right="26"/>
        <w:rPr>
          <w:rFonts w:eastAsia="Calibri" w:cs="Calibri"/>
          <w:lang w:eastAsia="en-US"/>
        </w:rPr>
      </w:pPr>
    </w:p>
    <w:p w14:paraId="6F58C80F" w14:textId="4382A833"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biztosító a számla helyzetét úgy részletezi, hogy a befektetési egységek számát eszközalaponként külön feltünteti, és a befektetési egységek értékét a</w:t>
      </w:r>
      <w:r w:rsidR="001E734D" w:rsidRPr="00B27269">
        <w:rPr>
          <w:rFonts w:eastAsia="Calibri" w:cs="Calibri"/>
          <w:lang w:eastAsia="en-US"/>
        </w:rPr>
        <w:t xml:space="preserve"> PM rendelet</w:t>
      </w:r>
      <w:r w:rsidRPr="00B27269">
        <w:rPr>
          <w:rFonts w:eastAsia="Calibri" w:cs="Calibri"/>
          <w:lang w:eastAsia="en-US"/>
        </w:rPr>
        <w:t xml:space="preserve"> 1. § (5) bekezdés a) pontja szerinti nap árfolyamai, valamint egyéb véglegesített adatai alapján mutatja be.</w:t>
      </w:r>
    </w:p>
    <w:p w14:paraId="3BFFD8D1" w14:textId="32A7B642"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biztosítási díjak ismertetésekor a biztosító elkülönítve mutatja ki a beérkezett rendszeres és eseti díjakat, valamint ezek beérkezési és befektetési dátumát.</w:t>
      </w:r>
    </w:p>
    <w:p w14:paraId="612D9D05" w14:textId="43684C1E"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biztosító a biztosítási szerződést terhelő valamennyi, előjegyzett vagy ténylegesen érvényesített költséget, illetve levonást jogcímenként részletezve mutatja be.</w:t>
      </w:r>
    </w:p>
    <w:p w14:paraId="2DEDB384" w14:textId="03F93F94"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biztosítási szerződés alapján a biztosító által teljesített kifizetéseket a tájékoztatásban a biztosító jogcímenként részletezve tünteti fel.</w:t>
      </w:r>
    </w:p>
    <w:p w14:paraId="130C9B9C" w14:textId="5ACE21D1"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lastRenderedPageBreak/>
        <w:t>A kifizetések értéke mellett a biztosító kimutatja a kifizetés teljesítése során levont költségeket.</w:t>
      </w:r>
    </w:p>
    <w:p w14:paraId="65BA5C2D" w14:textId="2172CBE9"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Ha a szerződés részét képező általános szerződési feltételek vételi árfolyam meghatározását tartalmazzák, a biztosító az e rendelet szerinti valamennyi tájékoztatást ennek figyelembevételével teljesíti.</w:t>
      </w:r>
    </w:p>
    <w:p w14:paraId="396F2681" w14:textId="1E46D77B"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 xml:space="preserve">A biztosító a szerződő által igénybe vett kötvénykölcsön - ha van ilyen </w:t>
      </w:r>
      <w:r w:rsidR="00E40F2C">
        <w:rPr>
          <w:rFonts w:eastAsia="Calibri" w:cs="Calibri"/>
          <w:lang w:eastAsia="en-US"/>
        </w:rPr>
        <w:t>–</w:t>
      </w:r>
      <w:r w:rsidRPr="00B27269">
        <w:rPr>
          <w:rFonts w:eastAsia="Calibri" w:cs="Calibri"/>
          <w:lang w:eastAsia="en-US"/>
        </w:rPr>
        <w:t xml:space="preserve"> értékét</w:t>
      </w:r>
      <w:r w:rsidR="00E40F2C">
        <w:rPr>
          <w:rFonts w:eastAsia="Calibri" w:cs="Calibri"/>
          <w:lang w:eastAsia="en-US"/>
        </w:rPr>
        <w:t>,</w:t>
      </w:r>
      <w:r w:rsidRPr="00B27269">
        <w:rPr>
          <w:rFonts w:eastAsia="Calibri" w:cs="Calibri"/>
          <w:lang w:eastAsia="en-US"/>
        </w:rPr>
        <w:t xml:space="preserve"> mint a szerződő számláját terhelő adósságot mutatja ki.</w:t>
      </w:r>
    </w:p>
    <w:p w14:paraId="07328D2B" w14:textId="395E53D5" w:rsidR="006E18E2" w:rsidRPr="00B27269" w:rsidRDefault="006E18E2" w:rsidP="00B27269">
      <w:pPr>
        <w:widowControl w:val="0"/>
        <w:spacing w:after="0" w:line="240" w:lineRule="auto"/>
        <w:ind w:left="116" w:right="71"/>
        <w:rPr>
          <w:rFonts w:eastAsia="Calibri" w:cs="Calibri"/>
          <w:lang w:eastAsia="en-US"/>
        </w:rPr>
      </w:pPr>
    </w:p>
    <w:p w14:paraId="0107D991" w14:textId="302A6A0B" w:rsidR="006E18E2" w:rsidRPr="00B27269" w:rsidRDefault="006E18E2" w:rsidP="00B27269">
      <w:pPr>
        <w:widowControl w:val="0"/>
        <w:spacing w:after="0" w:line="240" w:lineRule="auto"/>
        <w:ind w:left="116" w:right="71"/>
        <w:rPr>
          <w:rFonts w:eastAsia="Calibri" w:cs="Calibri"/>
          <w:lang w:eastAsia="en-US"/>
        </w:rPr>
      </w:pPr>
      <w:r w:rsidRPr="00B27269">
        <w:rPr>
          <w:rFonts w:eastAsia="Calibri" w:cs="Calibri"/>
          <w:lang w:eastAsia="en-US"/>
        </w:rPr>
        <w:t>A biztosító minden munkanapon nyilvános tájékoztatást ad a befektetési egységekhez kötött életbiztosításaihoz kapcsolódó befektetési egységek árfolyamáról és az eszközalapok nettó eszközértékéről</w:t>
      </w:r>
    </w:p>
    <w:p w14:paraId="25324267" w14:textId="1310619C"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internetes honlapján napi frissítéssel történő megjelentetéssel,</w:t>
      </w:r>
    </w:p>
    <w:p w14:paraId="142A4223" w14:textId="78F87D3C"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telefonszámán munkaidőben elérhető információszolgáltatással és</w:t>
      </w:r>
    </w:p>
    <w:p w14:paraId="3437FA17" w14:textId="055ABA32"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ügyfélszolgálati irodáiban, munkaidőben elérhető információszolgáltatással.</w:t>
      </w:r>
    </w:p>
    <w:p w14:paraId="62821D7B" w14:textId="3A0C97F1" w:rsidR="006E18E2" w:rsidRPr="006E18E2" w:rsidRDefault="006E18E2" w:rsidP="00B27269">
      <w:pPr>
        <w:widowControl w:val="0"/>
        <w:spacing w:after="0" w:line="240" w:lineRule="auto"/>
        <w:ind w:left="116" w:right="71"/>
        <w:rPr>
          <w:rFonts w:eastAsia="Calibri" w:cs="Calibri"/>
          <w:lang w:eastAsia="en-US"/>
        </w:rPr>
      </w:pPr>
      <w:r w:rsidRPr="00B27269">
        <w:rPr>
          <w:rFonts w:eastAsia="Calibri" w:cs="Calibri"/>
          <w:lang w:eastAsia="en-US"/>
        </w:rPr>
        <w:t>A biztosító eszközalapjainak összetételét a befektetési formák (részvény, kötvény, készpénz, egyéb) arányaiban a</w:t>
      </w:r>
      <w:r w:rsidR="00B732CA" w:rsidRPr="00B27269">
        <w:rPr>
          <w:rFonts w:eastAsia="Calibri" w:cs="Calibri"/>
          <w:lang w:eastAsia="en-US"/>
        </w:rPr>
        <w:t xml:space="preserve"> PM rendelet 4. §</w:t>
      </w:r>
      <w:r w:rsidRPr="00B27269">
        <w:rPr>
          <w:rFonts w:eastAsia="Calibri" w:cs="Calibri"/>
          <w:lang w:eastAsia="en-US"/>
        </w:rPr>
        <w:t xml:space="preserve"> (1) bekezdés szerinti tájékoztatási formák mindegyikén havi frissítéssel ismerteti. (PM rendelet 2-4. §-</w:t>
      </w:r>
      <w:proofErr w:type="spellStart"/>
      <w:r w:rsidRPr="00B27269">
        <w:rPr>
          <w:rFonts w:eastAsia="Calibri" w:cs="Calibri"/>
          <w:lang w:eastAsia="en-US"/>
        </w:rPr>
        <w:t>ai</w:t>
      </w:r>
      <w:proofErr w:type="spellEnd"/>
      <w:r w:rsidRPr="00B27269">
        <w:rPr>
          <w:rFonts w:eastAsia="Calibri" w:cs="Calibri"/>
          <w:lang w:eastAsia="en-US"/>
        </w:rPr>
        <w:t>)</w:t>
      </w:r>
    </w:p>
    <w:p w14:paraId="6C75FA1E" w14:textId="77777777" w:rsidR="00E63DED" w:rsidRPr="00397BC6" w:rsidRDefault="00E63DED" w:rsidP="003725A4">
      <w:pPr>
        <w:widowControl w:val="0"/>
        <w:spacing w:before="5" w:after="0" w:line="240" w:lineRule="exact"/>
        <w:jc w:val="left"/>
        <w:rPr>
          <w:rFonts w:eastAsia="Calibri" w:cs="Times New Roman"/>
          <w:sz w:val="24"/>
          <w:szCs w:val="24"/>
          <w:lang w:eastAsia="en-US"/>
        </w:rPr>
      </w:pPr>
    </w:p>
    <w:p w14:paraId="616C7945"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életbiztosítási szerződés megkötését követően a biztosító a szerződés létrejöttétől számított harminc napon belül - a kötelezettségvállalás tagállamának hivatalos nyelvén, vagy ez irányú megegyezés esetén, a szerződő kifejezett kérésére más nyelven - köteles a szerződőt bizonyítható és azonosítható módon, egyértelműen tájékoztatni a biztosítási szerződés létrejöttéről.</w:t>
      </w:r>
    </w:p>
    <w:p w14:paraId="197542FB" w14:textId="4F7AA1D9"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Fogyasztó szerződő esetén a biztosító a Bit. 157. § (1) bekezdésben meghatározott tájékoztatásban köteles felhívni </w:t>
      </w:r>
      <w:r w:rsidR="00935664">
        <w:rPr>
          <w:rFonts w:eastAsia="Calibri" w:cs="Calibri"/>
          <w:lang w:eastAsia="en-US"/>
        </w:rPr>
        <w:t xml:space="preserve">a </w:t>
      </w:r>
      <w:r w:rsidRPr="00397BC6">
        <w:rPr>
          <w:rFonts w:eastAsia="Calibri" w:cs="Calibri"/>
          <w:lang w:eastAsia="en-US"/>
        </w:rPr>
        <w:t>figyelmet a Bit. 122. §-ban foglaltakra.</w:t>
      </w:r>
    </w:p>
    <w:p w14:paraId="429754C6" w14:textId="77777777" w:rsidR="003725A4" w:rsidRPr="00397BC6" w:rsidRDefault="003725A4" w:rsidP="003725A4">
      <w:pPr>
        <w:widowControl w:val="0"/>
        <w:spacing w:after="0" w:line="240" w:lineRule="auto"/>
        <w:ind w:left="116" w:right="71"/>
        <w:rPr>
          <w:rFonts w:eastAsia="Calibri" w:cs="Calibri"/>
          <w:lang w:eastAsia="en-US"/>
        </w:rPr>
      </w:pPr>
    </w:p>
    <w:p w14:paraId="429C159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életbiztosítási szerződést önálló foglalkozása vagy üzleti tevékenysége körén kívül megkötő természetes személy szerződő a Bit. 157. §-ban meghatározott tájékoztatás kézhezvételétől számított harminc napon belül az életbiztosítási szerződést írásbeli nyilatkozattal - indoklás nélkül - felmondhatja.</w:t>
      </w:r>
    </w:p>
    <w:p w14:paraId="78F5C7CD"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szerződő felmondó nyilatkozatának kézhezvételét követően a biztosító köteles harminc napon belül a szerződő által a biztosítási szerződéssel kapcsolatban bármely jogcímen részére teljesített befizetésekkel elszámolni.</w:t>
      </w:r>
    </w:p>
    <w:p w14:paraId="07FF0447"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szerződő érvényesen nem mondhat le az őt megillető felmondási jogról.</w:t>
      </w:r>
    </w:p>
    <w:p w14:paraId="5D53D48F"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ügyfelet a Bit. 122. § (1) bekezdésben meghatározott felmondási jog - ha törvény eltérően nem rendelkezik - nem illeti meg:</w:t>
      </w:r>
    </w:p>
    <w:p w14:paraId="740E57B3" w14:textId="77777777" w:rsidR="003725A4" w:rsidRPr="00397BC6" w:rsidRDefault="003725A4" w:rsidP="004A6AA2">
      <w:pPr>
        <w:widowControl w:val="0"/>
        <w:numPr>
          <w:ilvl w:val="1"/>
          <w:numId w:val="21"/>
        </w:numPr>
        <w:spacing w:after="0" w:line="240" w:lineRule="auto"/>
        <w:ind w:left="709" w:right="71"/>
        <w:contextualSpacing/>
        <w:jc w:val="left"/>
        <w:rPr>
          <w:rFonts w:eastAsia="Calibri" w:cs="Calibri"/>
          <w:lang w:eastAsia="en-US"/>
        </w:rPr>
      </w:pPr>
      <w:r w:rsidRPr="00397BC6">
        <w:rPr>
          <w:rFonts w:eastAsia="Calibri" w:cs="Calibri"/>
          <w:lang w:eastAsia="en-US"/>
        </w:rPr>
        <w:t>olyan életbiztosítás esetén, amely egy hitel- vagy kölcsönszerződéshez kapcsolódik és a rendelkezésre bocsátott pénzösszeg - teljes vagy részleges - törlesztése a szerződés szerint életbiztosítási szerződésben meghatározott biztosítási összegből történik (hitelfedezeti életbiztosítás),</w:t>
      </w:r>
    </w:p>
    <w:p w14:paraId="6547617D" w14:textId="77777777" w:rsidR="003725A4" w:rsidRPr="00397BC6" w:rsidRDefault="003725A4" w:rsidP="004A6AA2">
      <w:pPr>
        <w:widowControl w:val="0"/>
        <w:numPr>
          <w:ilvl w:val="1"/>
          <w:numId w:val="21"/>
        </w:numPr>
        <w:spacing w:after="0" w:line="240" w:lineRule="auto"/>
        <w:ind w:left="709" w:right="71"/>
        <w:contextualSpacing/>
        <w:jc w:val="left"/>
        <w:rPr>
          <w:rFonts w:eastAsia="Calibri" w:cs="Calibri"/>
          <w:lang w:eastAsia="en-US"/>
        </w:rPr>
      </w:pPr>
      <w:r w:rsidRPr="00397BC6">
        <w:rPr>
          <w:rFonts w:eastAsia="Calibri" w:cs="Calibri"/>
          <w:lang w:eastAsia="en-US"/>
        </w:rPr>
        <w:t>ha a megkötött életbiztosítási szerződés tartama a hat hónapot nem haladja meg.</w:t>
      </w:r>
    </w:p>
    <w:p w14:paraId="419136A8" w14:textId="3C1015AF" w:rsidR="003725A4"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(Bit. 157. § és 122. §)</w:t>
      </w:r>
    </w:p>
    <w:p w14:paraId="501CA9FF" w14:textId="77777777" w:rsidR="004421B6" w:rsidRPr="00397BC6" w:rsidRDefault="004421B6" w:rsidP="003725A4">
      <w:pPr>
        <w:widowControl w:val="0"/>
        <w:spacing w:after="0" w:line="240" w:lineRule="auto"/>
        <w:ind w:left="142" w:right="71"/>
        <w:rPr>
          <w:rFonts w:eastAsia="Calibri" w:cs="Calibri"/>
          <w:lang w:eastAsia="en-US"/>
        </w:rPr>
      </w:pPr>
    </w:p>
    <w:p w14:paraId="7AEAA22B" w14:textId="5AE08A5E"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w:t>
      </w:r>
      <w:r w:rsidR="00627BF4">
        <w:rPr>
          <w:rFonts w:eastAsia="Calibri" w:cs="Calibri"/>
          <w:lang w:eastAsia="en-US"/>
        </w:rPr>
        <w:t xml:space="preserve"> kötelező gépjármű-felelősségbiztosításról szóló 2009. évi LXII. törvény (</w:t>
      </w:r>
      <w:proofErr w:type="spellStart"/>
      <w:r w:rsidR="00627BF4" w:rsidRPr="009D3BDA">
        <w:rPr>
          <w:rFonts w:eastAsia="Calibri" w:cs="Calibri"/>
          <w:b/>
          <w:bCs/>
          <w:lang w:eastAsia="en-US"/>
        </w:rPr>
        <w:t>Gfbt</w:t>
      </w:r>
      <w:proofErr w:type="spellEnd"/>
      <w:r w:rsidR="00627BF4" w:rsidRPr="009D3BDA">
        <w:rPr>
          <w:rFonts w:eastAsia="Calibri" w:cs="Calibri"/>
          <w:b/>
          <w:bCs/>
          <w:lang w:eastAsia="en-US"/>
        </w:rPr>
        <w:t>.</w:t>
      </w:r>
      <w:r w:rsidR="00627BF4">
        <w:rPr>
          <w:rFonts w:eastAsia="Calibri" w:cs="Calibri"/>
          <w:lang w:eastAsia="en-US"/>
        </w:rPr>
        <w:t>) rendelkezéseinek értelmében</w:t>
      </w:r>
      <w:r w:rsidRPr="00397BC6">
        <w:rPr>
          <w:rFonts w:eastAsia="Calibri" w:cs="Calibri"/>
          <w:lang w:eastAsia="en-US"/>
        </w:rPr>
        <w:t xml:space="preserve"> </w:t>
      </w:r>
      <w:r w:rsidR="00627BF4">
        <w:rPr>
          <w:rFonts w:eastAsia="Calibri" w:cs="Calibri"/>
          <w:lang w:eastAsia="en-US"/>
        </w:rPr>
        <w:t xml:space="preserve">a </w:t>
      </w:r>
      <w:r w:rsidRPr="00397BC6">
        <w:rPr>
          <w:rFonts w:eastAsia="Calibri" w:cs="Calibri"/>
          <w:lang w:eastAsia="en-US"/>
        </w:rPr>
        <w:t>biztosító köteles minden egyedi szerződés vonatkozásában egy - a meghirdetés napjától számított hatvannapos időszakon túli - előre meghatározott naptól alkalmazandó díjtarifáját a Magyar Nemzeti Bank elnökének rendeletében meghatározott módon, az MNB honlapján meghirdetni, továbbá a meghirdetés közzétételével egyidejűleg a saját és a MABISZ honlapján közzétenni. Eltérés esetén az MNB honlapján meghirdetett tarifa alkalmazandó. (</w:t>
      </w:r>
      <w:proofErr w:type="spellStart"/>
      <w:r w:rsidRPr="00397BC6">
        <w:rPr>
          <w:rFonts w:eastAsia="Calibri" w:cs="Calibri"/>
          <w:lang w:eastAsia="en-US"/>
        </w:rPr>
        <w:t>Gfbt</w:t>
      </w:r>
      <w:proofErr w:type="spellEnd"/>
      <w:r w:rsidRPr="00397BC6">
        <w:rPr>
          <w:rFonts w:eastAsia="Calibri" w:cs="Calibri"/>
          <w:lang w:eastAsia="en-US"/>
        </w:rPr>
        <w:t xml:space="preserve">. 23. § (3) bekezdés) </w:t>
      </w:r>
    </w:p>
    <w:p w14:paraId="165C5558" w14:textId="77777777" w:rsidR="003725A4" w:rsidRPr="00397BC6" w:rsidRDefault="003725A4" w:rsidP="003725A4">
      <w:pPr>
        <w:widowControl w:val="0"/>
        <w:spacing w:after="0" w:line="240" w:lineRule="auto"/>
        <w:ind w:left="142" w:right="71"/>
        <w:rPr>
          <w:rFonts w:eastAsia="Calibri" w:cs="Calibri"/>
          <w:lang w:eastAsia="en-US"/>
        </w:rPr>
      </w:pPr>
    </w:p>
    <w:p w14:paraId="6F42BF0C"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 biztosító köteles a biztosítási feltételeit és az alkalmazandó díjtarifáját az ügyfélfogadásra rendelkezésre álló helyiségeiben és a honlapján folyamatosan hozzáférhetővé tenni.</w:t>
      </w:r>
    </w:p>
    <w:p w14:paraId="6EA82465" w14:textId="77777777" w:rsidR="003725A4" w:rsidRPr="00397BC6" w:rsidRDefault="003725A4" w:rsidP="003725A4">
      <w:pPr>
        <w:widowControl w:val="0"/>
        <w:spacing w:after="0" w:line="240" w:lineRule="auto"/>
        <w:ind w:left="142" w:right="71"/>
        <w:rPr>
          <w:rFonts w:eastAsia="Calibri" w:cs="Calibri"/>
          <w:lang w:eastAsia="en-US"/>
        </w:rPr>
      </w:pPr>
    </w:p>
    <w:p w14:paraId="43892C67"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 xml:space="preserve">A biztosító az előző bekezdésben meghatározott hozzáférhetővé tétel során köteles figyelemfelhívásra alkalmas módon - a díjtarifájával kapcsolatban - azt is feltüntetni, hogy a </w:t>
      </w:r>
      <w:proofErr w:type="spellStart"/>
      <w:r w:rsidRPr="00397BC6">
        <w:rPr>
          <w:rFonts w:eastAsia="Calibri" w:cs="Calibri"/>
          <w:lang w:eastAsia="en-US"/>
        </w:rPr>
        <w:t>Gfbt</w:t>
      </w:r>
      <w:proofErr w:type="spellEnd"/>
      <w:r w:rsidRPr="00397BC6">
        <w:rPr>
          <w:rFonts w:eastAsia="Calibri" w:cs="Calibri"/>
          <w:lang w:eastAsia="en-US"/>
        </w:rPr>
        <w:t xml:space="preserve">. 23. § (3) bekezdésben meghatározottak szerint alkalmazandó díjtarifája csak a </w:t>
      </w:r>
      <w:proofErr w:type="spellStart"/>
      <w:r w:rsidRPr="00397BC6">
        <w:rPr>
          <w:rFonts w:eastAsia="Calibri" w:cs="Calibri"/>
          <w:lang w:eastAsia="en-US"/>
        </w:rPr>
        <w:t>Gfbt</w:t>
      </w:r>
      <w:proofErr w:type="spellEnd"/>
      <w:r w:rsidRPr="00397BC6">
        <w:rPr>
          <w:rFonts w:eastAsia="Calibri" w:cs="Calibri"/>
          <w:lang w:eastAsia="en-US"/>
        </w:rPr>
        <w:t>. 24. § (1) bekezdése szerint módosuló szerződéssel rendelkező javára tartalmazhat különbségtételt abból a szempontból, hogy a szerződés új szerződésnek vagy pedig a 24. § (1) bekezdés szerint módosuló szerződésnek minősül. (</w:t>
      </w:r>
      <w:proofErr w:type="spellStart"/>
      <w:r w:rsidRPr="00397BC6">
        <w:rPr>
          <w:rFonts w:eastAsia="Calibri" w:cs="Calibri"/>
          <w:lang w:eastAsia="en-US"/>
        </w:rPr>
        <w:t>Gfbt</w:t>
      </w:r>
      <w:proofErr w:type="spellEnd"/>
      <w:r w:rsidRPr="00397BC6">
        <w:rPr>
          <w:rFonts w:eastAsia="Calibri" w:cs="Calibri"/>
          <w:lang w:eastAsia="en-US"/>
        </w:rPr>
        <w:t>. 23. § (</w:t>
      </w:r>
      <w:proofErr w:type="gramStart"/>
      <w:r w:rsidRPr="00397BC6">
        <w:rPr>
          <w:rFonts w:eastAsia="Calibri" w:cs="Calibri"/>
          <w:lang w:eastAsia="en-US"/>
        </w:rPr>
        <w:t>4)-(</w:t>
      </w:r>
      <w:proofErr w:type="gramEnd"/>
      <w:r w:rsidRPr="00397BC6">
        <w:rPr>
          <w:rFonts w:eastAsia="Calibri" w:cs="Calibri"/>
          <w:lang w:eastAsia="en-US"/>
        </w:rPr>
        <w:t>4a) bekezdései)</w:t>
      </w:r>
    </w:p>
    <w:p w14:paraId="0079530C" w14:textId="77777777" w:rsidR="003725A4" w:rsidRPr="00397BC6" w:rsidRDefault="003725A4" w:rsidP="003725A4">
      <w:pPr>
        <w:widowControl w:val="0"/>
        <w:spacing w:after="0" w:line="240" w:lineRule="auto"/>
        <w:ind w:left="142" w:right="71"/>
        <w:rPr>
          <w:rFonts w:eastAsia="Calibri" w:cs="Calibri"/>
          <w:lang w:eastAsia="en-US"/>
        </w:rPr>
      </w:pPr>
    </w:p>
    <w:p w14:paraId="4973AEDA"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Ha a biztosító a gépjármű-felelősségbiztosítást határon átnyúló szolgáltatás keretében nyújtja és Magyarország területén szervezeti egységgel nem rendelkezik, köteles gondoskodni arról, hogy a (4) bekezdésben említett információk a kárképviselő székhelyén vagy lakóhelyén betekintés céljából kifüggesztésre kerüljenek. (</w:t>
      </w:r>
      <w:proofErr w:type="spellStart"/>
      <w:r w:rsidRPr="00397BC6">
        <w:rPr>
          <w:rFonts w:eastAsia="Calibri" w:cs="Calibri"/>
          <w:lang w:eastAsia="en-US"/>
        </w:rPr>
        <w:t>Gfbt</w:t>
      </w:r>
      <w:proofErr w:type="spellEnd"/>
      <w:r w:rsidRPr="00397BC6">
        <w:rPr>
          <w:rFonts w:eastAsia="Calibri" w:cs="Calibri"/>
          <w:lang w:eastAsia="en-US"/>
        </w:rPr>
        <w:t>. 23. § (5) bekezdés)</w:t>
      </w:r>
    </w:p>
    <w:p w14:paraId="7607C393" w14:textId="77777777" w:rsidR="003725A4" w:rsidRPr="00397BC6" w:rsidRDefault="003725A4" w:rsidP="003725A4">
      <w:pPr>
        <w:widowControl w:val="0"/>
        <w:spacing w:after="0" w:line="240" w:lineRule="auto"/>
        <w:ind w:left="116" w:right="71"/>
        <w:rPr>
          <w:rFonts w:eastAsia="Calibri" w:cs="Calibri"/>
          <w:lang w:eastAsia="en-US"/>
        </w:rPr>
      </w:pPr>
    </w:p>
    <w:p w14:paraId="22E6D6AA"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lastRenderedPageBreak/>
        <w:t>A Bit. 158/A. §-a alapján a biztosítási termékekkel kapcsolatos marketingközleményeknek világosnak, pontosnak, közérthetőnek, egyértelműnek, nem félrevezetőnek és tisztességesnek kell lenniük, valamint a marketingközlemények marketingjellegének egyértelműen felismerhetőnek kell lennie.</w:t>
      </w:r>
    </w:p>
    <w:p w14:paraId="0CC5FFC4" w14:textId="77777777" w:rsidR="003725A4" w:rsidRPr="00397BC6" w:rsidRDefault="003725A4" w:rsidP="003725A4">
      <w:pPr>
        <w:widowControl w:val="0"/>
        <w:spacing w:after="0" w:line="240" w:lineRule="auto"/>
        <w:ind w:left="116" w:right="71"/>
        <w:rPr>
          <w:rFonts w:eastAsia="Calibri" w:cs="Calibri"/>
          <w:lang w:eastAsia="en-US"/>
        </w:rPr>
      </w:pPr>
    </w:p>
    <w:p w14:paraId="22F1CB0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Bit-ben foglalt tájékoztatási követelményeken túl, a biztosítási szerződés megkötése előtt - függetlenül attól, hogy a Bit. 158/C. § szerinti keresztértékesítés történik-e vagy sem - a biztosítónak meg kell határoznia az ügyféltől kapott tájékoztatás alapján az adott ügyfél konkrét igényeit és szükségleteit, és közérthető formában tárgyilagos tájékoztatást kell nyújtania az ügyfélnek a biztosítási termékekkel összefüggésben, annak érdekében, hogy az ügyfél megalapozott döntést hozhasson.</w:t>
      </w:r>
    </w:p>
    <w:p w14:paraId="3106E107" w14:textId="77777777" w:rsidR="003725A4" w:rsidRPr="00397BC6" w:rsidRDefault="003725A4" w:rsidP="003725A4">
      <w:pPr>
        <w:widowControl w:val="0"/>
        <w:spacing w:after="0" w:line="240" w:lineRule="auto"/>
        <w:ind w:left="116" w:right="71"/>
        <w:rPr>
          <w:rFonts w:eastAsia="Calibri" w:cs="Calibri"/>
          <w:lang w:eastAsia="en-US"/>
        </w:rPr>
      </w:pPr>
    </w:p>
    <w:p w14:paraId="6FF38B5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fentiek alapján bármely - a biztosító által az ügyfélnek javasolt - biztosítási terméknek összhangban kell állnia az ügyfélnek a tájékoztatása alapján megállapítható biztosítási igényeivel és szükségleteivel.</w:t>
      </w:r>
    </w:p>
    <w:p w14:paraId="6D3501C9" w14:textId="77777777" w:rsidR="003725A4" w:rsidRPr="00397BC6" w:rsidRDefault="003725A4" w:rsidP="003725A4">
      <w:pPr>
        <w:widowControl w:val="0"/>
        <w:spacing w:after="0" w:line="240" w:lineRule="auto"/>
        <w:ind w:left="116" w:right="71"/>
        <w:rPr>
          <w:rFonts w:eastAsia="Calibri" w:cs="Calibri"/>
          <w:lang w:eastAsia="en-US"/>
        </w:rPr>
      </w:pPr>
    </w:p>
    <w:p w14:paraId="259267FE"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Amennyiben a biztosítási szerződés megkötése előtt tanácsadásra is sor kerül, a Bit. 158/B. § (1) és (2) bekezdésben foglaltakon túlmenően, a biztosító személyre szabott - bizonyos biztosítási termék vagy termékek választására irányuló - konkrét ajánlást is ad az ügyfél részére, ismertetve, hogy az adott termék miért felel meg leginkább az ügyfél igényeinek és szükségleteinek.</w:t>
      </w:r>
    </w:p>
    <w:p w14:paraId="7CAC4B5E" w14:textId="77777777" w:rsidR="003725A4" w:rsidRPr="00397BC6" w:rsidRDefault="003725A4" w:rsidP="003725A4">
      <w:pPr>
        <w:widowControl w:val="0"/>
        <w:spacing w:after="0" w:line="240" w:lineRule="auto"/>
        <w:ind w:left="116" w:right="71"/>
        <w:rPr>
          <w:rFonts w:eastAsia="Calibri" w:cs="Calibri"/>
          <w:lang w:eastAsia="en-US"/>
        </w:rPr>
      </w:pPr>
    </w:p>
    <w:p w14:paraId="78D45C0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Bit. 158/B. § (1)-(3) bekezdései szerinti tájékoztatás és ajánlás az ajánlott biztosítási termék összetettségétől és az ügyfél típusától függően értelemszerűen módosulhat.</w:t>
      </w:r>
    </w:p>
    <w:p w14:paraId="05DB03DC" w14:textId="77777777" w:rsidR="003725A4" w:rsidRPr="00397BC6" w:rsidRDefault="003725A4" w:rsidP="003725A4">
      <w:pPr>
        <w:widowControl w:val="0"/>
        <w:spacing w:after="0" w:line="240" w:lineRule="auto"/>
        <w:ind w:left="116" w:right="71"/>
        <w:rPr>
          <w:rFonts w:eastAsia="Calibri" w:cs="Calibri"/>
          <w:lang w:eastAsia="en-US"/>
        </w:rPr>
      </w:pPr>
    </w:p>
    <w:p w14:paraId="3E2FD2E2"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szerinti tájékoztatásokat a Bit. 1. melléklete szerinti nem-életbiztosítási termékek értékesítése esetén egy egységesített biztosítási termékismertető útján, papíron vagy tartós adathordozón kell nyújtani, amely biztosítási termékismertetőt a nem-életbiztosítási termék kidolgozója állítja össze.</w:t>
      </w:r>
    </w:p>
    <w:p w14:paraId="4BB9F846" w14:textId="77777777" w:rsidR="003725A4" w:rsidRPr="00397BC6" w:rsidRDefault="003725A4" w:rsidP="003725A4">
      <w:pPr>
        <w:widowControl w:val="0"/>
        <w:spacing w:after="0" w:line="240" w:lineRule="auto"/>
        <w:ind w:left="116" w:right="71"/>
        <w:rPr>
          <w:rFonts w:eastAsia="Calibri" w:cs="Calibri"/>
          <w:lang w:eastAsia="en-US"/>
        </w:rPr>
      </w:pPr>
    </w:p>
    <w:p w14:paraId="38767CE8"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(5) bekezdés szerinti biztosítási termékismertetőnek a következőknek kell megfelelnie:</w:t>
      </w:r>
    </w:p>
    <w:p w14:paraId="34A2A434"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rövid és önálló dokumentumnak kell lennie,</w:t>
      </w:r>
    </w:p>
    <w:p w14:paraId="5E822326"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könnyen olvasható, egyértelmű megjelenítéssel és elrendezéssel, továbbá olvasható méretű betűkkel és egyéb karakterekkel kell készülnie,</w:t>
      </w:r>
    </w:p>
    <w:p w14:paraId="418B54DA"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ha eredetileg színesben készült, olvashatónak kell maradnia fekete-fehérben nyomtatott vagy fénymásolt formában is,</w:t>
      </w:r>
    </w:p>
    <w:p w14:paraId="19430631"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a biztosítási termék felkínálásának helye szerint használt hivatalos nyelveken vagy azok egyikén, vagy pedig a biztosításértékesítő és a fogyasztó megállapodása szerinti egyéb nyelven kell megfogalmazni,</w:t>
      </w:r>
    </w:p>
    <w:p w14:paraId="3B5134DB"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pontosnak kell lennie, és nem lehet félrevezető,</w:t>
      </w:r>
    </w:p>
    <w:p w14:paraId="35659219"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az első oldal tetején tartalmaznia kell a biztosítási termékismertető címet,</w:t>
      </w:r>
    </w:p>
    <w:p w14:paraId="14A28913"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tartalmaznia kell azt a nyilatkozatot, hogy a termékre vonatkozó teljes körű, szerződéskötés előtti és szerződéses tájékoztatás más dokumentumokban érhető el és meg kell neveznie ezen dokumentumokat.</w:t>
      </w:r>
    </w:p>
    <w:p w14:paraId="3A715606" w14:textId="77777777" w:rsidR="003725A4" w:rsidRPr="00397BC6" w:rsidRDefault="003725A4" w:rsidP="003725A4">
      <w:pPr>
        <w:widowControl w:val="0"/>
        <w:spacing w:after="0" w:line="240" w:lineRule="auto"/>
        <w:ind w:right="71"/>
        <w:rPr>
          <w:rFonts w:eastAsia="Calibri" w:cs="Calibri"/>
          <w:lang w:eastAsia="en-US"/>
        </w:rPr>
      </w:pPr>
    </w:p>
    <w:p w14:paraId="28FDFFE5" w14:textId="34D915EC"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Az (5) bekezdés szerinti biztosítási termékismertetőnek </w:t>
      </w:r>
      <w:r w:rsidR="0036130E">
        <w:rPr>
          <w:rFonts w:eastAsia="Calibri" w:cs="Calibri"/>
          <w:lang w:eastAsia="en-US"/>
        </w:rPr>
        <w:t xml:space="preserve">a (7) bekezdés szerint </w:t>
      </w:r>
      <w:r w:rsidRPr="00397BC6">
        <w:rPr>
          <w:rFonts w:eastAsia="Calibri" w:cs="Calibri"/>
          <w:lang w:eastAsia="en-US"/>
        </w:rPr>
        <w:t>a következő információkat kell tartalmaznia:</w:t>
      </w:r>
    </w:p>
    <w:p w14:paraId="334EB442"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tájékoztatás a biztosítási termék típusáról,</w:t>
      </w:r>
    </w:p>
    <w:p w14:paraId="6D660710"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összefoglaló a biztosítási fedezetről, ideértve a fő biztosított kockázatokat, a biztosítási összeget és adott esetben a földrajzi hatályt és a kizárt kockázatok összefoglalását,</w:t>
      </w:r>
    </w:p>
    <w:p w14:paraId="7E29EEC3"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biztosítási díj fizetésének módja és a fizetések ütemezése,</w:t>
      </w:r>
    </w:p>
    <w:p w14:paraId="29B9BC15"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fő kizárások, ahol kárigény bejelentésének nincs helye,</w:t>
      </w:r>
    </w:p>
    <w:p w14:paraId="5571343D"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kezdetekor jelentkező kötelezettségek,</w:t>
      </w:r>
    </w:p>
    <w:p w14:paraId="72EDF45B"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időtartama alatt fennálló kötelezettségek,</w:t>
      </w:r>
    </w:p>
    <w:p w14:paraId="2DC42BFD"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kárigény bejelentése esetén jelentkező kötelezettségek,</w:t>
      </w:r>
    </w:p>
    <w:p w14:paraId="59D85629"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időtartama, beleértve a szerződés kezdetének és végének időpontját,</w:t>
      </w:r>
    </w:p>
    <w:p w14:paraId="5B6E4726"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megszűnésének esetei.</w:t>
      </w:r>
    </w:p>
    <w:p w14:paraId="30AC57FE" w14:textId="0C4D8563" w:rsidR="003725A4"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(5) bekezdés szerinti biztosítási termékismertetőt a Bit. 152. § (1) bekezdésében foglalt tájékoztatással egyidejűleg kell megadni, a Bit. 158/B. (6) bekezdés szerinti követelmények érvényesülése mellett.</w:t>
      </w:r>
    </w:p>
    <w:p w14:paraId="1502F0EC" w14:textId="77777777" w:rsidR="004341D1" w:rsidRPr="00397BC6" w:rsidRDefault="004341D1" w:rsidP="003725A4">
      <w:pPr>
        <w:widowControl w:val="0"/>
        <w:spacing w:after="0" w:line="240" w:lineRule="auto"/>
        <w:ind w:left="116" w:right="71"/>
        <w:rPr>
          <w:rFonts w:eastAsia="Calibri" w:cs="Calibri"/>
          <w:lang w:eastAsia="en-US"/>
        </w:rPr>
      </w:pPr>
    </w:p>
    <w:p w14:paraId="5EB8874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158/B. §-ban foglaltakat a biztosítási termékismertető egységesített mintadokumentumának meghatározásáról szóló, 2017. augusztus 11-i 2017/1469 bizottsági (EU) végrehajtási rendeletben foglaltakkal összhangban kell alkalmazni. </w:t>
      </w:r>
    </w:p>
    <w:p w14:paraId="682AD774" w14:textId="77777777" w:rsidR="003725A4" w:rsidRPr="00397BC6" w:rsidRDefault="003725A4" w:rsidP="003725A4">
      <w:pPr>
        <w:widowControl w:val="0"/>
        <w:spacing w:after="0" w:line="240" w:lineRule="auto"/>
        <w:ind w:left="116" w:right="71"/>
        <w:rPr>
          <w:rFonts w:eastAsia="Calibri" w:cs="Calibri"/>
          <w:lang w:eastAsia="en-US"/>
        </w:rPr>
      </w:pPr>
    </w:p>
    <w:p w14:paraId="4E98787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lastRenderedPageBreak/>
        <w:t>A Bit. 158/B. § a nagykockázatra létrejövő biztosítási termékekre nem alkalmazandó.</w:t>
      </w:r>
    </w:p>
    <w:p w14:paraId="4A52930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(Bit. 158/B. § (1)-(10) bekezdései)</w:t>
      </w:r>
    </w:p>
    <w:p w14:paraId="5CE00C13" w14:textId="77777777" w:rsidR="003725A4" w:rsidRPr="00397BC6" w:rsidRDefault="003725A4" w:rsidP="003725A4">
      <w:pPr>
        <w:widowControl w:val="0"/>
        <w:spacing w:after="0" w:line="240" w:lineRule="auto"/>
        <w:ind w:left="116" w:right="71"/>
        <w:rPr>
          <w:rFonts w:eastAsia="Calibri" w:cs="Calibri"/>
          <w:lang w:eastAsia="en-US"/>
        </w:rPr>
      </w:pPr>
    </w:p>
    <w:p w14:paraId="1A3C112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Amennyiben valamely biztosítási terméket - csomagban vagy ugyanazon megállapodás részeként - olyan kiegészítő termékkel vagy szolgáltatással együtt kínálnak, amely nem biztosítás, a biztosító tájékoztatja az ügyfelet arról, hogy van-e lehetőség a csomag vagy megállapodás különböző elemeinek külön történő megvásárlására, és amennyiben igen, megfelelő tájékoztatást ad a megállapodás vagy csomag különböző elemeiről, valamint az egyes elemek költségeiről és díjairól.</w:t>
      </w:r>
    </w:p>
    <w:p w14:paraId="0D6A5C8F" w14:textId="77777777" w:rsidR="003725A4" w:rsidRPr="00397BC6" w:rsidRDefault="003725A4" w:rsidP="003725A4">
      <w:pPr>
        <w:widowControl w:val="0"/>
        <w:spacing w:after="0" w:line="240" w:lineRule="auto"/>
        <w:ind w:left="116" w:right="71"/>
        <w:rPr>
          <w:rFonts w:eastAsia="Calibri" w:cs="Calibri"/>
          <w:lang w:eastAsia="en-US"/>
        </w:rPr>
      </w:pPr>
    </w:p>
    <w:p w14:paraId="446DA28E"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fenti bekezdés szerinti esetben, ha a megállapodásból vagy csomagból származó kockázat vagy biztosítási fedezet eltér az egyes elemekhez külön-külön kapcsolódó kockázatoktól vagy biztosítási fedezettől, a biztosító megfelelő tájékoztatást ad arról is, hogy az egyes elemek kölcsönhatása hogyan módosítja a kockázatot, illetve a biztosítási fedezetet.</w:t>
      </w:r>
    </w:p>
    <w:p w14:paraId="3D01FBCD" w14:textId="77777777" w:rsidR="003725A4" w:rsidRPr="00397BC6" w:rsidRDefault="003725A4" w:rsidP="003725A4">
      <w:pPr>
        <w:widowControl w:val="0"/>
        <w:spacing w:after="0" w:line="240" w:lineRule="auto"/>
        <w:ind w:left="116" w:right="71"/>
        <w:rPr>
          <w:rFonts w:eastAsia="Calibri" w:cs="Calibri"/>
          <w:lang w:eastAsia="en-US"/>
        </w:rPr>
      </w:pPr>
    </w:p>
    <w:p w14:paraId="1025B5A0"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Amennyiben a biztosítási termék egy csomag vagy ugyanazon megállapodás részeként olyan áru vagy szolgáltatás kiegészítője, amely nem biztosítás, a biztosító köteles tájékoztatni az ügyfelet az áru vagy szolgáltatás külön történő megvásárlásának lehetőségéről, kivéve, ha a biztosítási termék befektetési szolgáltatási tevékenységhez, lakáscélú hitel- vagy kölcsönszerződéshez vagy fizetési számlához kapcsolódó kiegészítő termék.</w:t>
      </w:r>
    </w:p>
    <w:p w14:paraId="11B57FEA" w14:textId="77777777" w:rsidR="003725A4" w:rsidRPr="00397BC6" w:rsidRDefault="003725A4" w:rsidP="003725A4">
      <w:pPr>
        <w:widowControl w:val="0"/>
        <w:spacing w:after="0" w:line="240" w:lineRule="auto"/>
        <w:ind w:left="116" w:right="71"/>
        <w:rPr>
          <w:rFonts w:eastAsia="Calibri" w:cs="Calibri"/>
          <w:lang w:eastAsia="en-US"/>
        </w:rPr>
      </w:pPr>
    </w:p>
    <w:p w14:paraId="7AF8DDBD"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158/C. § (1) és (3) bekezdésben említett esetekben a biztosító meghatározza az ügyfélnek a csomag vagy a megállapodás részét képező biztosítási termékkel összefüggő igényeit és szükségleteit.</w:t>
      </w:r>
    </w:p>
    <w:p w14:paraId="385FA288" w14:textId="77777777" w:rsidR="003725A4" w:rsidRPr="00397BC6" w:rsidRDefault="003725A4" w:rsidP="003725A4">
      <w:pPr>
        <w:widowControl w:val="0"/>
        <w:spacing w:after="0" w:line="240" w:lineRule="auto"/>
        <w:ind w:left="116" w:right="71"/>
        <w:rPr>
          <w:rFonts w:eastAsia="Calibri" w:cs="Calibri"/>
          <w:lang w:eastAsia="en-US"/>
        </w:rPr>
      </w:pPr>
    </w:p>
    <w:p w14:paraId="47EB1372"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158/C. §-ban foglaltak nem érintik azon biztosítási termékek értékesítését, amelyek különböző típusú kockázatokra nyújtanak fedezetet.</w:t>
      </w:r>
    </w:p>
    <w:p w14:paraId="2055E6AA" w14:textId="6A102771" w:rsidR="003725A4"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(Bit. 158/C. § (1)-(5) bekezdései)</w:t>
      </w:r>
    </w:p>
    <w:p w14:paraId="08C61430" w14:textId="32012BC3" w:rsidR="00F046F8" w:rsidRDefault="00F046F8" w:rsidP="003725A4">
      <w:pPr>
        <w:widowControl w:val="0"/>
        <w:spacing w:after="0" w:line="240" w:lineRule="auto"/>
        <w:ind w:left="116" w:right="71"/>
        <w:rPr>
          <w:rFonts w:eastAsia="Calibri" w:cs="Calibri"/>
          <w:lang w:eastAsia="en-US"/>
        </w:rPr>
      </w:pPr>
    </w:p>
    <w:p w14:paraId="0E2358F8" w14:textId="100A3C98"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XII/A. fejezete szerinti többletkövetelményeket a biztosítók biztosítási alapú befektetési termékek értékesítésével összefüggő tevékenységére kell alkalmazni, a </w:t>
      </w:r>
      <w:r w:rsidR="00470981">
        <w:rPr>
          <w:rFonts w:eastAsia="Calibri" w:cs="Calibri"/>
          <w:lang w:eastAsia="en-US"/>
        </w:rPr>
        <w:t>biztosítási értékesítésről szóló</w:t>
      </w:r>
      <w:r w:rsidRPr="00397BC6">
        <w:rPr>
          <w:rFonts w:eastAsia="Calibri" w:cs="Calibri"/>
          <w:lang w:eastAsia="en-US"/>
        </w:rPr>
        <w:t xml:space="preserve"> 2016/97/EU európai parlamenti és tanácsi irányelv 28. cikk (4) bekezdésében, 29. cikk (4) bekezdésében és 30. cikk (6) bekezdésében meghatározott tárgykörben kiadott rendeleteiben foglaltakkal összhangban.</w:t>
      </w:r>
    </w:p>
    <w:p w14:paraId="7D18CF46" w14:textId="77777777" w:rsidR="003725A4" w:rsidRPr="00397BC6" w:rsidRDefault="003725A4" w:rsidP="003725A4">
      <w:pPr>
        <w:widowControl w:val="0"/>
        <w:spacing w:after="0" w:line="240" w:lineRule="auto"/>
        <w:ind w:left="116" w:right="71"/>
        <w:rPr>
          <w:rFonts w:eastAsia="Calibri" w:cs="Calibri"/>
          <w:lang w:eastAsia="en-US"/>
        </w:rPr>
      </w:pPr>
    </w:p>
    <w:p w14:paraId="3BD49E93"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166/B. §-a </w:t>
      </w:r>
      <w:proofErr w:type="spellStart"/>
      <w:r w:rsidRPr="00397BC6">
        <w:rPr>
          <w:rFonts w:eastAsia="Calibri" w:cs="Calibri"/>
          <w:lang w:eastAsia="en-US"/>
        </w:rPr>
        <w:t>a</w:t>
      </w:r>
      <w:proofErr w:type="spellEnd"/>
      <w:r w:rsidRPr="00397BC6">
        <w:rPr>
          <w:rFonts w:eastAsia="Calibri" w:cs="Calibri"/>
          <w:lang w:eastAsia="en-US"/>
        </w:rPr>
        <w:t xml:space="preserve"> biztosítási alapú befektetési termékek esetében kötelezővé teszi a tanácsadással történő értékesítést. </w:t>
      </w:r>
    </w:p>
    <w:p w14:paraId="66D447D7" w14:textId="77777777" w:rsidR="003725A4" w:rsidRPr="00397BC6" w:rsidRDefault="003725A4" w:rsidP="003725A4">
      <w:pPr>
        <w:widowControl w:val="0"/>
        <w:spacing w:after="0" w:line="240" w:lineRule="auto"/>
        <w:ind w:left="116" w:right="71"/>
        <w:rPr>
          <w:rFonts w:eastAsia="Calibri" w:cs="Calibri"/>
          <w:lang w:eastAsia="en-US"/>
        </w:rPr>
      </w:pPr>
    </w:p>
    <w:p w14:paraId="78D4E628"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Bit-ben meghatározott tájékoztatási kötelezettségeken túl a szerződés megkötését megelőzően a biztosítónak kellő időben, közérthetően tájékoztatnia kell az ügyfelet vagy a leendő ügyfelet a biztosítási alapú befektetési termék értékesítésével, valamint a kapcsolódó költségekkel és díjakkal összefüggésben is. A tájékoztatásnak legalább az alábbi információkat kell tartalmaznia:</w:t>
      </w:r>
    </w:p>
    <w:p w14:paraId="1A8E91AE" w14:textId="77777777"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biztosító biztosítja-e az ügyfél számára a Bit. 166/E. § (7) bekezdése szerinti rendszeres értékelést a számára ajánlott biztosítási alapú befektetési termék alkalmasságáról;</w:t>
      </w:r>
    </w:p>
    <w:p w14:paraId="6A779182" w14:textId="77777777"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biztosítási alapú befektetési termékekről és ajánlott befektetési stratégiákról nyújtott tájékoztatás tekintetében megfelelő iránymutatásokat és figyelmeztetéseket a biztosítási alapú befektetési termékekkel kapcsolatos kockázatok, illetve a javasolt befektetési stratégiák kapcsán, a megalapozott befektetési döntés meghozatala érdekében;</w:t>
      </w:r>
    </w:p>
    <w:p w14:paraId="08160524" w14:textId="4447DE91"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kapcsolódó költségekkel és díjakkal összefüggésben közlendő információk tekintetében a biztosítási alapú befektetési termék értékesítésére vonatkozó információkat, beleértve a tanácsadás költségét, az érintett biztosítási alapú befektetési termék vagy termékek költségét, valamint az ügyfél általi fizetés módját, beleértve az esetlegesen harmadik féltől származó fizetéseket is.</w:t>
      </w:r>
      <w:r w:rsidR="00B93AFC">
        <w:rPr>
          <w:rFonts w:eastAsia="Calibri" w:cs="Calibri"/>
          <w:lang w:eastAsia="en-US"/>
        </w:rPr>
        <w:t xml:space="preserve"> [Bit. 166/D. § (1) bekezdés]</w:t>
      </w:r>
    </w:p>
    <w:p w14:paraId="4FCFF28B" w14:textId="77777777" w:rsidR="003725A4" w:rsidRPr="00397BC6" w:rsidRDefault="003725A4" w:rsidP="003725A4">
      <w:pPr>
        <w:widowControl w:val="0"/>
        <w:spacing w:after="0" w:line="240" w:lineRule="auto"/>
        <w:ind w:left="116" w:right="71"/>
        <w:rPr>
          <w:rFonts w:eastAsia="Calibri" w:cs="Calibri"/>
          <w:lang w:eastAsia="en-US"/>
        </w:rPr>
      </w:pPr>
    </w:p>
    <w:p w14:paraId="7798AEB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biztosító tartós adathordozón rendszeresen, de legalább évente tájékoztatja az ügyfeleket - a Bit. 156. § (1) bekezdésében foglaltakon túlmenően - az általa nyújtott szolgáltatásokról, továbbá szükség szerint az ügyfél nevében végrehajtott ügyletek és szolgáltatások költségeiről, figyelembe véve az érintett biztosítási alapú befektetési termékek típusát és összetettségét, valamint az ügyfélnek nyújtott szolgáltatás jellegét. (Bit. 166/E. § (4) bekezdés)</w:t>
      </w:r>
    </w:p>
    <w:p w14:paraId="3774663F" w14:textId="77777777" w:rsidR="003725A4" w:rsidRPr="00397BC6" w:rsidRDefault="003725A4" w:rsidP="003725A4">
      <w:pPr>
        <w:widowControl w:val="0"/>
        <w:spacing w:after="0" w:line="240" w:lineRule="auto"/>
        <w:ind w:left="116" w:right="71"/>
        <w:rPr>
          <w:rFonts w:eastAsia="Calibri" w:cs="Calibri"/>
          <w:lang w:eastAsia="en-US"/>
        </w:rPr>
      </w:pPr>
    </w:p>
    <w:p w14:paraId="078353C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szerinti - a biztosításértékesítők javadalmazásával összefüggő - rendelkezésekben foglaltakon túlmenően és a Bit. 130/A. § (1) bekezdésében, valamint a 166/C. §-ban foglaltak teljesítésének feltételeként a biztosítónak </w:t>
      </w:r>
      <w:r w:rsidRPr="00397BC6">
        <w:rPr>
          <w:rFonts w:eastAsia="Calibri" w:cs="Calibri"/>
          <w:lang w:eastAsia="en-US"/>
        </w:rPr>
        <w:lastRenderedPageBreak/>
        <w:t>teljesítenie kell azon követelményt is, miszerint amennyiben az ügyfél vagy az ügyfél nevében eljáró személy kivételével bármely fél számára közvetítői díjat vagy jutalékot fizet, illetve nem pénzbeli előnyt nyújt, vagy az ügyfél vagy az ügyfél nevében eljáró személy kivételével bármely féltől közvetítői díjban, jutalékban vagy nem pénzbeli előnyben részesül a biztosítási alapú befektetési termék vagy az azt kiegészítő szolgáltatás értékesítésével kapcsolatban, akkor a kifizetés vagy az előny</w:t>
      </w:r>
    </w:p>
    <w:p w14:paraId="5431F1C7" w14:textId="77777777" w:rsidR="003725A4" w:rsidRPr="00397BC6" w:rsidRDefault="003725A4" w:rsidP="004A6AA2">
      <w:pPr>
        <w:widowControl w:val="0"/>
        <w:numPr>
          <w:ilvl w:val="1"/>
          <w:numId w:val="25"/>
        </w:numPr>
        <w:spacing w:after="0" w:line="240" w:lineRule="auto"/>
        <w:ind w:left="567" w:right="71"/>
        <w:contextualSpacing/>
        <w:jc w:val="left"/>
        <w:rPr>
          <w:rFonts w:eastAsia="Calibri" w:cs="Calibri"/>
          <w:lang w:eastAsia="en-US"/>
        </w:rPr>
      </w:pPr>
      <w:r w:rsidRPr="00397BC6">
        <w:rPr>
          <w:rFonts w:eastAsia="Calibri" w:cs="Calibri"/>
          <w:lang w:eastAsia="en-US"/>
        </w:rPr>
        <w:t>nem gyakorolhat káros hatást az ügyfélnek nyújtott szolgáltatás minőségére, és</w:t>
      </w:r>
    </w:p>
    <w:p w14:paraId="1B153C22" w14:textId="77777777" w:rsidR="003725A4" w:rsidRPr="00397BC6" w:rsidRDefault="003725A4" w:rsidP="004A6AA2">
      <w:pPr>
        <w:widowControl w:val="0"/>
        <w:numPr>
          <w:ilvl w:val="1"/>
          <w:numId w:val="25"/>
        </w:numPr>
        <w:spacing w:after="0" w:line="240" w:lineRule="auto"/>
        <w:ind w:left="567" w:right="71"/>
        <w:contextualSpacing/>
        <w:jc w:val="left"/>
        <w:rPr>
          <w:rFonts w:eastAsia="Calibri" w:cs="Calibri"/>
          <w:lang w:eastAsia="en-US"/>
        </w:rPr>
      </w:pPr>
      <w:r w:rsidRPr="00397BC6">
        <w:rPr>
          <w:rFonts w:eastAsia="Calibri" w:cs="Calibri"/>
          <w:lang w:eastAsia="en-US"/>
        </w:rPr>
        <w:t>nem akadályozhatja a biztosítót abban, hogy teljesítse a Bit. 130/A. § (1) bekezdése szerinti kötelezettségét.</w:t>
      </w:r>
    </w:p>
    <w:p w14:paraId="18B099DA" w14:textId="77777777" w:rsidR="003725A4" w:rsidRPr="00397BC6" w:rsidRDefault="003725A4" w:rsidP="003725A4">
      <w:pPr>
        <w:widowControl w:val="0"/>
        <w:spacing w:after="0" w:line="240" w:lineRule="auto"/>
        <w:ind w:right="71"/>
        <w:rPr>
          <w:rFonts w:eastAsia="Calibri" w:cs="Calibri"/>
          <w:lang w:eastAsia="en-US"/>
        </w:rPr>
      </w:pPr>
    </w:p>
    <w:p w14:paraId="4A0B0E32"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Amennyiben a biztosító - a letelepedés és a szolgáltatásnyújtás szabadsága alapján - olyan ügyfél számára értékesít biztosítási alapú befektetési terméket, amely ügyfél szokásos tartózkodási helye vagy székhelye szerinti tagállam az e törvényben foglaltaknál szigorúbb szabályokat alkalmaz a biztosítási alapú befektetési termékek értékesítésére vonatkozóan, akkor e szigorúbb szabályok az irányadóak.</w:t>
      </w:r>
    </w:p>
    <w:p w14:paraId="252C7160" w14:textId="77777777" w:rsidR="003725A4" w:rsidRPr="00397BC6" w:rsidRDefault="003725A4" w:rsidP="003725A4">
      <w:pPr>
        <w:widowControl w:val="0"/>
        <w:spacing w:after="0" w:line="240" w:lineRule="auto"/>
        <w:ind w:left="142" w:right="71"/>
        <w:rPr>
          <w:rFonts w:eastAsia="Calibri" w:cs="Calibri"/>
          <w:lang w:eastAsia="en-US"/>
        </w:rPr>
      </w:pPr>
    </w:p>
    <w:p w14:paraId="35064837" w14:textId="55410E44" w:rsidR="003725A4"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 xml:space="preserve">A Bit. 166/B., 166/D. és 166/E. §-okban foglaltakat nem kell alkalmazni, amennyiben az ügyfél a </w:t>
      </w:r>
      <w:proofErr w:type="spellStart"/>
      <w:r w:rsidRPr="00397BC6">
        <w:rPr>
          <w:rFonts w:eastAsia="Calibri" w:cs="Calibri"/>
          <w:lang w:eastAsia="en-US"/>
        </w:rPr>
        <w:t>Bszt</w:t>
      </w:r>
      <w:proofErr w:type="spellEnd"/>
      <w:r w:rsidRPr="00397BC6">
        <w:rPr>
          <w:rFonts w:eastAsia="Calibri" w:cs="Calibri"/>
          <w:lang w:eastAsia="en-US"/>
        </w:rPr>
        <w:t>. szerinti szakmai ügyfélnek minősül.</w:t>
      </w:r>
    </w:p>
    <w:p w14:paraId="3BCD2DE1" w14:textId="4965EF26" w:rsidR="00971FEF" w:rsidRDefault="00971FEF" w:rsidP="003725A4">
      <w:pPr>
        <w:widowControl w:val="0"/>
        <w:spacing w:after="0" w:line="240" w:lineRule="auto"/>
        <w:ind w:left="142" w:right="71"/>
        <w:rPr>
          <w:rFonts w:eastAsia="Calibri" w:cs="Calibri"/>
          <w:lang w:eastAsia="en-US"/>
        </w:rPr>
      </w:pPr>
    </w:p>
    <w:p w14:paraId="6694598C" w14:textId="25DF6F05" w:rsidR="00971FEF" w:rsidRDefault="00971FEF" w:rsidP="00FF1CB1">
      <w:pPr>
        <w:widowControl w:val="0"/>
        <w:spacing w:after="0" w:line="240" w:lineRule="auto"/>
        <w:ind w:left="142" w:right="71"/>
        <w:rPr>
          <w:rFonts w:eastAsia="Calibri" w:cs="Calibri"/>
          <w:lang w:eastAsia="en-US"/>
        </w:rPr>
      </w:pPr>
      <w:r w:rsidRPr="00971FEF">
        <w:rPr>
          <w:rFonts w:eastAsia="Calibri" w:cs="Calibri"/>
          <w:lang w:eastAsia="en-US"/>
        </w:rPr>
        <w:t>A páneurópai egyéni nyugdíjtermék (</w:t>
      </w:r>
      <w:proofErr w:type="spellStart"/>
      <w:r w:rsidRPr="00971FEF">
        <w:rPr>
          <w:rFonts w:eastAsia="Calibri" w:cs="Calibri"/>
          <w:lang w:eastAsia="en-US"/>
        </w:rPr>
        <w:t>PEPP</w:t>
      </w:r>
      <w:proofErr w:type="spellEnd"/>
      <w:r w:rsidRPr="00971FEF">
        <w:rPr>
          <w:rFonts w:eastAsia="Calibri" w:cs="Calibri"/>
          <w:lang w:eastAsia="en-US"/>
        </w:rPr>
        <w:t>) szolgáltatására és forgalmazására a B</w:t>
      </w:r>
      <w:r>
        <w:rPr>
          <w:rFonts w:eastAsia="Calibri" w:cs="Calibri"/>
          <w:lang w:eastAsia="en-US"/>
        </w:rPr>
        <w:t>i</w:t>
      </w:r>
      <w:r w:rsidRPr="00971FEF">
        <w:rPr>
          <w:rFonts w:eastAsia="Calibri" w:cs="Calibri"/>
          <w:lang w:eastAsia="en-US"/>
        </w:rPr>
        <w:t>t. rendelkezéseit az (EU) 2019/1238 európai parlamenti és tanácsi rendeletben és a foglalkoztatói nyugdíjról és intézményeiről szóló 2007. évi CXVII. törvény VI. Fejezetében foglalt eltérésekkel kell alkalmazni.</w:t>
      </w:r>
    </w:p>
    <w:p w14:paraId="0028E43F" w14:textId="77777777" w:rsidR="00753985" w:rsidRDefault="00753985" w:rsidP="0028425B">
      <w:pPr>
        <w:widowControl w:val="0"/>
        <w:suppressAutoHyphens/>
        <w:spacing w:after="0" w:line="240" w:lineRule="auto"/>
        <w:ind w:right="71"/>
        <w:rPr>
          <w:rFonts w:eastAsia="Calibri" w:cs="Calibri"/>
          <w:lang w:eastAsia="en-US"/>
        </w:rPr>
      </w:pPr>
    </w:p>
    <w:p w14:paraId="288FAF28" w14:textId="77777777" w:rsidR="0028425B" w:rsidRDefault="0028425B" w:rsidP="003725A4">
      <w:pPr>
        <w:widowControl w:val="0"/>
        <w:spacing w:after="0" w:line="240" w:lineRule="auto"/>
        <w:ind w:left="142" w:right="71"/>
        <w:rPr>
          <w:rFonts w:eastAsia="Calibri" w:cs="Calibri"/>
          <w:lang w:eastAsia="en-US"/>
        </w:rPr>
      </w:pPr>
    </w:p>
    <w:p w14:paraId="673E71A0" w14:textId="4F8D207E"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lang w:eastAsia="en-US"/>
        </w:rPr>
        <w:t xml:space="preserve">A </w:t>
      </w:r>
      <w:r w:rsidRPr="00533E45">
        <w:rPr>
          <w:rFonts w:eastAsia="Calibri" w:cs="Calibri"/>
          <w:i/>
          <w:iCs/>
          <w:lang w:eastAsia="en-US"/>
        </w:rPr>
        <w:t>megtakarítási jellegű életbiztosítások jutalékfizetési szabályai</w:t>
      </w:r>
      <w:r>
        <w:rPr>
          <w:rFonts w:eastAsia="Calibri" w:cs="Calibri"/>
          <w:lang w:eastAsia="en-US"/>
        </w:rPr>
        <w:t xml:space="preserve"> szerint a </w:t>
      </w:r>
      <w:r w:rsidRPr="00746AEC">
        <w:rPr>
          <w:rFonts w:eastAsia="Calibri" w:cs="Calibri"/>
          <w:lang w:eastAsia="en-US"/>
        </w:rPr>
        <w:t>megtakarítási jellegű életbiztosítási szerződés vonatkozásában a kifizetett jutalék összege nem haladhatja meg a jutalékfizetés időpontjáig a biztosítóhoz beérkezett biztosítási díj összegét.</w:t>
      </w:r>
    </w:p>
    <w:p w14:paraId="69AE1A80" w14:textId="3E7CDF26" w:rsidR="00746AEC" w:rsidRPr="00746AEC" w:rsidRDefault="00746AEC" w:rsidP="00533E45">
      <w:pPr>
        <w:widowControl w:val="0"/>
        <w:spacing w:after="0" w:line="240" w:lineRule="auto"/>
        <w:ind w:left="142" w:right="71"/>
        <w:rPr>
          <w:rFonts w:eastAsia="Calibri" w:cs="Calibri"/>
          <w:lang w:eastAsia="en-US"/>
        </w:rPr>
      </w:pPr>
      <w:r w:rsidRPr="00746AEC">
        <w:rPr>
          <w:rFonts w:eastAsia="Calibri" w:cs="Calibri"/>
          <w:lang w:eastAsia="en-US"/>
        </w:rPr>
        <w:t>A</w:t>
      </w:r>
      <w:r w:rsidR="00533E45">
        <w:rPr>
          <w:rFonts w:eastAsia="Calibri" w:cs="Calibri"/>
          <w:lang w:eastAsia="en-US"/>
        </w:rPr>
        <w:t xml:space="preserve"> fentiektől</w:t>
      </w:r>
      <w:r w:rsidRPr="00746AEC">
        <w:rPr>
          <w:rFonts w:eastAsia="Calibri" w:cs="Calibri"/>
          <w:lang w:eastAsia="en-US"/>
        </w:rPr>
        <w:t xml:space="preserve"> eltérően rendszeres díjas megtakarítási jellegű életbiztosítási szerződés vonatkozásában jutalék a szerződés létrejöttétől számított első év terhére - legalább a díjelőírásnak megfelelő első díjrészlet biztosítóhoz történő beérkezését követően - legfeljebb tizenhárom havi díjelőírásnak megfelelő összegben fizethető.</w:t>
      </w:r>
      <w:r w:rsidR="00533E45">
        <w:rPr>
          <w:rFonts w:eastAsia="Calibri" w:cs="Calibri"/>
          <w:lang w:eastAsia="en-US"/>
        </w:rPr>
        <w:t xml:space="preserve"> </w:t>
      </w:r>
      <w:r w:rsidRPr="00746AEC">
        <w:rPr>
          <w:rFonts w:eastAsia="Calibri" w:cs="Calibri"/>
          <w:lang w:eastAsia="en-US"/>
        </w:rPr>
        <w:t>A szerződés teljes tartamának terhére összességében kifizetett jutalék összege nem haladhatja meg a biztosítóhoz a szerződés teljes tartamára vonatkozóan beérkezett biztosítási díj összegét.</w:t>
      </w:r>
    </w:p>
    <w:p w14:paraId="573B9310" w14:textId="784B3F86"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lang w:eastAsia="en-US"/>
        </w:rPr>
        <w:t>A biztosító és a biztosításközvetítő közötti, írásban létrejött megállapodásnak tartalmaznia kell legalább az alábbiakat:</w:t>
      </w:r>
    </w:p>
    <w:p w14:paraId="2385C29A"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a) </w:t>
      </w:r>
      <w:r w:rsidRPr="00746AEC">
        <w:rPr>
          <w:rFonts w:eastAsia="Calibri" w:cs="Calibri"/>
          <w:lang w:eastAsia="en-US"/>
        </w:rPr>
        <w:t>a jutalékfizetés esedékességének időpontját, amely - az első jutalékfizetés esetén - nem lehet korábbi, mint a szerződés első díjrészlete biztosítóhoz történő beérkezésének időpontja,</w:t>
      </w:r>
    </w:p>
    <w:p w14:paraId="5D87561A"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b) </w:t>
      </w:r>
      <w:r w:rsidRPr="00746AEC">
        <w:rPr>
          <w:rFonts w:eastAsia="Calibri" w:cs="Calibri"/>
          <w:lang w:eastAsia="en-US"/>
        </w:rPr>
        <w:t>a jutalék mértékét,</w:t>
      </w:r>
    </w:p>
    <w:p w14:paraId="2BFEFA37"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c) </w:t>
      </w:r>
      <w:r w:rsidRPr="00746AEC">
        <w:rPr>
          <w:rFonts w:eastAsia="Calibri" w:cs="Calibri"/>
          <w:lang w:eastAsia="en-US"/>
        </w:rPr>
        <w:t>a jutalék kifizetésének feltételeit,</w:t>
      </w:r>
    </w:p>
    <w:p w14:paraId="6FD1D07E"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d) </w:t>
      </w:r>
      <w:r w:rsidRPr="00746AEC">
        <w:rPr>
          <w:rFonts w:eastAsia="Calibri" w:cs="Calibri"/>
          <w:lang w:eastAsia="en-US"/>
        </w:rPr>
        <w:t>a jutalékfizetés ütemezését,</w:t>
      </w:r>
    </w:p>
    <w:p w14:paraId="5F385AAC"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e) </w:t>
      </w:r>
      <w:r w:rsidRPr="00746AEC">
        <w:rPr>
          <w:rFonts w:eastAsia="Calibri" w:cs="Calibri"/>
          <w:lang w:eastAsia="en-US"/>
        </w:rPr>
        <w:t>a jutalék-visszatérítési kötelezettség feltételeit, az ezen kötelezettség alóli mentesítés feltételeit,</w:t>
      </w:r>
    </w:p>
    <w:p w14:paraId="0FFB5DB7"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f) </w:t>
      </w:r>
      <w:r w:rsidRPr="00746AEC">
        <w:rPr>
          <w:rFonts w:eastAsia="Calibri" w:cs="Calibri"/>
          <w:lang w:eastAsia="en-US"/>
        </w:rPr>
        <w:t>a jutalék-visszatérítési kötelezettség megszűnésének időpontját,</w:t>
      </w:r>
    </w:p>
    <w:p w14:paraId="3946F82B"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g) </w:t>
      </w:r>
      <w:r w:rsidRPr="00746AEC">
        <w:rPr>
          <w:rFonts w:eastAsia="Calibri" w:cs="Calibri"/>
          <w:lang w:eastAsia="en-US"/>
        </w:rPr>
        <w:t>a jutalékjogosultságot és a jogosultság megvonásának feltételeit.</w:t>
      </w:r>
    </w:p>
    <w:p w14:paraId="7601C98B" w14:textId="52946148" w:rsidR="00746AEC" w:rsidRPr="00746AEC" w:rsidRDefault="00746AEC" w:rsidP="00533E45">
      <w:pPr>
        <w:widowControl w:val="0"/>
        <w:spacing w:after="0" w:line="240" w:lineRule="auto"/>
        <w:ind w:left="142" w:right="71"/>
        <w:rPr>
          <w:rFonts w:eastAsia="Calibri" w:cs="Calibri"/>
          <w:lang w:eastAsia="en-US"/>
        </w:rPr>
      </w:pPr>
      <w:r w:rsidRPr="00746AEC">
        <w:rPr>
          <w:rFonts w:eastAsia="Calibri" w:cs="Calibri"/>
          <w:lang w:eastAsia="en-US"/>
        </w:rPr>
        <w:t>A biztosító előre egységesen meghatározott feltételek alapján - a biztosításközvetítői tevékenység, és annak résztevékenységei teljesítésének mértékéhez arányosan igazodó - eltérő jutalékszintet állapíthat meg az egyes közvetítők vonatkozásában.</w:t>
      </w:r>
      <w:r w:rsidR="00533E45">
        <w:rPr>
          <w:rFonts w:eastAsia="Calibri" w:cs="Calibri"/>
          <w:lang w:eastAsia="en-US"/>
        </w:rPr>
        <w:t xml:space="preserve"> </w:t>
      </w:r>
      <w:r w:rsidRPr="00746AEC">
        <w:rPr>
          <w:rFonts w:eastAsia="Calibri" w:cs="Calibri"/>
          <w:lang w:eastAsia="en-US"/>
        </w:rPr>
        <w:t>A biztosításközvetítő részére jutalékelőleg nem fizethető.</w:t>
      </w:r>
      <w:r w:rsidR="00533E45">
        <w:rPr>
          <w:rFonts w:eastAsia="Calibri" w:cs="Calibri"/>
          <w:lang w:eastAsia="en-US"/>
        </w:rPr>
        <w:t xml:space="preserve"> </w:t>
      </w:r>
      <w:r w:rsidRPr="00746AEC">
        <w:rPr>
          <w:rFonts w:eastAsia="Calibri" w:cs="Calibri"/>
          <w:lang w:eastAsia="en-US"/>
        </w:rPr>
        <w:t>A biztosításközvetítőt a biztosításközvetítői tevékenységéért a kapott jutalékon kívül más juttatás nem illeti meg a biztosítótól. A biztosító a biztosításközvetítőt a jutalékon kívül, a biztosításközvetítői tevékenységtől eltérő szolgáltatás ellentételezéseként egyéb díjazásban, juttatásban részesítheti, a jogosultság pontos jogcímének feltüntetésével, ellenőrizhető és átlátható módon, dokumentált formában.</w:t>
      </w:r>
    </w:p>
    <w:p w14:paraId="203E7423" w14:textId="454316B4" w:rsidR="00746AEC" w:rsidRDefault="00746AEC" w:rsidP="00E5338D">
      <w:pPr>
        <w:widowControl w:val="0"/>
        <w:spacing w:after="0" w:line="240" w:lineRule="auto"/>
        <w:ind w:left="142" w:right="71"/>
        <w:rPr>
          <w:rFonts w:eastAsia="Calibri" w:cs="Calibri"/>
          <w:lang w:eastAsia="en-US"/>
        </w:rPr>
      </w:pPr>
      <w:r w:rsidRPr="00746AEC">
        <w:rPr>
          <w:rFonts w:eastAsia="Calibri" w:cs="Calibri"/>
          <w:lang w:eastAsia="en-US"/>
        </w:rPr>
        <w:t>A</w:t>
      </w:r>
      <w:r w:rsidR="00533E45">
        <w:rPr>
          <w:rFonts w:eastAsia="Calibri" w:cs="Calibri"/>
          <w:lang w:eastAsia="en-US"/>
        </w:rPr>
        <w:t xml:space="preserve"> megtakarítási jellegű életbiztosítások</w:t>
      </w:r>
      <w:r w:rsidR="00E5338D">
        <w:rPr>
          <w:rFonts w:eastAsia="Calibri" w:cs="Calibri"/>
          <w:lang w:eastAsia="en-US"/>
        </w:rPr>
        <w:t>ra vonatkozó jutalékfizetési szabályokban</w:t>
      </w:r>
      <w:r w:rsidRPr="00746AEC">
        <w:rPr>
          <w:rFonts w:eastAsia="Calibri" w:cs="Calibri"/>
          <w:lang w:eastAsia="en-US"/>
        </w:rPr>
        <w:t xml:space="preserve"> foglaltak a független biztosításközvetítők esetében is megfelelően alkalmazandóak azzal, hogy esetükben jutalékon a biztosítótól származó, a biztosítási díj meghatározott részét képező közvetett díjazást kell érteni. (Bit. 377. §)</w:t>
      </w:r>
    </w:p>
    <w:p w14:paraId="41AA0E8A" w14:textId="77777777" w:rsidR="00746AEC" w:rsidRPr="00397BC6" w:rsidRDefault="00746AEC" w:rsidP="003725A4">
      <w:pPr>
        <w:widowControl w:val="0"/>
        <w:spacing w:after="0" w:line="240" w:lineRule="auto"/>
        <w:ind w:left="142" w:right="71"/>
        <w:rPr>
          <w:rFonts w:eastAsia="Calibri" w:cs="Calibri"/>
          <w:lang w:eastAsia="en-US"/>
        </w:rPr>
      </w:pPr>
    </w:p>
    <w:p w14:paraId="4D0D45BD" w14:textId="77777777" w:rsidR="003725A4" w:rsidRPr="00397BC6" w:rsidRDefault="003725A4" w:rsidP="003725A4">
      <w:pPr>
        <w:widowControl w:val="0"/>
        <w:spacing w:after="0" w:line="240" w:lineRule="auto"/>
        <w:ind w:left="116" w:right="57"/>
        <w:rPr>
          <w:rFonts w:eastAsia="Calibri" w:cs="Calibri"/>
          <w:lang w:eastAsia="en-US"/>
        </w:rPr>
      </w:pPr>
    </w:p>
    <w:p w14:paraId="113942BF" w14:textId="07B2DB21"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biztosításközvetítők és a kiegészítő biztosításiközvetítői tevékenységet végző személyek kulcsfontosságú fogyasztóvédelmi szerepet töltenek be az ügyfelek megfelelő tájékoztatásában.</w:t>
      </w:r>
    </w:p>
    <w:p w14:paraId="5CC2601E" w14:textId="77777777" w:rsidR="003725A4" w:rsidRPr="00397BC6" w:rsidRDefault="003725A4" w:rsidP="003725A4">
      <w:pPr>
        <w:widowControl w:val="0"/>
        <w:spacing w:after="0" w:line="240" w:lineRule="auto"/>
        <w:ind w:left="116" w:right="57"/>
        <w:rPr>
          <w:rFonts w:eastAsia="Calibri" w:cs="Calibri"/>
          <w:lang w:eastAsia="en-US"/>
        </w:rPr>
      </w:pPr>
    </w:p>
    <w:p w14:paraId="27EE4AB9"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 xml:space="preserve">Az MNB nem rendszeres tájékoztatást kérhet a másik tagállamban székhellyel rendelkező biztosításközvetítő vagy kiegészítő biztosításközvetítői tevékenységet végző személy magyarországi fióktelepétől vagy a Magyarországon határon átnyúló szolgáltatás keretében végzett tevékenységével összefüggésben a másik tagállamban székhellyel </w:t>
      </w:r>
      <w:r w:rsidRPr="00397BC6">
        <w:rPr>
          <w:rFonts w:eastAsia="Calibri" w:cs="Calibri"/>
          <w:lang w:eastAsia="en-US"/>
        </w:rPr>
        <w:lastRenderedPageBreak/>
        <w:t>rendelkező biztosításközvetítőtől vagy kiegészítő biztosításközvetítői tevékenységet végző személytől a biztosításközvetítői, illetve kiegészítő biztosításközvetítői tevékenységével kapcsolatban annak igazolására, hogy a tevékenysége megfelel az MNB tv. 43. § (2) bekezdés t) pontjában meghatározott jogszabályoknak.</w:t>
      </w:r>
    </w:p>
    <w:p w14:paraId="7BB55D4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425. §)</w:t>
      </w:r>
    </w:p>
    <w:p w14:paraId="77C8E806" w14:textId="2DFA2A4A" w:rsidR="003725A4" w:rsidRDefault="003725A4" w:rsidP="003725A4">
      <w:pPr>
        <w:widowControl w:val="0"/>
        <w:spacing w:after="0" w:line="240" w:lineRule="auto"/>
        <w:ind w:left="116" w:right="57"/>
        <w:rPr>
          <w:rFonts w:eastAsia="Calibri" w:cs="Calibri"/>
          <w:lang w:eastAsia="en-US"/>
        </w:rPr>
      </w:pPr>
    </w:p>
    <w:p w14:paraId="122BC9FF" w14:textId="77777777" w:rsidR="00C21137" w:rsidRPr="00C21137" w:rsidRDefault="00C21137" w:rsidP="00C21137">
      <w:pPr>
        <w:widowControl w:val="0"/>
        <w:spacing w:after="0" w:line="240" w:lineRule="auto"/>
        <w:ind w:left="116" w:right="57"/>
        <w:rPr>
          <w:rFonts w:eastAsia="Calibri" w:cs="Calibri"/>
          <w:lang w:eastAsia="en-US"/>
        </w:rPr>
      </w:pPr>
      <w:r w:rsidRPr="00C21137">
        <w:rPr>
          <w:rFonts w:eastAsia="Calibri" w:cs="Calibri"/>
          <w:lang w:eastAsia="en-US"/>
        </w:rPr>
        <w:t>Ha a biztosításközvetítői tevékenységet ügynökként a Hpt.-ben meghatározott hitelintézet végzi, akkor tevékenysége az általa értékesíthető termékkel versengő termékhez tartozó biztosítási szerződések lebonyolításában és teljesítésében való közreműködésre - ideértve a kárigény érvényesítése kapcsán történő közreműködést is - (a továbbiakban: állományápolás) is kiterjedhet, ha az állományápolással érintett versengő termék tekintetében - az adott biztosítóval fennálló megállapodásban is rögzítetten - új biztosítási szerződés megkötését már nem készíti elő.</w:t>
      </w:r>
    </w:p>
    <w:p w14:paraId="30933523" w14:textId="77777777" w:rsidR="00C21137" w:rsidRDefault="00C21137" w:rsidP="00C21137">
      <w:pPr>
        <w:widowControl w:val="0"/>
        <w:spacing w:after="0" w:line="240" w:lineRule="auto"/>
        <w:ind w:left="116" w:right="57"/>
        <w:rPr>
          <w:rFonts w:eastAsia="Calibri" w:cs="Calibri"/>
          <w:lang w:eastAsia="en-US"/>
        </w:rPr>
      </w:pPr>
    </w:p>
    <w:p w14:paraId="34F1043E" w14:textId="2251A0D1" w:rsidR="00C21137" w:rsidRPr="00C21137" w:rsidRDefault="00C21137" w:rsidP="00C21137">
      <w:pPr>
        <w:widowControl w:val="0"/>
        <w:spacing w:after="0" w:line="240" w:lineRule="auto"/>
        <w:ind w:left="116" w:right="57"/>
        <w:rPr>
          <w:rFonts w:eastAsia="Calibri" w:cs="Calibri"/>
          <w:lang w:eastAsia="en-US"/>
        </w:rPr>
      </w:pPr>
      <w:r w:rsidRPr="00C21137">
        <w:rPr>
          <w:rFonts w:eastAsia="Calibri" w:cs="Calibri"/>
          <w:lang w:eastAsia="en-US"/>
        </w:rPr>
        <w:t>A Bit. 383. § (1a) bekezdés szerinti ügynök a kizárólag állományápolással érintett befektetési egységekhez kötött életbiztosítási termékhez (ideértve a befektetési egységekhez kötött nyugdíjbiztosítási terméket is) tartozó szerződések lejárat előtti megszűnése esetében a megszűnést követő egy éven belül a megszűnt szerződések szerződői és biztosítottjai részére befektetési egységekhez kötött életbiztosítási termékhez tartozó új biztosítási szerződést jutalék ellenében, illetve üzletszerűen nem készíthet elő.</w:t>
      </w:r>
    </w:p>
    <w:p w14:paraId="713522D6" w14:textId="68EFC8FD" w:rsidR="00C21137" w:rsidRDefault="00C21137" w:rsidP="003725A4">
      <w:pPr>
        <w:widowControl w:val="0"/>
        <w:spacing w:after="0" w:line="240" w:lineRule="auto"/>
        <w:ind w:left="116" w:right="57"/>
        <w:rPr>
          <w:rFonts w:eastAsia="Calibri" w:cs="Calibri"/>
          <w:lang w:eastAsia="en-US"/>
        </w:rPr>
      </w:pPr>
      <w:r>
        <w:rPr>
          <w:rFonts w:eastAsia="Calibri" w:cs="Calibri"/>
          <w:lang w:eastAsia="en-US"/>
        </w:rPr>
        <w:t>[Bit. 383. § (1</w:t>
      </w:r>
      <w:proofErr w:type="gramStart"/>
      <w:r>
        <w:rPr>
          <w:rFonts w:eastAsia="Calibri" w:cs="Calibri"/>
          <w:lang w:eastAsia="en-US"/>
        </w:rPr>
        <w:t>a)-(</w:t>
      </w:r>
      <w:proofErr w:type="gramEnd"/>
      <w:r>
        <w:rPr>
          <w:rFonts w:eastAsia="Calibri" w:cs="Calibri"/>
          <w:lang w:eastAsia="en-US"/>
        </w:rPr>
        <w:t>1b)]</w:t>
      </w:r>
    </w:p>
    <w:p w14:paraId="1676E540" w14:textId="77777777" w:rsidR="00C21137" w:rsidRPr="00397BC6" w:rsidRDefault="00C21137" w:rsidP="003725A4">
      <w:pPr>
        <w:widowControl w:val="0"/>
        <w:spacing w:after="0" w:line="240" w:lineRule="auto"/>
        <w:ind w:left="116" w:right="57"/>
        <w:rPr>
          <w:rFonts w:eastAsia="Calibri" w:cs="Calibri"/>
          <w:lang w:eastAsia="en-US"/>
        </w:rPr>
      </w:pPr>
    </w:p>
    <w:p w14:paraId="717A3007"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többes ügynök tanácsadás nélküli értékesítés esetén – a Bit-ben foglalt, tanácsadás nélküli értékesítésre vonatkozó követelményeken túlmenően és azokkal összhangban - a biztosítási szerződés megkötésének előkészítése során köteles az ügyfél igényeihez igazodó termékcsoportban összehasonlításra alkalmas elemzést végezni, amely lehetővé teszi az ügyfél számára a legmegfelelőbb termék kiválasztását.</w:t>
      </w:r>
    </w:p>
    <w:p w14:paraId="77917480" w14:textId="77777777" w:rsidR="003725A4" w:rsidRPr="00397BC6" w:rsidRDefault="003725A4" w:rsidP="003725A4">
      <w:pPr>
        <w:widowControl w:val="0"/>
        <w:spacing w:after="0" w:line="240" w:lineRule="auto"/>
        <w:ind w:left="116" w:right="57"/>
        <w:rPr>
          <w:rFonts w:eastAsia="Calibri" w:cs="Calibri"/>
          <w:lang w:eastAsia="en-US"/>
        </w:rPr>
      </w:pPr>
    </w:p>
    <w:p w14:paraId="222F4B5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többes ügynök tanácsadással történő értékesítés esetén – a Bit-ben foglalt, tanácsadással történő értékesítésre vonatkozó követelményeken túlmenően és azokkal összhangban - a biztosítási szerződés megkötésének előkészítése során köteles az ügyfél igényeihez igazodó termékcsoportban összehasonlításra alkalmas elemzést végezni, és az ügyfél tájékoztatása alapján megállapítható igényeihez és szükségleteihez igazodó elemzési szempontok alapján és azoktól függően az ügyfél részére személyre szabott - bizonyos biztosítási termék vagy termékek választására irányuló - konkrét ajánlást is adni, ismertetve, hogy az adott termék - az adott elemzési szempontot figyelembe véve - miért felel meg leginkább az ügyfél igényeinek és szükségleteinek.</w:t>
      </w:r>
    </w:p>
    <w:p w14:paraId="0B6AE1D1" w14:textId="77777777" w:rsidR="003725A4" w:rsidRPr="00397BC6" w:rsidRDefault="003725A4" w:rsidP="003725A4">
      <w:pPr>
        <w:widowControl w:val="0"/>
        <w:spacing w:after="0" w:line="240" w:lineRule="auto"/>
        <w:ind w:left="116" w:right="57"/>
        <w:rPr>
          <w:rFonts w:eastAsia="Calibri" w:cs="Calibri"/>
          <w:lang w:eastAsia="en-US"/>
        </w:rPr>
      </w:pPr>
    </w:p>
    <w:p w14:paraId="1E65B6C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előzőekben ismertetett tájékoztatásban ki kell térni arra is, hogy az elemzés a többes ügynök által közvetített versengő termékek teljes körére vagy azok közül elegendő számú termékre terjed-e ki, és az elemzést igazolható módon át is kell adni az ügyfél részére.</w:t>
      </w:r>
    </w:p>
    <w:p w14:paraId="3F222F23" w14:textId="670844E4" w:rsidR="003725A4" w:rsidRPr="00397BC6" w:rsidRDefault="002F291B" w:rsidP="003725A4">
      <w:pPr>
        <w:widowControl w:val="0"/>
        <w:spacing w:after="0" w:line="240" w:lineRule="auto"/>
        <w:ind w:left="116" w:right="57"/>
        <w:rPr>
          <w:rFonts w:eastAsia="Calibri" w:cs="Calibri"/>
          <w:lang w:eastAsia="en-US"/>
        </w:rPr>
      </w:pPr>
      <w:r>
        <w:rPr>
          <w:rFonts w:eastAsia="Calibri" w:cs="Calibri"/>
          <w:lang w:eastAsia="en-US"/>
        </w:rPr>
        <w:t>[</w:t>
      </w:r>
      <w:r w:rsidR="003725A4" w:rsidRPr="00397BC6">
        <w:rPr>
          <w:rFonts w:eastAsia="Calibri" w:cs="Calibri"/>
          <w:lang w:eastAsia="en-US"/>
        </w:rPr>
        <w:t>Bit. 387. § (3)-(5) bekezdései</w:t>
      </w:r>
      <w:r>
        <w:rPr>
          <w:rFonts w:eastAsia="Calibri" w:cs="Calibri"/>
          <w:lang w:eastAsia="en-US"/>
        </w:rPr>
        <w:t>]</w:t>
      </w:r>
    </w:p>
    <w:p w14:paraId="1D771DB2" w14:textId="77777777" w:rsidR="003725A4" w:rsidRPr="00397BC6" w:rsidRDefault="003725A4" w:rsidP="003725A4">
      <w:pPr>
        <w:widowControl w:val="0"/>
        <w:spacing w:after="0" w:line="240" w:lineRule="auto"/>
        <w:ind w:left="116" w:right="57"/>
        <w:rPr>
          <w:rFonts w:eastAsia="Calibri" w:cs="Calibri"/>
          <w:lang w:eastAsia="en-US"/>
        </w:rPr>
      </w:pPr>
    </w:p>
    <w:p w14:paraId="7DBAF02E"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alkusz tanácsadással történő értékesítés esetén – a Bit-ben foglalt, tanácsadással történő értékesítésre vonatkozó követelményeken túlmenően és azokkal összhangban - köteles alapos és személyre szabott elemzés alapján tanácsot adni az ügyfélnek, ennek érdekében a biztosítási szerződés megkötésének előkészítése során köteles elegendő számú, a piacon hozzáférhető biztosítást tárgyszerűen elemezni, és az ügyfél tájékoztatása alapján megállapítható igényeihez és szükségleteihez igazodó elemzési szempontok alapján és azoktól függően az ügyfél részére személyre szabott - bizonyos biztosítási termék vagy termékek választására irányuló - konkrét ajánlást is adni, ismertetve, hogy az adott termék - az adott elemzési szempontot figyelembe véve - miért felel meg leginkább az ügyfél igényeinek és szükségleteinek.</w:t>
      </w:r>
    </w:p>
    <w:p w14:paraId="079D0F99" w14:textId="77777777" w:rsidR="003725A4" w:rsidRPr="00397BC6" w:rsidRDefault="003725A4" w:rsidP="003725A4">
      <w:pPr>
        <w:widowControl w:val="0"/>
        <w:spacing w:after="0" w:line="240" w:lineRule="auto"/>
        <w:ind w:left="116" w:right="57"/>
        <w:rPr>
          <w:rFonts w:eastAsia="Calibri" w:cs="Calibri"/>
          <w:lang w:eastAsia="en-US"/>
        </w:rPr>
      </w:pPr>
    </w:p>
    <w:p w14:paraId="2F6C0FD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alkusz köteles az előző bekezdés szerinti elemzést az ügyfél részére igazolható módon átadni.</w:t>
      </w:r>
    </w:p>
    <w:p w14:paraId="5FA95C5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398. § (6)-(7) bekezdései)</w:t>
      </w:r>
    </w:p>
    <w:p w14:paraId="7F4935C5" w14:textId="77777777" w:rsidR="003725A4" w:rsidRPr="00397BC6" w:rsidRDefault="003725A4" w:rsidP="003725A4">
      <w:pPr>
        <w:widowControl w:val="0"/>
        <w:spacing w:after="0" w:line="240" w:lineRule="auto"/>
        <w:ind w:left="116" w:right="57"/>
        <w:rPr>
          <w:rFonts w:eastAsia="Calibri" w:cs="Calibri"/>
          <w:lang w:eastAsia="en-US"/>
        </w:rPr>
      </w:pPr>
    </w:p>
    <w:p w14:paraId="36A0CC8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Bit. 398. § (4) bekezdésében meghatározott esetben – a Bit-ben foglalt biztosítási értékesítésre vonatkozó követelmények betartása mellett - az alkuszt nem terheli a Bit. 398. § (5) és (6) bekezdésben foglalt, a biztosítások elemzésére vonatkozó kötelezettség, ugyanakkor igazolható módon köteles tájékoztatni az ügyfelét arról, hogy</w:t>
      </w:r>
    </w:p>
    <w:p w14:paraId="51D39B48" w14:textId="73C35A8C" w:rsidR="003725A4" w:rsidRPr="00397BC6" w:rsidRDefault="003725A4" w:rsidP="004A6AA2">
      <w:pPr>
        <w:widowControl w:val="0"/>
        <w:numPr>
          <w:ilvl w:val="1"/>
          <w:numId w:val="26"/>
        </w:numPr>
        <w:spacing w:after="0" w:line="240" w:lineRule="auto"/>
        <w:ind w:left="567" w:right="57"/>
        <w:contextualSpacing/>
        <w:jc w:val="left"/>
        <w:rPr>
          <w:rFonts w:eastAsia="Calibri" w:cs="Calibri"/>
          <w:lang w:eastAsia="en-US"/>
        </w:rPr>
      </w:pPr>
      <w:r w:rsidRPr="00397BC6">
        <w:rPr>
          <w:rFonts w:eastAsia="Calibri" w:cs="Calibri"/>
          <w:lang w:eastAsia="en-US"/>
        </w:rPr>
        <w:t xml:space="preserve">az adott biztosítási termék értékesítése során nem került sor elegendő számú, a piacon hozzáférhető biztosítás </w:t>
      </w:r>
      <w:r w:rsidR="000B4B2F" w:rsidRPr="00397BC6">
        <w:rPr>
          <w:rFonts w:eastAsia="Calibri" w:cs="Calibri"/>
          <w:lang w:eastAsia="en-US"/>
        </w:rPr>
        <w:t>elemzésére</w:t>
      </w:r>
      <w:r w:rsidRPr="00397BC6">
        <w:rPr>
          <w:rFonts w:eastAsia="Calibri" w:cs="Calibri"/>
          <w:lang w:eastAsia="en-US"/>
        </w:rPr>
        <w:t>, és</w:t>
      </w:r>
    </w:p>
    <w:p w14:paraId="3DF8E822" w14:textId="77777777" w:rsidR="003725A4" w:rsidRPr="00397BC6" w:rsidRDefault="003725A4" w:rsidP="004A6AA2">
      <w:pPr>
        <w:widowControl w:val="0"/>
        <w:numPr>
          <w:ilvl w:val="1"/>
          <w:numId w:val="26"/>
        </w:numPr>
        <w:spacing w:after="0" w:line="240" w:lineRule="auto"/>
        <w:ind w:left="567" w:right="57"/>
        <w:contextualSpacing/>
        <w:jc w:val="left"/>
        <w:rPr>
          <w:rFonts w:eastAsia="Calibri" w:cs="Calibri"/>
          <w:lang w:eastAsia="en-US"/>
        </w:rPr>
      </w:pPr>
      <w:r w:rsidRPr="00397BC6">
        <w:rPr>
          <w:rFonts w:eastAsia="Calibri" w:cs="Calibri"/>
          <w:lang w:eastAsia="en-US"/>
        </w:rPr>
        <w:t>az adott biztosítási termékkel összefüggésben mely biztosítóval áll szerződéses</w:t>
      </w:r>
    </w:p>
    <w:p w14:paraId="10EE2510"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kapcsolatban.</w:t>
      </w:r>
    </w:p>
    <w:p w14:paraId="1B109FF2"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398. § (8) bekezdés)</w:t>
      </w:r>
    </w:p>
    <w:p w14:paraId="67D4C52D" w14:textId="77777777" w:rsidR="003725A4" w:rsidRPr="00397BC6" w:rsidRDefault="003725A4" w:rsidP="003725A4">
      <w:pPr>
        <w:widowControl w:val="0"/>
        <w:spacing w:after="0" w:line="240" w:lineRule="auto"/>
        <w:ind w:left="116" w:right="57"/>
        <w:rPr>
          <w:rFonts w:eastAsia="Calibri" w:cs="Calibri"/>
          <w:lang w:eastAsia="en-US"/>
        </w:rPr>
      </w:pPr>
    </w:p>
    <w:p w14:paraId="689D4D60" w14:textId="7BBA60FF"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 xml:space="preserve">A </w:t>
      </w:r>
      <w:r w:rsidR="00B93AFC" w:rsidRPr="00B93AFC">
        <w:rPr>
          <w:rFonts w:eastAsia="Calibri" w:cs="Calibri"/>
          <w:lang w:eastAsia="en-US"/>
        </w:rPr>
        <w:t xml:space="preserve">Bit. 378. § (1) bekezdése szerint a </w:t>
      </w:r>
      <w:r w:rsidRPr="00397BC6">
        <w:rPr>
          <w:rFonts w:eastAsia="Calibri" w:cs="Calibri"/>
          <w:lang w:eastAsia="en-US"/>
        </w:rPr>
        <w:t>biztosításközvetítőnek a kockázat helye szerinti vagy a kötelezettségvállalás tagállamának hivatalos nyelvén - ha törvény eltérően nem rendelkezik - a biztosítási szerződés megkötése előtt kellő időben, bizonyítható és azonosítható módon, világos, pontos, közérthető, egyértelmű, nem félrevezető, tisztességes, részletes és díjmentes írásbeli tájékoztatást kell adnia</w:t>
      </w:r>
    </w:p>
    <w:p w14:paraId="75AE49A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biztosításközvetítői tevékenységet végez, valamint a biztosításközvetítést végző természetes személy nevéről, továbbá azon gazdálkodó szervezet cégnevéről, székhelyéről, amelynek keretében vagy megbízásából a biztosításközvetítést végzi és felügyeleti hatóságának megjelöléséről;</w:t>
      </w:r>
    </w:p>
    <w:p w14:paraId="3A4C1CC1"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 felügyeleti nyilvántartásról, amelyben szerepel, és annak módjáról, ahogyan nyilvántartását ellenőrizni lehet;</w:t>
      </w:r>
    </w:p>
    <w:p w14:paraId="14F7DB7A"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rendelkezik-e minősített befolyással az adott biztosítóban;</w:t>
      </w:r>
    </w:p>
    <w:p w14:paraId="03AB961D"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az adott biztosító vagy az adott biztosító anyavállalata rendelkezik-e minősített befolyással a biztosításközvetítőben;</w:t>
      </w:r>
    </w:p>
    <w:p w14:paraId="68AA9240"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ügynök esetén a Bit. 159. § (1) bekezdésében, többes ügynök és alkusz esetén pedig a Bit. 382. § (1) bekezdésében foglaltakról, továbbá a tevékenységével kapcsolatos panasz - annak jellege szerint - az MNB-hez vagy a békéltető testületekhez való előterjesztésének lehetőségéről (a székhely, telefonos és internetes elérhetőség, valamint a levelezési cím feltüntetésével), illetve a bírói út igénybevételének lehetőségéről;</w:t>
      </w:r>
    </w:p>
    <w:p w14:paraId="72B9988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 szakmai tevékenysége során okozott kár vagy felmerült sérelemdíj megfizetéséért ki áll helyt;</w:t>
      </w:r>
    </w:p>
    <w:p w14:paraId="551DA03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függő vagy független biztosításközvetítőként jár-e el;</w:t>
      </w:r>
    </w:p>
    <w:p w14:paraId="6C97BC09"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mely biztosítók nevében jár vagy járhat el;</w:t>
      </w:r>
    </w:p>
    <w:p w14:paraId="14159A9C"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milyen biztosítási termék terjesztésére van jogosultsága;</w:t>
      </w:r>
    </w:p>
    <w:p w14:paraId="1BD91789"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nyújt-e tanácsadást az értékesített biztosítási termékekre vonatkozóan;</w:t>
      </w:r>
    </w:p>
    <w:p w14:paraId="7268937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 biztosítási termék közvetítése során az ügyféltől díjat vagy díjelőleget átvehet-e;</w:t>
      </w:r>
    </w:p>
    <w:p w14:paraId="30EE655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arról, hogy a biztosítótól az ügyfélnek járó összeget átvehet-e, és ha igen, annak esetleges összegszerűségi korlátairól;</w:t>
      </w:r>
    </w:p>
    <w:p w14:paraId="44B2B976"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a biztosítótól az ügyfélnek járó összeget előzetesen nem vehet át;</w:t>
      </w:r>
    </w:p>
    <w:p w14:paraId="1781AB3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a biztosítóval kötött megállapodása alapján milyen képviseleti jogosultsággal rendelkezik, különös tekintettel arra vonatkozóan, hogy a biztosító nevében megkötheti-e a biztosítási szerződést;</w:t>
      </w:r>
    </w:p>
    <w:p w14:paraId="64919A5E"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azzal a biztosítási termékkel összefüggésben, amelyet ajánl vagy amellyel kapcsolatban tanácsot ad, arról, hogy alapos és személyre szabott elemzés alapján ad-e tanácsot;</w:t>
      </w:r>
    </w:p>
    <w:p w14:paraId="40DBF5FE"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amennyiben nem alapos és személyre szabott elemzés alapján nyújt tanácsot, azon biztosítókról, amelyek termékeit értékesítheti;</w:t>
      </w:r>
    </w:p>
    <w:p w14:paraId="5178F60D"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 biztosítási szerződéssel összefüggésben kapott javadalmazás jellegéről, így, hogy</w:t>
      </w:r>
    </w:p>
    <w:p w14:paraId="28843654"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qa</w:t>
      </w:r>
      <w:proofErr w:type="spellEnd"/>
      <w:r w:rsidRPr="00397BC6">
        <w:rPr>
          <w:rFonts w:eastAsia="Calibri" w:cs="Calibri"/>
          <w:lang w:eastAsia="en-US"/>
        </w:rPr>
        <w:t>)</w:t>
      </w:r>
      <w:r w:rsidRPr="00397BC6">
        <w:rPr>
          <w:rFonts w:eastAsia="Calibri" w:cs="Calibri"/>
          <w:lang w:eastAsia="en-US"/>
        </w:rPr>
        <w:tab/>
        <w:t>közvetítői díj alapján dolgozik-e, vagyis a javadalmazást közvetlenül az ügyféltől kapja-e, ebben az esetben a tájékoztatásnak a közvetítői díj összegére, vagy, ha az nem határozható meg, akkor a közvetítői díj kiszámításának módjára is ki kell térnie,</w:t>
      </w:r>
    </w:p>
    <w:p w14:paraId="7324F3AD"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qb</w:t>
      </w:r>
      <w:proofErr w:type="spellEnd"/>
      <w:r w:rsidRPr="00397BC6">
        <w:rPr>
          <w:rFonts w:eastAsia="Calibri" w:cs="Calibri"/>
          <w:lang w:eastAsia="en-US"/>
        </w:rPr>
        <w:t>)</w:t>
      </w:r>
      <w:r w:rsidRPr="00397BC6">
        <w:rPr>
          <w:rFonts w:eastAsia="Calibri" w:cs="Calibri"/>
          <w:lang w:eastAsia="en-US"/>
        </w:rPr>
        <w:tab/>
        <w:t>bármely, biztosítótól kapott díjazás alapján dolgozik-e, vagyis a biztosítási díj magában foglalja-e a javadalmazást,</w:t>
      </w:r>
    </w:p>
    <w:p w14:paraId="6BA538C5"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qc</w:t>
      </w:r>
      <w:proofErr w:type="spellEnd"/>
      <w:r w:rsidRPr="00397BC6">
        <w:rPr>
          <w:rFonts w:eastAsia="Calibri" w:cs="Calibri"/>
          <w:lang w:eastAsia="en-US"/>
        </w:rPr>
        <w:t>)</w:t>
      </w:r>
      <w:r w:rsidRPr="00397BC6">
        <w:rPr>
          <w:rFonts w:eastAsia="Calibri" w:cs="Calibri"/>
          <w:lang w:eastAsia="en-US"/>
        </w:rPr>
        <w:tab/>
        <w:t>valamely más típusú javadalmazás alapján dolgozik-e, ideértve a biztosítási szerződéssel összefüggésben kínált vagy nyújtott bármilyen jellegű gazdasági előnyt is, vagy</w:t>
      </w:r>
    </w:p>
    <w:p w14:paraId="3C7FC066"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qd</w:t>
      </w:r>
      <w:proofErr w:type="spellEnd"/>
      <w:r w:rsidRPr="00397BC6">
        <w:rPr>
          <w:rFonts w:eastAsia="Calibri" w:cs="Calibri"/>
          <w:lang w:eastAsia="en-US"/>
        </w:rPr>
        <w:t xml:space="preserve">) a </w:t>
      </w:r>
      <w:proofErr w:type="spellStart"/>
      <w:proofErr w:type="gramStart"/>
      <w:r w:rsidRPr="00397BC6">
        <w:rPr>
          <w:rFonts w:eastAsia="Calibri" w:cs="Calibri"/>
          <w:lang w:eastAsia="en-US"/>
        </w:rPr>
        <w:t>qa</w:t>
      </w:r>
      <w:proofErr w:type="spellEnd"/>
      <w:r w:rsidRPr="00397BC6">
        <w:rPr>
          <w:rFonts w:eastAsia="Calibri" w:cs="Calibri"/>
          <w:lang w:eastAsia="en-US"/>
        </w:rPr>
        <w:t>)-</w:t>
      </w:r>
      <w:proofErr w:type="spellStart"/>
      <w:proofErr w:type="gramEnd"/>
      <w:r w:rsidRPr="00397BC6">
        <w:rPr>
          <w:rFonts w:eastAsia="Calibri" w:cs="Calibri"/>
          <w:lang w:eastAsia="en-US"/>
        </w:rPr>
        <w:t>qc</w:t>
      </w:r>
      <w:proofErr w:type="spellEnd"/>
      <w:r w:rsidRPr="00397BC6">
        <w:rPr>
          <w:rFonts w:eastAsia="Calibri" w:cs="Calibri"/>
          <w:lang w:eastAsia="en-US"/>
        </w:rPr>
        <w:t>) alpontok szerinti javadalmazási formák kombinációja alapján dolgozik-e.</w:t>
      </w:r>
    </w:p>
    <w:p w14:paraId="0C04D303"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 xml:space="preserve">A fentiekben meghatározottakon túl a biztosításközvetítőnek a Bit. 152. § (1) bekezdés </w:t>
      </w:r>
      <w:proofErr w:type="gramStart"/>
      <w:r w:rsidRPr="00397BC6">
        <w:rPr>
          <w:rFonts w:eastAsia="Calibri" w:cs="Calibri"/>
          <w:lang w:eastAsia="en-US"/>
        </w:rPr>
        <w:t>a)-</w:t>
      </w:r>
      <w:proofErr w:type="gramEnd"/>
      <w:r w:rsidRPr="00397BC6">
        <w:rPr>
          <w:rFonts w:eastAsia="Calibri" w:cs="Calibri"/>
          <w:lang w:eastAsia="en-US"/>
        </w:rPr>
        <w:t>d) pontjában és (2) bekezdésében, a 153. § (1)-(2a) és (5) bekezdésében, valamint a 155. §-ban meghatározott kötelezettségeknek is eleget kell tennie.</w:t>
      </w:r>
    </w:p>
    <w:p w14:paraId="301FD848" w14:textId="77777777" w:rsidR="003725A4" w:rsidRPr="00397BC6" w:rsidRDefault="003725A4" w:rsidP="003725A4">
      <w:pPr>
        <w:widowControl w:val="0"/>
        <w:spacing w:after="0" w:line="240" w:lineRule="auto"/>
        <w:ind w:left="116" w:right="57"/>
        <w:rPr>
          <w:rFonts w:eastAsia="Calibri" w:cs="Calibri"/>
          <w:lang w:eastAsia="en-US"/>
        </w:rPr>
      </w:pPr>
    </w:p>
    <w:p w14:paraId="50B912D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biztosításközvetítő</w:t>
      </w:r>
    </w:p>
    <w:p w14:paraId="67152716" w14:textId="77777777" w:rsidR="003725A4" w:rsidRPr="00397BC6" w:rsidRDefault="003725A4" w:rsidP="004A6AA2">
      <w:pPr>
        <w:widowControl w:val="0"/>
        <w:numPr>
          <w:ilvl w:val="1"/>
          <w:numId w:val="28"/>
        </w:numPr>
        <w:spacing w:after="0" w:line="240" w:lineRule="auto"/>
        <w:ind w:left="709" w:right="57"/>
        <w:contextualSpacing/>
        <w:jc w:val="left"/>
        <w:rPr>
          <w:rFonts w:eastAsia="Calibri" w:cs="Calibri"/>
          <w:lang w:eastAsia="en-US"/>
        </w:rPr>
      </w:pPr>
      <w:r w:rsidRPr="00397BC6">
        <w:rPr>
          <w:rFonts w:eastAsia="Calibri" w:cs="Calibri"/>
          <w:lang w:eastAsia="en-US"/>
        </w:rPr>
        <w:t>a Bit. 378. § (1) bekezdés a) pontja szerinti adatok változása esetén a változástól számított tizenöt napon belül,</w:t>
      </w:r>
    </w:p>
    <w:p w14:paraId="3189546E" w14:textId="77777777" w:rsidR="003725A4" w:rsidRPr="00397BC6" w:rsidRDefault="003725A4" w:rsidP="004A6AA2">
      <w:pPr>
        <w:widowControl w:val="0"/>
        <w:numPr>
          <w:ilvl w:val="1"/>
          <w:numId w:val="28"/>
        </w:numPr>
        <w:spacing w:after="0" w:line="240" w:lineRule="auto"/>
        <w:ind w:left="709" w:right="57"/>
        <w:contextualSpacing/>
        <w:jc w:val="left"/>
        <w:rPr>
          <w:rFonts w:eastAsia="Calibri" w:cs="Calibri"/>
          <w:lang w:eastAsia="en-US"/>
        </w:rPr>
      </w:pPr>
      <w:r w:rsidRPr="00397BC6">
        <w:rPr>
          <w:rFonts w:eastAsia="Calibri" w:cs="Calibri"/>
          <w:lang w:eastAsia="en-US"/>
        </w:rPr>
        <w:t xml:space="preserve">a Bit. 378. § (1) bekezdés </w:t>
      </w:r>
      <w:proofErr w:type="gramStart"/>
      <w:r w:rsidRPr="00397BC6">
        <w:rPr>
          <w:rFonts w:eastAsia="Calibri" w:cs="Calibri"/>
          <w:lang w:eastAsia="en-US"/>
        </w:rPr>
        <w:t>b)-</w:t>
      </w:r>
      <w:proofErr w:type="gramEnd"/>
      <w:r w:rsidRPr="00397BC6">
        <w:rPr>
          <w:rFonts w:eastAsia="Calibri" w:cs="Calibri"/>
          <w:lang w:eastAsia="en-US"/>
        </w:rPr>
        <w:t>p) pontjában foglalt adatok változása esetén a szerződés módosításakor és megújításakor köteles az (1) bekezdésben meghatározott módon az ügyfél részére a változásokról tájékoztatást nyújtani.</w:t>
      </w:r>
    </w:p>
    <w:p w14:paraId="7C78C6D7" w14:textId="77777777" w:rsidR="003725A4" w:rsidRPr="00397BC6" w:rsidRDefault="003725A4" w:rsidP="003725A4">
      <w:pPr>
        <w:widowControl w:val="0"/>
        <w:spacing w:after="0" w:line="240" w:lineRule="auto"/>
        <w:ind w:right="57"/>
        <w:rPr>
          <w:rFonts w:eastAsia="Calibri" w:cs="Calibri"/>
          <w:lang w:eastAsia="en-US"/>
        </w:rPr>
      </w:pPr>
    </w:p>
    <w:p w14:paraId="40711FDD" w14:textId="77777777" w:rsidR="003725A4" w:rsidRPr="00397BC6" w:rsidRDefault="003725A4" w:rsidP="003725A4">
      <w:pPr>
        <w:widowControl w:val="0"/>
        <w:spacing w:after="0" w:line="240" w:lineRule="auto"/>
        <w:ind w:right="57"/>
        <w:rPr>
          <w:rFonts w:eastAsia="Calibri" w:cs="Calibri"/>
          <w:lang w:eastAsia="en-US"/>
        </w:rPr>
      </w:pPr>
      <w:r w:rsidRPr="00397BC6">
        <w:rPr>
          <w:rFonts w:eastAsia="Calibri" w:cs="Calibri"/>
          <w:lang w:eastAsia="en-US"/>
        </w:rPr>
        <w:t>Amennyiben az ügyfél a biztosítási szerződéssel összefüggésben annak megkötése után teljesít fizetést - a folyamatos biztosítási díjak és az ütemezett fizetések kivételével -, a biztosításközvetítő minden ilyen kifizetésre vonatkozóan megadja a Bit. 378. § (1) bekezdés c), d), g), h), o), p) és q) pontja szerinti tájékoztatást.</w:t>
      </w:r>
    </w:p>
    <w:p w14:paraId="4EE04191" w14:textId="77777777" w:rsidR="003725A4" w:rsidRPr="00397BC6" w:rsidRDefault="003725A4" w:rsidP="003725A4">
      <w:pPr>
        <w:widowControl w:val="0"/>
        <w:spacing w:after="0" w:line="240" w:lineRule="auto"/>
        <w:ind w:right="57"/>
        <w:rPr>
          <w:rFonts w:eastAsia="Calibri" w:cs="Calibri"/>
          <w:lang w:eastAsia="en-US"/>
        </w:rPr>
      </w:pPr>
    </w:p>
    <w:p w14:paraId="0C40412E" w14:textId="77777777" w:rsidR="003725A4" w:rsidRPr="00397BC6" w:rsidRDefault="003725A4" w:rsidP="003725A4">
      <w:pPr>
        <w:widowControl w:val="0"/>
        <w:spacing w:after="0" w:line="240" w:lineRule="auto"/>
        <w:ind w:right="57"/>
        <w:rPr>
          <w:rFonts w:eastAsia="Calibri" w:cs="Calibri"/>
          <w:lang w:eastAsia="en-US"/>
        </w:rPr>
      </w:pPr>
      <w:r w:rsidRPr="00397BC6">
        <w:rPr>
          <w:rFonts w:eastAsia="Calibri" w:cs="Calibri"/>
          <w:lang w:eastAsia="en-US"/>
        </w:rPr>
        <w:t>A kiegészítő biztosításközvetítői tevékenységet végző személy – a Bit. 378. § (1) bekezdésben meghatározottak szerint - az ügyfél részére köteles tájékoztatást adni:</w:t>
      </w:r>
    </w:p>
    <w:p w14:paraId="18112B99"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főtevékenységéhez kapcsolódóan kiegészítő jelleggel végez biztosításközvetítői tevékenységet, valamint a kiegészítő biztosításközvetítést végző természetes személy nevéről, továbbá azon gazdálkodó szervezet cégnevéről, székhelyéről, amelynek keretében vagy megbízásából a kiegészítő biztosításközvetítést végzi, és a gazdálkodó szervezet felügyeleti hatóságának megjelöléséről,</w:t>
      </w:r>
    </w:p>
    <w:p w14:paraId="65C254A9"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felügyeleti nyilvántartásról, amelyben a gazdálkodó szervezet szerepel, és annak módjáról, ahogyan nyilvántartását ellenőrizni lehet,</w:t>
      </w:r>
    </w:p>
    <w:p w14:paraId="6B36CD8E"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attól függően, hogy biztosító, alkusz vagy többes ügynök megbízásából jár-e el, a Bit. 159. § (1) bekezdésére vagy a 382. § (1) bekezdésére vonatkozó tájékoztatást (az adott biztosító, alkusz vagy többes ügynök nevével és címével együtt), továbbá a tevékenységével kapcsolatos panasz - annak jellege szerint – az MNB-hez vagy a békéltető testületekhez való előterjesztésének lehetőségét (a székhely, telefonos és internetes elérhetőség, valamint a levelezési cím feltüntetésével), illetve tájékoztatást a bírói út igénybevételének lehetőségéről,</w:t>
      </w:r>
    </w:p>
    <w:p w14:paraId="3078AB96"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biztosítási szerződéssel összefüggésben kapott javadalmazás jellegéről,</w:t>
      </w:r>
    </w:p>
    <w:p w14:paraId="205B5BA8"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kinek a megbízásából és felelősségvállalása mellett jár el,</w:t>
      </w:r>
    </w:p>
    <w:p w14:paraId="6BD7FE6A"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rendelkezésre álló termékválasztékról, valamint arról, hogy ennél szélesebb körben is az ügyfél rendelkezésére állhatnak termékek más biztosítási értékesítési csatornákon keresztül,</w:t>
      </w:r>
    </w:p>
    <w:p w14:paraId="58482629" w14:textId="047F46F5" w:rsidR="003725A4" w:rsidRPr="000758F6" w:rsidRDefault="003725A4" w:rsidP="000758F6">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nyújt-e - a rendelkezésre álló keretek közötti - tanácsadást az értékesített biztosítási termékekre vonatkozóan.</w:t>
      </w:r>
      <w:r w:rsidR="000758F6">
        <w:rPr>
          <w:rFonts w:eastAsia="Calibri" w:cs="Calibri"/>
          <w:lang w:eastAsia="en-US"/>
        </w:rPr>
        <w:t xml:space="preserve"> </w:t>
      </w:r>
      <w:r w:rsidR="000758F6" w:rsidRPr="000758F6">
        <w:rPr>
          <w:rFonts w:eastAsia="Calibri" w:cs="Calibri"/>
          <w:lang w:eastAsia="en-US"/>
        </w:rPr>
        <w:t>(Bit 378. § (5) bekezdés)</w:t>
      </w:r>
    </w:p>
    <w:p w14:paraId="62ECE442" w14:textId="77777777" w:rsidR="003725A4" w:rsidRPr="00397BC6" w:rsidRDefault="003725A4" w:rsidP="003725A4">
      <w:pPr>
        <w:widowControl w:val="0"/>
        <w:spacing w:after="0" w:line="240" w:lineRule="auto"/>
        <w:ind w:right="57"/>
        <w:rPr>
          <w:rFonts w:eastAsia="Calibri" w:cs="Calibri"/>
          <w:lang w:eastAsia="en-US"/>
        </w:rPr>
      </w:pPr>
    </w:p>
    <w:p w14:paraId="16D74329" w14:textId="3A971F55" w:rsidR="00600B16" w:rsidRDefault="000758F6" w:rsidP="003725A4">
      <w:pPr>
        <w:widowControl w:val="0"/>
        <w:spacing w:after="0" w:line="240" w:lineRule="auto"/>
        <w:ind w:left="142" w:right="57"/>
        <w:rPr>
          <w:rFonts w:eastAsia="Calibri" w:cs="Calibri"/>
          <w:lang w:eastAsia="en-US"/>
        </w:rPr>
      </w:pPr>
      <w:r w:rsidRPr="000758F6">
        <w:rPr>
          <w:rFonts w:eastAsia="Calibri" w:cs="Calibri"/>
          <w:lang w:eastAsia="en-US"/>
        </w:rPr>
        <w:t>A</w:t>
      </w:r>
      <w:r>
        <w:rPr>
          <w:rFonts w:eastAsia="Calibri" w:cs="Calibri"/>
          <w:lang w:eastAsia="en-US"/>
        </w:rPr>
        <w:t xml:space="preserve"> Bit. 378. § </w:t>
      </w:r>
      <w:r w:rsidRPr="000758F6">
        <w:rPr>
          <w:rFonts w:eastAsia="Calibri" w:cs="Calibri"/>
          <w:lang w:eastAsia="en-US"/>
        </w:rPr>
        <w:t>(5) bekezdés </w:t>
      </w:r>
      <w:proofErr w:type="gramStart"/>
      <w:r w:rsidRPr="000758F6">
        <w:rPr>
          <w:rFonts w:eastAsia="Calibri" w:cs="Calibri"/>
          <w:i/>
          <w:iCs/>
          <w:lang w:eastAsia="en-US"/>
        </w:rPr>
        <w:t>e)-</w:t>
      </w:r>
      <w:proofErr w:type="gramEnd"/>
      <w:r w:rsidRPr="000758F6">
        <w:rPr>
          <w:rFonts w:eastAsia="Calibri" w:cs="Calibri"/>
          <w:i/>
          <w:iCs/>
          <w:lang w:eastAsia="en-US"/>
        </w:rPr>
        <w:t>g) </w:t>
      </w:r>
      <w:r w:rsidRPr="000758F6">
        <w:rPr>
          <w:rFonts w:eastAsia="Calibri" w:cs="Calibri"/>
          <w:lang w:eastAsia="en-US"/>
        </w:rPr>
        <w:t>pontja szerinti tájékoztatás írásbelinek nem minősülő módon is megtehető, amennyiben e tájékoztatások megtételét a kiegészítő biztosításközvetítői tevékenységet végző személy, az ügyfél ezt elismerő kifejezett nyilatkozatával ellátva, külön dokumentálja.</w:t>
      </w:r>
      <w:r w:rsidR="00F32BA1">
        <w:rPr>
          <w:rFonts w:eastAsia="Calibri" w:cs="Calibri"/>
          <w:lang w:eastAsia="en-US"/>
        </w:rPr>
        <w:t xml:space="preserve"> </w:t>
      </w:r>
      <w:r w:rsidR="00F32BA1" w:rsidRPr="000758F6">
        <w:rPr>
          <w:rFonts w:eastAsia="Calibri" w:cs="Calibri"/>
          <w:lang w:eastAsia="en-US"/>
        </w:rPr>
        <w:t>(Bit 378. § (5</w:t>
      </w:r>
      <w:r w:rsidR="00F32BA1">
        <w:rPr>
          <w:rFonts w:eastAsia="Calibri" w:cs="Calibri"/>
          <w:lang w:eastAsia="en-US"/>
        </w:rPr>
        <w:t>a</w:t>
      </w:r>
      <w:r w:rsidR="00F32BA1" w:rsidRPr="000758F6">
        <w:rPr>
          <w:rFonts w:eastAsia="Calibri" w:cs="Calibri"/>
          <w:lang w:eastAsia="en-US"/>
        </w:rPr>
        <w:t>) bekezdés)</w:t>
      </w:r>
    </w:p>
    <w:p w14:paraId="18FC18F7" w14:textId="77777777" w:rsidR="00600B16" w:rsidRDefault="00600B16" w:rsidP="003725A4">
      <w:pPr>
        <w:widowControl w:val="0"/>
        <w:spacing w:after="0" w:line="240" w:lineRule="auto"/>
        <w:ind w:left="142" w:right="57"/>
        <w:rPr>
          <w:rFonts w:eastAsia="Calibri" w:cs="Calibri"/>
          <w:lang w:eastAsia="en-US"/>
        </w:rPr>
      </w:pPr>
    </w:p>
    <w:p w14:paraId="34FDB15D" w14:textId="5B3846AC"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Bit. 130/A. §-ban, a 152. § (</w:t>
      </w:r>
      <w:proofErr w:type="gramStart"/>
      <w:r w:rsidRPr="00397BC6">
        <w:rPr>
          <w:rFonts w:eastAsia="Calibri" w:cs="Calibri"/>
          <w:lang w:eastAsia="en-US"/>
        </w:rPr>
        <w:t>3)-(</w:t>
      </w:r>
      <w:proofErr w:type="gramEnd"/>
      <w:r w:rsidRPr="00397BC6">
        <w:rPr>
          <w:rFonts w:eastAsia="Calibri" w:cs="Calibri"/>
          <w:lang w:eastAsia="en-US"/>
        </w:rPr>
        <w:t>3c) és (7) bekezdésében, valamint a 158-158/C. §-ban foglaltak a biztosításközvetítőkre és a kiegészítő biztosításközvetítői tevékenységet végző személyre is megfelelően alkalmazandóak.</w:t>
      </w:r>
    </w:p>
    <w:p w14:paraId="0389FA28" w14:textId="77777777" w:rsidR="003725A4" w:rsidRPr="00397BC6" w:rsidRDefault="003725A4" w:rsidP="003725A4">
      <w:pPr>
        <w:widowControl w:val="0"/>
        <w:spacing w:after="0" w:line="240" w:lineRule="auto"/>
        <w:ind w:left="142" w:right="57"/>
        <w:rPr>
          <w:rFonts w:eastAsia="Calibri" w:cs="Calibri"/>
          <w:lang w:eastAsia="en-US"/>
        </w:rPr>
      </w:pPr>
    </w:p>
    <w:p w14:paraId="5F4E7AF0" w14:textId="77777777"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Bit. 166/A-166/F. §-ban foglaltak a biztosításközvetítőkre is megfelelően alkalmazandóak.</w:t>
      </w:r>
    </w:p>
    <w:p w14:paraId="60CF420C" w14:textId="77777777"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biztosításközvetítőt és a kiegészítő biztosításközvetítői tevékenységet végző személyt a 378. §-ban meghatározott kötelezettség nem terheli, ha a szerződés nagykockázatra létrejövő biztosítási szerződés.</w:t>
      </w:r>
    </w:p>
    <w:p w14:paraId="0A259FA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378. § (1)-(8) bekezdései)</w:t>
      </w:r>
    </w:p>
    <w:p w14:paraId="606B771A" w14:textId="77777777" w:rsidR="003725A4" w:rsidRPr="00397BC6" w:rsidRDefault="003725A4" w:rsidP="003725A4">
      <w:pPr>
        <w:widowControl w:val="0"/>
        <w:spacing w:after="0" w:line="240" w:lineRule="auto"/>
        <w:ind w:left="116" w:right="57"/>
        <w:rPr>
          <w:rFonts w:eastAsia="Calibri" w:cs="Calibri"/>
          <w:lang w:eastAsia="en-US"/>
        </w:rPr>
      </w:pPr>
    </w:p>
    <w:p w14:paraId="15C516AF"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Bit. 368. § (1) bekezdése szerinti személynek - az őt megbízó alkusz vagy többes ügynök felelősségvállalása mellett - a 152/A. §-ban meghatározottakról, az ott meghatározottak szerint kell tájékoztatást adnia az ügyfél számára, a megbízó biztosításközvetítőre vonatkoztatva.</w:t>
      </w:r>
    </w:p>
    <w:p w14:paraId="4504032D" w14:textId="77777777" w:rsidR="003725A4" w:rsidRPr="00397BC6" w:rsidRDefault="003725A4" w:rsidP="003725A4">
      <w:pPr>
        <w:widowControl w:val="0"/>
        <w:spacing w:before="6" w:after="0" w:line="240" w:lineRule="exact"/>
        <w:ind w:left="142"/>
        <w:jc w:val="left"/>
        <w:rPr>
          <w:rFonts w:eastAsia="Calibri" w:cs="Times New Roman"/>
          <w:sz w:val="24"/>
          <w:szCs w:val="24"/>
          <w:lang w:eastAsia="en-US"/>
        </w:rPr>
      </w:pPr>
      <w:r w:rsidRPr="00397BC6">
        <w:rPr>
          <w:rFonts w:eastAsia="Calibri" w:cs="Calibri"/>
          <w:lang w:eastAsia="en-US"/>
        </w:rPr>
        <w:t>(Bit. 378/A. §)</w:t>
      </w:r>
    </w:p>
    <w:p w14:paraId="45FAB9C0" w14:textId="19E25A43" w:rsidR="003725A4" w:rsidRDefault="003725A4" w:rsidP="003725A4">
      <w:pPr>
        <w:widowControl w:val="0"/>
        <w:spacing w:before="4" w:after="0" w:line="240" w:lineRule="exact"/>
        <w:jc w:val="left"/>
        <w:rPr>
          <w:rFonts w:eastAsia="Calibri" w:cs="Times New Roman"/>
          <w:sz w:val="24"/>
          <w:szCs w:val="24"/>
          <w:lang w:eastAsia="en-US"/>
        </w:rPr>
      </w:pPr>
    </w:p>
    <w:p w14:paraId="1BAD6927" w14:textId="5D175647" w:rsidR="00364DE4" w:rsidRPr="00364DE4" w:rsidRDefault="00364DE4" w:rsidP="003725A4">
      <w:pPr>
        <w:widowControl w:val="0"/>
        <w:spacing w:before="4" w:after="0" w:line="240" w:lineRule="exact"/>
        <w:jc w:val="left"/>
        <w:rPr>
          <w:rFonts w:eastAsia="Calibri" w:cs="Times New Roman"/>
          <w:b/>
          <w:bCs/>
          <w:sz w:val="24"/>
          <w:szCs w:val="24"/>
          <w:lang w:eastAsia="en-US"/>
        </w:rPr>
      </w:pPr>
      <w:r w:rsidRPr="00364DE4">
        <w:rPr>
          <w:rFonts w:eastAsia="Calibri" w:cs="Calibri"/>
          <w:b/>
          <w:bCs/>
          <w:lang w:eastAsia="en-US"/>
        </w:rPr>
        <w:t>1.3. BIZTOSÍTÁSI TERMÉK TERJESZTÉSÉVEL KAPCSOLATOS SZABÁLYOK</w:t>
      </w:r>
    </w:p>
    <w:p w14:paraId="16CC86CA" w14:textId="77777777" w:rsidR="00364DE4" w:rsidRDefault="00364DE4" w:rsidP="003725A4">
      <w:pPr>
        <w:widowControl w:val="0"/>
        <w:spacing w:before="4" w:after="0" w:line="240" w:lineRule="exact"/>
        <w:jc w:val="left"/>
        <w:rPr>
          <w:rFonts w:eastAsia="Calibri" w:cs="Times New Roman"/>
          <w:sz w:val="24"/>
          <w:szCs w:val="24"/>
          <w:lang w:eastAsia="en-US"/>
        </w:rPr>
      </w:pPr>
    </w:p>
    <w:p w14:paraId="4A1ED19A" w14:textId="77777777" w:rsidR="00364DE4" w:rsidRDefault="00364DE4" w:rsidP="00364DE4">
      <w:pPr>
        <w:widowControl w:val="0"/>
        <w:suppressAutoHyphens/>
        <w:spacing w:after="0" w:line="240" w:lineRule="auto"/>
        <w:ind w:left="142" w:right="71"/>
        <w:rPr>
          <w:rFonts w:eastAsia="Calibri" w:cs="Calibri"/>
          <w:lang w:eastAsia="en-US"/>
        </w:rPr>
      </w:pPr>
      <w:r w:rsidRPr="0028425B">
        <w:rPr>
          <w:rFonts w:eastAsia="Calibri" w:cs="Calibri"/>
          <w:i/>
          <w:iCs/>
          <w:lang w:eastAsia="en-US"/>
        </w:rPr>
        <w:t>A biztosítási termék terjesztésére vonatkozó szabályok szerint</w:t>
      </w:r>
      <w:r>
        <w:rPr>
          <w:rFonts w:eastAsia="Calibri" w:cs="Calibri"/>
          <w:lang w:eastAsia="en-US"/>
        </w:rPr>
        <w:t xml:space="preserve">, ha </w:t>
      </w:r>
      <w:r w:rsidRPr="00163DDD">
        <w:rPr>
          <w:rFonts w:eastAsia="Calibri" w:cs="Calibri"/>
          <w:lang w:eastAsia="en-US"/>
        </w:rPr>
        <w:t>a biztosítási termék közvetítése során a közvetítés körülményeiben a biztosító jogszabálysértést - ideértve a biztosítási termék független biztosításközvetítő igénybevételével történő terjesztése során észlelt jogszabálysértést is - észlel, haladéktalanul köteles intézkedni a jogszabálysértés megszüntetése iránt.</w:t>
      </w:r>
    </w:p>
    <w:p w14:paraId="1B5BD9F7" w14:textId="77777777" w:rsidR="00364DE4" w:rsidRDefault="00364DE4" w:rsidP="00364DE4">
      <w:pPr>
        <w:widowControl w:val="0"/>
        <w:suppressAutoHyphens/>
        <w:spacing w:after="0" w:line="240" w:lineRule="auto"/>
        <w:ind w:left="142" w:right="71"/>
        <w:rPr>
          <w:rFonts w:eastAsia="Calibri" w:cs="Calibri"/>
          <w:lang w:eastAsia="en-US"/>
        </w:rPr>
      </w:pPr>
    </w:p>
    <w:p w14:paraId="2DC58F94" w14:textId="77777777" w:rsidR="00364DE4"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biztosítóknak becsületesen, tisztességesen, szakszerűen, az ügyfeleik legjobb érdeke szerint kell eljárniuk.</w:t>
      </w:r>
    </w:p>
    <w:p w14:paraId="0F21F91C" w14:textId="77777777" w:rsidR="00364DE4" w:rsidRPr="00080EBF" w:rsidRDefault="00364DE4" w:rsidP="00364DE4">
      <w:pPr>
        <w:widowControl w:val="0"/>
        <w:suppressAutoHyphens/>
        <w:spacing w:after="0" w:line="240" w:lineRule="auto"/>
        <w:ind w:left="142" w:right="71"/>
        <w:rPr>
          <w:rFonts w:eastAsia="Calibri" w:cs="Calibri"/>
          <w:lang w:eastAsia="en-US"/>
        </w:rPr>
      </w:pPr>
    </w:p>
    <w:p w14:paraId="255E6092"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biztosítók nem hozhatnak olyan - különösen javadalmazással összefüggő - intézkedéseket, amelyek arra ösztönözhetik a biztosításértékesítőket, hogy bizonyos biztosítási terméket ajánljanak az ügyfélnek, amikor más, az ügyfél igényeinek jobban megfelelő biztosítási terméket is ajánlhatnának.</w:t>
      </w:r>
    </w:p>
    <w:p w14:paraId="30AB79C3"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biztosítási termék terjesztése során tilos olyan módszert alkalmazni:</w:t>
      </w:r>
    </w:p>
    <w:p w14:paraId="3D6AF493" w14:textId="77777777" w:rsidR="00364DE4" w:rsidRDefault="00364DE4" w:rsidP="00364DE4">
      <w:pPr>
        <w:widowControl w:val="0"/>
        <w:suppressAutoHyphens/>
        <w:spacing w:after="0" w:line="240" w:lineRule="auto"/>
        <w:ind w:left="142" w:right="71"/>
        <w:rPr>
          <w:rFonts w:eastAsia="Calibri" w:cs="Calibri"/>
          <w:lang w:eastAsia="en-US"/>
        </w:rPr>
      </w:pPr>
    </w:p>
    <w:p w14:paraId="4B3570DC"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amellyel más személyek terhére ígérnek különleges előnyöket arra az esetre, ha a biztosított vagy a szerződő fél más személyt azonos vagy hasonló biztosítási szerződés megkötésére bír rá, vagy</w:t>
      </w:r>
    </w:p>
    <w:p w14:paraId="5C37905F"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 xml:space="preserve">b) amely a biztosítottól vagy a szerződő féltől olyan befektetést igényelne, amelyet részben vagy egészben olyan </w:t>
      </w:r>
      <w:r w:rsidRPr="00080EBF">
        <w:rPr>
          <w:rFonts w:eastAsia="Calibri" w:cs="Calibri"/>
          <w:lang w:eastAsia="en-US"/>
        </w:rPr>
        <w:lastRenderedPageBreak/>
        <w:t>más személyekre hárít át, akiket hasonló vagy azonos biztosítási szerződésre kell rábírni,</w:t>
      </w:r>
    </w:p>
    <w:p w14:paraId="5AAA6E4B"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c) amely biztosítási termék megvásárlását díjazással járó terjesztésbe való bevonás feltételéül szabja.</w:t>
      </w:r>
    </w:p>
    <w:p w14:paraId="57560EA8" w14:textId="77777777" w:rsidR="00364DE4" w:rsidRDefault="00364DE4" w:rsidP="00364DE4">
      <w:pPr>
        <w:widowControl w:val="0"/>
        <w:suppressAutoHyphens/>
        <w:spacing w:after="0" w:line="240" w:lineRule="auto"/>
        <w:ind w:left="142" w:right="71"/>
        <w:rPr>
          <w:rFonts w:eastAsia="Calibri" w:cs="Calibri"/>
          <w:lang w:eastAsia="en-US"/>
        </w:rPr>
      </w:pPr>
    </w:p>
    <w:p w14:paraId="1B7D33F3" w14:textId="77777777" w:rsidR="00364DE4" w:rsidRDefault="00364DE4" w:rsidP="00364DE4">
      <w:pPr>
        <w:widowControl w:val="0"/>
        <w:suppressAutoHyphens/>
        <w:spacing w:after="0" w:line="240" w:lineRule="auto"/>
        <w:ind w:left="142" w:right="71"/>
        <w:rPr>
          <w:rFonts w:eastAsia="Calibri" w:cs="Calibri"/>
          <w:lang w:eastAsia="en-US"/>
        </w:rPr>
      </w:pPr>
    </w:p>
    <w:p w14:paraId="2D3EC0DA"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biztosítónak az általa kidolgozott és értékesíteni kívánt biztosítási termékek vonatkozásában a termékek előzetes belső jóváhagyására, a már értékesített biztosítási termékek vonatkozásában pedig a termékek felülvizsgálatára vonatkozó belső eljárásrendet kell fenntartania és azt rendszeresen, de legalább évente felülvizsgálnia.</w:t>
      </w:r>
    </w:p>
    <w:p w14:paraId="5B794149" w14:textId="77777777" w:rsidR="00364DE4" w:rsidRDefault="00364DE4" w:rsidP="00364DE4">
      <w:pPr>
        <w:widowControl w:val="0"/>
        <w:suppressAutoHyphens/>
        <w:spacing w:after="0" w:line="240" w:lineRule="auto"/>
        <w:ind w:left="142" w:right="71"/>
        <w:rPr>
          <w:rFonts w:eastAsia="Calibri" w:cs="Calibri"/>
          <w:lang w:eastAsia="en-US"/>
        </w:rPr>
      </w:pPr>
    </w:p>
    <w:p w14:paraId="55CA8268" w14:textId="2875AA11"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 xml:space="preserve">Az </w:t>
      </w:r>
      <w:r>
        <w:rPr>
          <w:rFonts w:eastAsia="Calibri" w:cs="Calibri"/>
          <w:lang w:eastAsia="en-US"/>
        </w:rPr>
        <w:t>előző</w:t>
      </w:r>
      <w:r w:rsidRPr="00080EBF">
        <w:rPr>
          <w:rFonts w:eastAsia="Calibri" w:cs="Calibri"/>
          <w:lang w:eastAsia="en-US"/>
        </w:rPr>
        <w:t xml:space="preserve"> bekezdés szerinti jóváhagyási folyamatnak a biztosítási termék jellegéhez mérten arányosnak és megfelelőnek kell lennie, és annak során meg kell határozni a termék értékesítési stratégiáját, valamint azonosított célpiacát, amelynek minden vonatkozó kockázatát is értékelni szükséges. Ezzel összhangban biztosítani szükséges, hogy a tervezett értékesítési stratégia az azonosított célpiacnak megfelelő legyen, és hogy a biztosítási termék az azonosított célpiacon kerüljön értékesítésre.</w:t>
      </w:r>
    </w:p>
    <w:p w14:paraId="54F9B768" w14:textId="77777777" w:rsidR="00364DE4" w:rsidRDefault="00364DE4" w:rsidP="00364DE4">
      <w:pPr>
        <w:widowControl w:val="0"/>
        <w:suppressAutoHyphens/>
        <w:spacing w:after="0" w:line="240" w:lineRule="auto"/>
        <w:ind w:left="142" w:right="71"/>
        <w:rPr>
          <w:rFonts w:eastAsia="Calibri" w:cs="Calibri"/>
          <w:lang w:eastAsia="en-US"/>
        </w:rPr>
      </w:pPr>
    </w:p>
    <w:p w14:paraId="0AFDF2A4" w14:textId="77777777" w:rsidR="00364DE4"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 xml:space="preserve">Az </w:t>
      </w:r>
      <w:r>
        <w:rPr>
          <w:rFonts w:eastAsia="Calibri" w:cs="Calibri"/>
          <w:lang w:eastAsia="en-US"/>
        </w:rPr>
        <w:t>előző</w:t>
      </w:r>
      <w:r w:rsidRPr="00080EBF">
        <w:rPr>
          <w:rFonts w:eastAsia="Calibri" w:cs="Calibri"/>
          <w:lang w:eastAsia="en-US"/>
        </w:rPr>
        <w:t xml:space="preserve"> bekezdés</w:t>
      </w:r>
      <w:r>
        <w:rPr>
          <w:rFonts w:eastAsia="Calibri" w:cs="Calibri"/>
          <w:lang w:eastAsia="en-US"/>
        </w:rPr>
        <w:t>ek</w:t>
      </w:r>
      <w:r w:rsidRPr="00080EBF">
        <w:rPr>
          <w:rFonts w:eastAsia="Calibri" w:cs="Calibri"/>
          <w:lang w:eastAsia="en-US"/>
        </w:rPr>
        <w:t xml:space="preserve"> szerinti felülvizsgálatot rendszeresen, de legalább évente kell elvégezni és ennek során olyan eseményekre kell figyelemmel lenni, amelyek lényegesen befolyásolhatják az azonosított célpiac lehetséges kockázatait, így legalább annak vizsgálata szükséges, hogy a termék továbbra is megfelel-e az azonosított célpiac igényeinek, és hogy a tervezett értékesítési stratégia továbbra is megfelelő-e.</w:t>
      </w:r>
    </w:p>
    <w:p w14:paraId="4B523998" w14:textId="77777777" w:rsidR="00364DE4" w:rsidRPr="00080EBF" w:rsidRDefault="00364DE4" w:rsidP="00364DE4">
      <w:pPr>
        <w:widowControl w:val="0"/>
        <w:suppressAutoHyphens/>
        <w:spacing w:after="0" w:line="240" w:lineRule="auto"/>
        <w:ind w:left="142" w:right="71"/>
        <w:rPr>
          <w:rFonts w:eastAsia="Calibri" w:cs="Calibri"/>
          <w:lang w:eastAsia="en-US"/>
        </w:rPr>
      </w:pPr>
    </w:p>
    <w:p w14:paraId="2C786904"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biztosítási termékeket kidolgozó biztosítók az adott terméket értékesítő biztosításértékesítők rendelkezésére bocsátják a biztosítási termékre és a termék jóváhagyási, valamint felülvizsgálati folyamatára vonatkozó összes, a biztosítási értékesítési tevékenységhez szükséges információt, ideértve a biztosítási termék azonosított célpiacára vonatkozó információkat is.</w:t>
      </w:r>
    </w:p>
    <w:p w14:paraId="22618E67" w14:textId="77777777" w:rsidR="00364DE4" w:rsidRDefault="00364DE4" w:rsidP="00364DE4">
      <w:pPr>
        <w:widowControl w:val="0"/>
        <w:suppressAutoHyphens/>
        <w:spacing w:after="0" w:line="240" w:lineRule="auto"/>
        <w:ind w:left="142" w:right="71"/>
        <w:rPr>
          <w:rFonts w:eastAsia="Calibri" w:cs="Calibri"/>
          <w:lang w:eastAsia="en-US"/>
        </w:rPr>
      </w:pPr>
    </w:p>
    <w:p w14:paraId="13A0D7FE" w14:textId="77777777" w:rsidR="00364DE4" w:rsidRDefault="00364DE4" w:rsidP="00364DE4">
      <w:pPr>
        <w:widowControl w:val="0"/>
        <w:spacing w:after="0" w:line="240" w:lineRule="auto"/>
        <w:ind w:left="142" w:right="71"/>
        <w:rPr>
          <w:rFonts w:eastAsia="Calibri" w:cs="Calibri"/>
          <w:lang w:eastAsia="en-US"/>
        </w:rPr>
      </w:pPr>
      <w:r w:rsidRPr="00080EBF">
        <w:rPr>
          <w:rFonts w:eastAsia="Calibri" w:cs="Calibri"/>
          <w:lang w:eastAsia="en-US"/>
        </w:rPr>
        <w:t>Amennyiben a biztosításértékesítő a nem saját maga által kidolgozott biztosítási termékekkel kapcsolatban nyújt tanácsot vagy azokat ajánlja, akkor ezt csak a (4) bekezdés szerinti információkkal összhangban teheti meg, amely információkat beszerzi a biztosítótól.</w:t>
      </w:r>
    </w:p>
    <w:p w14:paraId="1C8AE532" w14:textId="67B50BC1" w:rsidR="00364DE4" w:rsidRDefault="00364DE4" w:rsidP="00364DE4">
      <w:pPr>
        <w:widowControl w:val="0"/>
        <w:spacing w:after="0" w:line="240" w:lineRule="auto"/>
        <w:ind w:left="142" w:right="71"/>
        <w:rPr>
          <w:rFonts w:eastAsia="Calibri" w:cs="Calibri"/>
          <w:lang w:eastAsia="en-US"/>
        </w:rPr>
      </w:pPr>
      <w:r w:rsidRPr="0028425B">
        <w:rPr>
          <w:rFonts w:eastAsia="Calibri" w:cs="Calibri"/>
          <w:lang w:eastAsia="en-US"/>
        </w:rPr>
        <w:t>(Bit. 130-131/A. §)</w:t>
      </w:r>
    </w:p>
    <w:p w14:paraId="2790E134" w14:textId="18884C07" w:rsidR="00515E8D" w:rsidRDefault="00515E8D" w:rsidP="00364DE4">
      <w:pPr>
        <w:widowControl w:val="0"/>
        <w:spacing w:after="0" w:line="240" w:lineRule="auto"/>
        <w:ind w:left="142" w:right="71"/>
        <w:rPr>
          <w:rFonts w:eastAsia="Calibri" w:cs="Calibri"/>
          <w:lang w:eastAsia="en-US"/>
        </w:rPr>
      </w:pPr>
    </w:p>
    <w:p w14:paraId="3C7E60DD" w14:textId="5E37FEB1" w:rsidR="00515E8D" w:rsidRDefault="00515E8D" w:rsidP="00515E8D">
      <w:pPr>
        <w:widowControl w:val="0"/>
        <w:spacing w:after="0" w:line="240" w:lineRule="auto"/>
        <w:ind w:left="142" w:right="71"/>
        <w:rPr>
          <w:rFonts w:eastAsia="Calibri" w:cs="Calibri"/>
          <w:lang w:eastAsia="en-US"/>
        </w:rPr>
      </w:pPr>
      <w:r w:rsidRPr="00515E8D">
        <w:rPr>
          <w:rFonts w:eastAsia="Calibri" w:cs="Calibri"/>
          <w:lang w:eastAsia="en-US"/>
        </w:rPr>
        <w:t>A 2023. április 30-</w:t>
      </w:r>
      <w:r w:rsidR="00496906">
        <w:rPr>
          <w:rFonts w:eastAsia="Calibri" w:cs="Calibri"/>
          <w:lang w:eastAsia="en-US"/>
        </w:rPr>
        <w:t>tól alkalmazandó</w:t>
      </w:r>
      <w:r>
        <w:rPr>
          <w:rFonts w:eastAsia="Calibri" w:cs="Calibri"/>
          <w:lang w:eastAsia="en-US"/>
        </w:rPr>
        <w:t xml:space="preserve">, a </w:t>
      </w:r>
      <w:r w:rsidRPr="00515E8D">
        <w:rPr>
          <w:rFonts w:eastAsia="Calibri" w:cs="Calibri"/>
          <w:lang w:eastAsia="en-US"/>
        </w:rPr>
        <w:t>vagyonbiztosítási szerződésekre alkalmazandó egyes veszélyhelyzeti szabályokról szóló 25/2023. (II.1) Korm. rendelet</w:t>
      </w:r>
      <w:r>
        <w:rPr>
          <w:rFonts w:eastAsia="Calibri" w:cs="Calibri"/>
          <w:lang w:eastAsia="en-US"/>
        </w:rPr>
        <w:t xml:space="preserve"> 2. -5</w:t>
      </w:r>
      <w:r w:rsidR="00081DA9">
        <w:rPr>
          <w:rFonts w:eastAsia="Calibri" w:cs="Calibri"/>
          <w:lang w:eastAsia="en-US"/>
        </w:rPr>
        <w:t xml:space="preserve">. </w:t>
      </w:r>
      <w:r>
        <w:rPr>
          <w:rFonts w:eastAsia="Calibri" w:cs="Calibri"/>
          <w:lang w:eastAsia="en-US"/>
        </w:rPr>
        <w:t>§</w:t>
      </w:r>
      <w:r w:rsidR="00081DA9">
        <w:rPr>
          <w:rFonts w:eastAsia="Calibri" w:cs="Calibri"/>
          <w:lang w:eastAsia="en-US"/>
        </w:rPr>
        <w:t>-</w:t>
      </w:r>
      <w:proofErr w:type="spellStart"/>
      <w:r w:rsidR="00081DA9">
        <w:rPr>
          <w:rFonts w:eastAsia="Calibri" w:cs="Calibri"/>
          <w:lang w:eastAsia="en-US"/>
        </w:rPr>
        <w:t>ai</w:t>
      </w:r>
      <w:proofErr w:type="spellEnd"/>
      <w:r>
        <w:rPr>
          <w:rFonts w:eastAsia="Calibri" w:cs="Calibri"/>
          <w:lang w:eastAsia="en-US"/>
        </w:rPr>
        <w:t xml:space="preserve"> alapján </w:t>
      </w:r>
      <w:r w:rsidRPr="00515E8D">
        <w:rPr>
          <w:rFonts w:eastAsia="Calibri" w:cs="Calibri"/>
          <w:lang w:eastAsia="en-US"/>
        </w:rPr>
        <w:t xml:space="preserve">a fogyasztónak nyújtott hitelről </w:t>
      </w:r>
      <w:r>
        <w:rPr>
          <w:rFonts w:eastAsia="Calibri" w:cs="Calibri"/>
          <w:lang w:eastAsia="en-US"/>
        </w:rPr>
        <w:t xml:space="preserve">szóló </w:t>
      </w:r>
      <w:r w:rsidRPr="00515E8D">
        <w:rPr>
          <w:rFonts w:eastAsia="Calibri" w:cs="Calibri"/>
          <w:lang w:eastAsia="en-US"/>
        </w:rPr>
        <w:t>2009. évi CLXII. törvény</w:t>
      </w:r>
      <w:r>
        <w:rPr>
          <w:rFonts w:eastAsia="Calibri" w:cs="Calibri"/>
          <w:lang w:eastAsia="en-US"/>
        </w:rPr>
        <w:t xml:space="preserve"> (</w:t>
      </w:r>
      <w:proofErr w:type="spellStart"/>
      <w:r w:rsidRPr="00081DA9">
        <w:rPr>
          <w:rFonts w:eastAsia="Calibri" w:cs="Calibri"/>
          <w:b/>
          <w:bCs/>
          <w:lang w:eastAsia="en-US"/>
        </w:rPr>
        <w:t>F</w:t>
      </w:r>
      <w:r w:rsidR="00081DA9" w:rsidRPr="00081DA9">
        <w:rPr>
          <w:rFonts w:eastAsia="Calibri" w:cs="Calibri"/>
          <w:b/>
          <w:bCs/>
          <w:lang w:eastAsia="en-US"/>
        </w:rPr>
        <w:t>ht</w:t>
      </w:r>
      <w:r w:rsidR="009D7ED1">
        <w:rPr>
          <w:rFonts w:eastAsia="Calibri" w:cs="Calibri"/>
          <w:b/>
          <w:bCs/>
          <w:lang w:eastAsia="en-US"/>
        </w:rPr>
        <w:t>v</w:t>
      </w:r>
      <w:proofErr w:type="spellEnd"/>
      <w:r w:rsidRPr="00515E8D">
        <w:rPr>
          <w:rFonts w:eastAsia="Calibri" w:cs="Calibri"/>
          <w:lang w:eastAsia="en-US"/>
        </w:rPr>
        <w:t>.</w:t>
      </w:r>
      <w:r>
        <w:rPr>
          <w:rFonts w:eastAsia="Calibri" w:cs="Calibri"/>
          <w:lang w:eastAsia="en-US"/>
        </w:rPr>
        <w:t xml:space="preserve">) </w:t>
      </w:r>
      <w:r w:rsidRPr="00515E8D">
        <w:rPr>
          <w:rFonts w:eastAsia="Calibri" w:cs="Calibri"/>
          <w:lang w:eastAsia="en-US"/>
        </w:rPr>
        <w:t xml:space="preserve">12. § (2) bekezdésében meghatározott személyre szóló tájékoztatás nyújtásával egyidejűleg a hitelező, a hitelközvetítő vagy a közvetítői alvállalkozó </w:t>
      </w:r>
      <w:r>
        <w:rPr>
          <w:rFonts w:eastAsia="Calibri" w:cs="Calibri"/>
          <w:lang w:eastAsia="en-US"/>
        </w:rPr>
        <w:t xml:space="preserve">köteles </w:t>
      </w:r>
      <w:r w:rsidRPr="00515E8D">
        <w:rPr>
          <w:rFonts w:eastAsia="Calibri" w:cs="Calibri"/>
          <w:lang w:eastAsia="en-US"/>
        </w:rPr>
        <w:t>elektronikus eszközön bemutat</w:t>
      </w:r>
      <w:r>
        <w:rPr>
          <w:rFonts w:eastAsia="Calibri" w:cs="Calibri"/>
          <w:lang w:eastAsia="en-US"/>
        </w:rPr>
        <w:t xml:space="preserve">ni </w:t>
      </w:r>
      <w:r w:rsidRPr="00515E8D">
        <w:rPr>
          <w:rFonts w:eastAsia="Calibri" w:cs="Calibri"/>
          <w:lang w:eastAsia="en-US"/>
        </w:rPr>
        <w:t>a fogyasztónak a</w:t>
      </w:r>
      <w:r>
        <w:rPr>
          <w:rFonts w:eastAsia="Calibri" w:cs="Calibri"/>
          <w:lang w:eastAsia="en-US"/>
        </w:rPr>
        <w:t xml:space="preserve">z MNB </w:t>
      </w:r>
      <w:r w:rsidRPr="00515E8D">
        <w:rPr>
          <w:rFonts w:eastAsia="Calibri" w:cs="Calibri"/>
          <w:lang w:eastAsia="en-US"/>
        </w:rPr>
        <w:t>Minősített Fogyasztóbarát Otthonbiztosítás (</w:t>
      </w:r>
      <w:proofErr w:type="spellStart"/>
      <w:r w:rsidRPr="00515E8D">
        <w:rPr>
          <w:rFonts w:eastAsia="Calibri" w:cs="Calibri"/>
          <w:lang w:eastAsia="en-US"/>
        </w:rPr>
        <w:t>MFO</w:t>
      </w:r>
      <w:proofErr w:type="spellEnd"/>
      <w:r w:rsidRPr="00515E8D">
        <w:rPr>
          <w:rFonts w:eastAsia="Calibri" w:cs="Calibri"/>
          <w:lang w:eastAsia="en-US"/>
        </w:rPr>
        <w:t>) kalkulátorának a fedezetül szolgáló ingatlanra történő alkalmazását, ha a jelzáloghitel-szerződés megkötéséhez az adott ingatlanra vonatkozó vagyonbiztosítás szükséges.</w:t>
      </w:r>
      <w:r>
        <w:rPr>
          <w:rFonts w:eastAsia="Calibri" w:cs="Calibri"/>
          <w:lang w:eastAsia="en-US"/>
        </w:rPr>
        <w:t xml:space="preserve"> Az</w:t>
      </w:r>
      <w:r w:rsidRPr="00515E8D">
        <w:rPr>
          <w:rFonts w:eastAsia="Calibri" w:cs="Calibri"/>
          <w:lang w:eastAsia="en-US"/>
        </w:rPr>
        <w:t xml:space="preserve"> </w:t>
      </w:r>
      <w:proofErr w:type="spellStart"/>
      <w:r w:rsidRPr="00515E8D">
        <w:rPr>
          <w:rFonts w:eastAsia="Calibri" w:cs="Calibri"/>
          <w:lang w:eastAsia="en-US"/>
        </w:rPr>
        <w:t>F</w:t>
      </w:r>
      <w:r w:rsidR="00081DA9">
        <w:rPr>
          <w:rFonts w:eastAsia="Calibri" w:cs="Calibri"/>
          <w:lang w:eastAsia="en-US"/>
        </w:rPr>
        <w:t>ht</w:t>
      </w:r>
      <w:r w:rsidR="00FB79C9">
        <w:rPr>
          <w:rFonts w:eastAsia="Calibri" w:cs="Calibri"/>
          <w:lang w:eastAsia="en-US"/>
        </w:rPr>
        <w:t>v</w:t>
      </w:r>
      <w:proofErr w:type="spellEnd"/>
      <w:r w:rsidRPr="00515E8D">
        <w:rPr>
          <w:rFonts w:eastAsia="Calibri" w:cs="Calibri"/>
          <w:lang w:eastAsia="en-US"/>
        </w:rPr>
        <w:t>. 17/A. § (1) bekezdés alkalmazásában a teljes hiteldíj mutató meghatározásakor figyelembe kell venni a jelzáloghitel fedezetéül szolgáló ingatlanra vonatkozó vagyonbiztosítás díját</w:t>
      </w:r>
      <w:r>
        <w:rPr>
          <w:rFonts w:eastAsia="Calibri" w:cs="Calibri"/>
          <w:lang w:eastAsia="en-US"/>
        </w:rPr>
        <w:t>, a</w:t>
      </w:r>
      <w:r w:rsidRPr="00515E8D">
        <w:rPr>
          <w:rFonts w:eastAsia="Calibri" w:cs="Calibri"/>
          <w:lang w:eastAsia="en-US"/>
        </w:rPr>
        <w:t xml:space="preserve"> lakáscélú ingatlant érintő, határozatlan időre kötött vagyonbiztosítási szerződés vonatkozásában a biztosításközvetítőnek kifizetett javadalmazás összege nem haladhatja meg az éves biztosítási díj 20%-át.</w:t>
      </w:r>
    </w:p>
    <w:p w14:paraId="362531B5" w14:textId="77777777" w:rsidR="00515E8D" w:rsidRPr="00515E8D" w:rsidRDefault="00515E8D" w:rsidP="00515E8D">
      <w:pPr>
        <w:widowControl w:val="0"/>
        <w:spacing w:after="0" w:line="240" w:lineRule="auto"/>
        <w:ind w:left="142" w:right="71"/>
        <w:rPr>
          <w:rFonts w:eastAsia="Calibri" w:cs="Calibri"/>
          <w:lang w:eastAsia="en-US"/>
        </w:rPr>
      </w:pPr>
    </w:p>
    <w:p w14:paraId="1F614C26" w14:textId="77777777" w:rsidR="00515E8D" w:rsidRDefault="00515E8D" w:rsidP="00515E8D">
      <w:pPr>
        <w:widowControl w:val="0"/>
        <w:spacing w:after="0" w:line="240" w:lineRule="auto"/>
        <w:ind w:left="142" w:right="71"/>
        <w:rPr>
          <w:rFonts w:eastAsia="Calibri" w:cs="Calibri"/>
          <w:lang w:eastAsia="en-US"/>
        </w:rPr>
      </w:pPr>
    </w:p>
    <w:p w14:paraId="4BA5EBF2" w14:textId="77777777" w:rsidR="00364DE4" w:rsidRPr="00397BC6" w:rsidRDefault="00364DE4" w:rsidP="003725A4">
      <w:pPr>
        <w:widowControl w:val="0"/>
        <w:spacing w:before="4" w:after="0" w:line="240" w:lineRule="exact"/>
        <w:jc w:val="left"/>
        <w:rPr>
          <w:rFonts w:eastAsia="Calibri" w:cs="Times New Roman"/>
          <w:sz w:val="24"/>
          <w:szCs w:val="24"/>
          <w:lang w:eastAsia="en-US"/>
        </w:rPr>
      </w:pPr>
    </w:p>
    <w:p w14:paraId="3EB4E3E0" w14:textId="1048CE1E" w:rsidR="003725A4" w:rsidRPr="00397BC6" w:rsidRDefault="00140494" w:rsidP="003725A4">
      <w:pPr>
        <w:widowControl w:val="0"/>
        <w:spacing w:after="0" w:line="240" w:lineRule="auto"/>
        <w:ind w:left="116" w:right="4946"/>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4</w:t>
      </w:r>
      <w:r w:rsidR="003725A4" w:rsidRPr="00397BC6">
        <w:rPr>
          <w:rFonts w:eastAsia="Calibri" w:cs="Calibri"/>
          <w:b/>
          <w:bCs/>
          <w:lang w:eastAsia="en-US"/>
        </w:rPr>
        <w:t>. FOG</w:t>
      </w:r>
      <w:r w:rsidR="003725A4" w:rsidRPr="00397BC6">
        <w:rPr>
          <w:rFonts w:eastAsia="Calibri" w:cs="Calibri"/>
          <w:b/>
          <w:bCs/>
          <w:spacing w:val="2"/>
          <w:lang w:eastAsia="en-US"/>
        </w:rPr>
        <w:t>Y</w:t>
      </w:r>
      <w:r w:rsidR="003725A4" w:rsidRPr="00397BC6">
        <w:rPr>
          <w:rFonts w:eastAsia="Calibri" w:cs="Calibri"/>
          <w:b/>
          <w:bCs/>
          <w:spacing w:val="-1"/>
          <w:lang w:eastAsia="en-US"/>
        </w:rPr>
        <w:t>AS</w:t>
      </w:r>
      <w:r w:rsidR="003725A4" w:rsidRPr="00397BC6">
        <w:rPr>
          <w:rFonts w:eastAsia="Calibri" w:cs="Calibri"/>
          <w:b/>
          <w:bCs/>
          <w:spacing w:val="1"/>
          <w:lang w:eastAsia="en-US"/>
        </w:rPr>
        <w:t>Z</w:t>
      </w:r>
      <w:r w:rsidR="003725A4" w:rsidRPr="00397BC6">
        <w:rPr>
          <w:rFonts w:eastAsia="Calibri" w:cs="Calibri"/>
          <w:b/>
          <w:bCs/>
          <w:lang w:eastAsia="en-US"/>
        </w:rPr>
        <w:t>T</w:t>
      </w:r>
      <w:r w:rsidR="003725A4" w:rsidRPr="00397BC6">
        <w:rPr>
          <w:rFonts w:eastAsia="Calibri" w:cs="Calibri"/>
          <w:b/>
          <w:bCs/>
          <w:spacing w:val="2"/>
          <w:lang w:eastAsia="en-US"/>
        </w:rPr>
        <w:t>Ó</w:t>
      </w:r>
      <w:r w:rsidR="003725A4" w:rsidRPr="00397BC6">
        <w:rPr>
          <w:rFonts w:eastAsia="Calibri" w:cs="Calibri"/>
          <w:b/>
          <w:bCs/>
          <w:lang w:eastAsia="en-US"/>
        </w:rPr>
        <w:t>I</w:t>
      </w:r>
      <w:r w:rsidR="003725A4" w:rsidRPr="00397BC6">
        <w:rPr>
          <w:rFonts w:eastAsia="Calibri" w:cs="Calibri"/>
          <w:b/>
          <w:bCs/>
          <w:spacing w:val="-11"/>
          <w:lang w:eastAsia="en-US"/>
        </w:rPr>
        <w:t xml:space="preserve"> </w:t>
      </w:r>
      <w:r w:rsidR="003725A4" w:rsidRPr="00397BC6">
        <w:rPr>
          <w:rFonts w:eastAsia="Calibri" w:cs="Calibri"/>
          <w:b/>
          <w:bCs/>
          <w:lang w:eastAsia="en-US"/>
        </w:rPr>
        <w:t>IG</w:t>
      </w:r>
      <w:r w:rsidR="003725A4" w:rsidRPr="00397BC6">
        <w:rPr>
          <w:rFonts w:eastAsia="Calibri" w:cs="Calibri"/>
          <w:b/>
          <w:bCs/>
          <w:spacing w:val="-1"/>
          <w:lang w:eastAsia="en-US"/>
        </w:rPr>
        <w:t>É</w:t>
      </w:r>
      <w:r w:rsidR="003725A4" w:rsidRPr="00397BC6">
        <w:rPr>
          <w:rFonts w:eastAsia="Calibri" w:cs="Calibri"/>
          <w:b/>
          <w:bCs/>
          <w:spacing w:val="3"/>
          <w:lang w:eastAsia="en-US"/>
        </w:rPr>
        <w:t>N</w:t>
      </w:r>
      <w:r w:rsidR="003725A4" w:rsidRPr="00397BC6">
        <w:rPr>
          <w:rFonts w:eastAsia="Calibri" w:cs="Calibri"/>
          <w:b/>
          <w:bCs/>
          <w:lang w:eastAsia="en-US"/>
        </w:rPr>
        <w:t>Y-</w:t>
      </w:r>
      <w:r w:rsidR="003725A4" w:rsidRPr="00397BC6">
        <w:rPr>
          <w:rFonts w:eastAsia="Calibri" w:cs="Calibri"/>
          <w:b/>
          <w:bCs/>
          <w:spacing w:val="-4"/>
          <w:lang w:eastAsia="en-US"/>
        </w:rPr>
        <w:t xml:space="preserve"> </w:t>
      </w:r>
      <w:r w:rsidR="003725A4" w:rsidRPr="00397BC6">
        <w:rPr>
          <w:rFonts w:eastAsia="Calibri" w:cs="Calibri"/>
          <w:b/>
          <w:bCs/>
          <w:spacing w:val="-1"/>
          <w:lang w:eastAsia="en-US"/>
        </w:rPr>
        <w:t>É</w:t>
      </w:r>
      <w:r w:rsidR="003725A4" w:rsidRPr="00397BC6">
        <w:rPr>
          <w:rFonts w:eastAsia="Calibri" w:cs="Calibri"/>
          <w:b/>
          <w:bCs/>
          <w:lang w:eastAsia="en-US"/>
        </w:rPr>
        <w:t>S</w:t>
      </w:r>
      <w:r w:rsidR="003725A4" w:rsidRPr="00397BC6">
        <w:rPr>
          <w:rFonts w:eastAsia="Calibri" w:cs="Calibri"/>
          <w:b/>
          <w:bCs/>
          <w:spacing w:val="-3"/>
          <w:lang w:eastAsia="en-US"/>
        </w:rPr>
        <w:t xml:space="preserve"> </w:t>
      </w:r>
      <w:r w:rsidR="003725A4" w:rsidRPr="00397BC6">
        <w:rPr>
          <w:rFonts w:eastAsia="Calibri" w:cs="Calibri"/>
          <w:b/>
          <w:bCs/>
          <w:spacing w:val="2"/>
          <w:lang w:eastAsia="en-US"/>
        </w:rPr>
        <w:t>J</w:t>
      </w:r>
      <w:r w:rsidR="003725A4" w:rsidRPr="00397BC6">
        <w:rPr>
          <w:rFonts w:eastAsia="Calibri" w:cs="Calibri"/>
          <w:b/>
          <w:bCs/>
          <w:lang w:eastAsia="en-US"/>
        </w:rPr>
        <w:t>O</w:t>
      </w:r>
      <w:r w:rsidR="003725A4" w:rsidRPr="00397BC6">
        <w:rPr>
          <w:rFonts w:eastAsia="Calibri" w:cs="Calibri"/>
          <w:b/>
          <w:bCs/>
          <w:spacing w:val="2"/>
          <w:lang w:eastAsia="en-US"/>
        </w:rPr>
        <w:t>G</w:t>
      </w:r>
      <w:r w:rsidR="003725A4" w:rsidRPr="00397BC6">
        <w:rPr>
          <w:rFonts w:eastAsia="Calibri" w:cs="Calibri"/>
          <w:b/>
          <w:bCs/>
          <w:spacing w:val="1"/>
          <w:lang w:eastAsia="en-US"/>
        </w:rPr>
        <w:t>É</w:t>
      </w:r>
      <w:r w:rsidR="003725A4" w:rsidRPr="00397BC6">
        <w:rPr>
          <w:rFonts w:eastAsia="Calibri" w:cs="Calibri"/>
          <w:b/>
          <w:bCs/>
          <w:lang w:eastAsia="en-US"/>
        </w:rPr>
        <w:t>RV</w:t>
      </w:r>
      <w:r w:rsidR="003725A4" w:rsidRPr="00397BC6">
        <w:rPr>
          <w:rFonts w:eastAsia="Calibri" w:cs="Calibri"/>
          <w:b/>
          <w:bCs/>
          <w:spacing w:val="-1"/>
          <w:lang w:eastAsia="en-US"/>
        </w:rPr>
        <w:t>É</w:t>
      </w:r>
      <w:r w:rsidR="003725A4" w:rsidRPr="00397BC6">
        <w:rPr>
          <w:rFonts w:eastAsia="Calibri" w:cs="Calibri"/>
          <w:b/>
          <w:bCs/>
          <w:spacing w:val="1"/>
          <w:lang w:eastAsia="en-US"/>
        </w:rPr>
        <w:t>N</w:t>
      </w:r>
      <w:r w:rsidR="003725A4" w:rsidRPr="00397BC6">
        <w:rPr>
          <w:rFonts w:eastAsia="Calibri" w:cs="Calibri"/>
          <w:b/>
          <w:bCs/>
          <w:spacing w:val="2"/>
          <w:lang w:eastAsia="en-US"/>
        </w:rPr>
        <w:t>Y</w:t>
      </w:r>
      <w:r w:rsidR="003725A4" w:rsidRPr="00397BC6">
        <w:rPr>
          <w:rFonts w:eastAsia="Calibri" w:cs="Calibri"/>
          <w:b/>
          <w:bCs/>
          <w:spacing w:val="-1"/>
          <w:lang w:eastAsia="en-US"/>
        </w:rPr>
        <w:t>ES</w:t>
      </w:r>
      <w:r w:rsidR="003725A4" w:rsidRPr="00397BC6">
        <w:rPr>
          <w:rFonts w:eastAsia="Calibri" w:cs="Calibri"/>
          <w:b/>
          <w:bCs/>
          <w:spacing w:val="2"/>
          <w:lang w:eastAsia="en-US"/>
        </w:rPr>
        <w:t>Í</w:t>
      </w:r>
      <w:r w:rsidR="003725A4" w:rsidRPr="00397BC6">
        <w:rPr>
          <w:rFonts w:eastAsia="Calibri" w:cs="Calibri"/>
          <w:b/>
          <w:bCs/>
          <w:lang w:eastAsia="en-US"/>
        </w:rPr>
        <w:t>T</w:t>
      </w:r>
      <w:r w:rsidR="003725A4" w:rsidRPr="00397BC6">
        <w:rPr>
          <w:rFonts w:eastAsia="Calibri" w:cs="Calibri"/>
          <w:b/>
          <w:bCs/>
          <w:spacing w:val="1"/>
          <w:lang w:eastAsia="en-US"/>
        </w:rPr>
        <w:t>É</w:t>
      </w:r>
      <w:r w:rsidR="003725A4" w:rsidRPr="00397BC6">
        <w:rPr>
          <w:rFonts w:eastAsia="Calibri" w:cs="Calibri"/>
          <w:b/>
          <w:bCs/>
          <w:lang w:eastAsia="en-US"/>
        </w:rPr>
        <w:t>S</w:t>
      </w:r>
    </w:p>
    <w:p w14:paraId="3C96DC25"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02885422" w14:textId="3EECD673" w:rsidR="003725A4"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s</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 xml:space="preserve">i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5"/>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te</w:t>
      </w:r>
      <w:r w:rsidRPr="00397BC6">
        <w:rPr>
          <w:rFonts w:eastAsia="Calibri" w:cs="Calibri"/>
          <w:spacing w:val="2"/>
          <w:lang w:eastAsia="en-US"/>
        </w:rPr>
        <w:t>l</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spacing w:val="8"/>
          <w:lang w:eastAsia="en-US"/>
        </w:rPr>
        <w:t>é</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gálla</w:t>
      </w:r>
      <w:r w:rsidRPr="00397BC6">
        <w:rPr>
          <w:rFonts w:eastAsia="Calibri" w:cs="Calibri"/>
          <w:spacing w:val="1"/>
          <w:lang w:eastAsia="en-US"/>
        </w:rPr>
        <w:t>p</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on</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mé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spacing w:val="3"/>
          <w:lang w:eastAsia="en-US"/>
        </w:rPr>
        <w:t>t</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1"/>
          <w:lang w:eastAsia="en-US"/>
        </w:rPr>
        <w:t xml:space="preserve"> </w:t>
      </w:r>
      <w:r w:rsidRPr="00397BC6">
        <w:rPr>
          <w:rFonts w:eastAsia="Calibri" w:cs="Calibri"/>
          <w:lang w:eastAsia="en-US"/>
        </w:rPr>
        <w:t>őt</w:t>
      </w:r>
      <w:r w:rsidRPr="00397BC6">
        <w:rPr>
          <w:rFonts w:eastAsia="Calibri" w:cs="Calibri"/>
          <w:spacing w:val="9"/>
          <w:lang w:eastAsia="en-US"/>
        </w:rPr>
        <w:t xml:space="preserve"> </w:t>
      </w:r>
      <w:r w:rsidRPr="00397BC6">
        <w:rPr>
          <w:rFonts w:eastAsia="Calibri" w:cs="Calibri"/>
          <w:lang w:eastAsia="en-US"/>
        </w:rPr>
        <w:t>ol</w:t>
      </w:r>
      <w:r w:rsidRPr="00397BC6">
        <w:rPr>
          <w:rFonts w:eastAsia="Calibri" w:cs="Calibri"/>
          <w:spacing w:val="1"/>
          <w:lang w:eastAsia="en-US"/>
        </w:rPr>
        <w:t>y</w:t>
      </w:r>
      <w:r w:rsidRPr="00397BC6">
        <w:rPr>
          <w:rFonts w:eastAsia="Calibri" w:cs="Calibri"/>
          <w:lang w:eastAsia="en-US"/>
        </w:rPr>
        <w:t>an</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8"/>
          <w:lang w:eastAsia="en-US"/>
        </w:rPr>
        <w:t xml:space="preserve"> </w:t>
      </w:r>
      <w:r w:rsidRPr="00397BC6">
        <w:rPr>
          <w:rFonts w:eastAsia="Calibri" w:cs="Calibri"/>
          <w:spacing w:val="-1"/>
          <w:lang w:eastAsia="en-US"/>
        </w:rPr>
        <w:t>me</w:t>
      </w:r>
      <w:r w:rsidRPr="00397BC6">
        <w:rPr>
          <w:rFonts w:eastAsia="Calibri" w:cs="Calibri"/>
          <w:lang w:eastAsia="en-US"/>
        </w:rPr>
        <w:t>gtér</w:t>
      </w:r>
      <w:r w:rsidRPr="00397BC6">
        <w:rPr>
          <w:rFonts w:eastAsia="Calibri" w:cs="Calibri"/>
          <w:spacing w:val="2"/>
          <w:lang w:eastAsia="en-US"/>
        </w:rPr>
        <w:t>í</w:t>
      </w:r>
      <w:r w:rsidRPr="00397BC6">
        <w:rPr>
          <w:rFonts w:eastAsia="Calibri" w:cs="Calibri"/>
          <w:lang w:eastAsia="en-US"/>
        </w:rPr>
        <w:t>té</w:t>
      </w:r>
      <w:r w:rsidRPr="00397BC6">
        <w:rPr>
          <w:rFonts w:eastAsia="Calibri" w:cs="Calibri"/>
          <w:spacing w:val="-1"/>
          <w:lang w:eastAsia="en-US"/>
        </w:rPr>
        <w:t>se</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em</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f</w:t>
      </w:r>
      <w:r w:rsidRPr="00397BC6">
        <w:rPr>
          <w:rFonts w:eastAsia="Calibri" w:cs="Calibri"/>
          <w:lang w:eastAsia="en-US"/>
        </w:rPr>
        <w:t>i</w:t>
      </w:r>
      <w:r w:rsidRPr="00397BC6">
        <w:rPr>
          <w:rFonts w:eastAsia="Calibri" w:cs="Calibri"/>
          <w:spacing w:val="8"/>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 al</w:t>
      </w:r>
      <w:r w:rsidRPr="00397BC6">
        <w:rPr>
          <w:rFonts w:eastAsia="Calibri" w:cs="Calibri"/>
          <w:spacing w:val="1"/>
          <w:lang w:eastAsia="en-US"/>
        </w:rPr>
        <w:t>ó</w:t>
      </w:r>
      <w:r w:rsidRPr="00397BC6">
        <w:rPr>
          <w:rFonts w:eastAsia="Calibri" w:cs="Calibri"/>
          <w:lang w:eastAsia="en-US"/>
        </w:rPr>
        <w:t>l,</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re 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ály</w:t>
      </w:r>
      <w:r w:rsidRPr="00397BC6">
        <w:rPr>
          <w:rFonts w:eastAsia="Calibri" w:cs="Calibri"/>
          <w:spacing w:val="-7"/>
          <w:lang w:eastAsia="en-US"/>
        </w:rPr>
        <w:t xml:space="preserve"> </w:t>
      </w:r>
      <w:r w:rsidRPr="00397BC6">
        <w:rPr>
          <w:rFonts w:eastAsia="Calibri" w:cs="Calibri"/>
          <w:lang w:eastAsia="en-US"/>
        </w:rPr>
        <w:t>érte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8"/>
          <w:lang w:eastAsia="en-US"/>
        </w:rPr>
        <w:t xml:space="preserve"> </w:t>
      </w:r>
      <w:r w:rsidRPr="00397BC6">
        <w:rPr>
          <w:rFonts w:eastAsia="Calibri" w:cs="Calibri"/>
          <w:spacing w:val="1"/>
          <w:lang w:eastAsia="en-US"/>
        </w:rPr>
        <w:t>k</w:t>
      </w:r>
      <w:r w:rsidRPr="00397BC6">
        <w:rPr>
          <w:rFonts w:eastAsia="Calibri" w:cs="Calibri"/>
          <w:lang w:eastAsia="en-US"/>
        </w:rPr>
        <w:t>öte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w:t>
      </w:r>
    </w:p>
    <w:p w14:paraId="1EEBDDF5" w14:textId="77777777" w:rsidR="000758F6" w:rsidRPr="00397BC6" w:rsidRDefault="000758F6" w:rsidP="003725A4">
      <w:pPr>
        <w:widowControl w:val="0"/>
        <w:spacing w:after="0" w:line="239" w:lineRule="auto"/>
        <w:ind w:left="116" w:right="61"/>
        <w:rPr>
          <w:rFonts w:eastAsia="Calibri" w:cs="Calibri"/>
          <w:lang w:eastAsia="en-US"/>
        </w:rPr>
      </w:pPr>
    </w:p>
    <w:p w14:paraId="431043EA" w14:textId="59AED439" w:rsidR="003725A4" w:rsidRDefault="003725A4" w:rsidP="003725A4">
      <w:pPr>
        <w:widowControl w:val="0"/>
        <w:spacing w:after="0" w:line="240" w:lineRule="auto"/>
        <w:ind w:left="116" w:right="70"/>
        <w:rPr>
          <w:rFonts w:eastAsia="Calibri" w:cs="Calibri"/>
          <w:lang w:eastAsia="en-US"/>
        </w:rPr>
      </w:pP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 ki</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rjed</w:t>
      </w:r>
      <w:r w:rsidRPr="00397BC6">
        <w:rPr>
          <w:rFonts w:eastAsia="Calibri" w:cs="Calibri"/>
          <w:spacing w:val="4"/>
          <w:lang w:eastAsia="en-US"/>
        </w:rPr>
        <w:t xml:space="preserve"> </w:t>
      </w:r>
      <w:r w:rsidRPr="00397BC6">
        <w:rPr>
          <w:rFonts w:eastAsia="Calibri" w:cs="Calibri"/>
          <w:lang w:eastAsia="en-US"/>
        </w:rPr>
        <w:t>az</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1"/>
          <w:lang w:eastAsia="en-US"/>
        </w:rPr>
        <w:t>á</w:t>
      </w:r>
      <w:r w:rsidRPr="00397BC6">
        <w:rPr>
          <w:rFonts w:eastAsia="Calibri" w:cs="Calibri"/>
          <w:spacing w:val="2"/>
          <w:lang w:eastAsia="en-US"/>
        </w:rPr>
        <w:t>r</w:t>
      </w:r>
      <w:r w:rsidRPr="00397BC6">
        <w:rPr>
          <w:rFonts w:eastAsia="Calibri" w:cs="Calibri"/>
          <w:lang w:eastAsia="en-US"/>
        </w:rPr>
        <w:t>ási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lt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kr</w:t>
      </w:r>
      <w:r w:rsidRPr="00397BC6">
        <w:rPr>
          <w:rFonts w:eastAsia="Calibri" w:cs="Calibri"/>
          <w:spacing w:val="-1"/>
          <w:lang w:eastAsia="en-US"/>
        </w:rPr>
        <w:t>e</w:t>
      </w:r>
      <w:r w:rsidRPr="00397BC6">
        <w:rPr>
          <w:rFonts w:eastAsia="Calibri" w:cs="Calibri"/>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e</w:t>
      </w:r>
      <w:r w:rsidRPr="00397BC6">
        <w:rPr>
          <w:rFonts w:eastAsia="Calibri" w:cs="Calibri"/>
          <w:spacing w:val="8"/>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lt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3"/>
          <w:lang w:eastAsia="en-US"/>
        </w:rPr>
        <w:t xml:space="preserve"> </w:t>
      </w:r>
      <w:r w:rsidRPr="00397BC6">
        <w:rPr>
          <w:rFonts w:eastAsia="Calibri" w:cs="Calibri"/>
          <w:spacing w:val="1"/>
          <w:lang w:eastAsia="en-US"/>
        </w:rPr>
        <w:t>ú</w:t>
      </w:r>
      <w:r w:rsidRPr="00397BC6">
        <w:rPr>
          <w:rFonts w:eastAsia="Calibri" w:cs="Calibri"/>
          <w:lang w:eastAsia="en-US"/>
        </w:rPr>
        <w:t>tm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ai al</w:t>
      </w:r>
      <w:r w:rsidRPr="00397BC6">
        <w:rPr>
          <w:rFonts w:eastAsia="Calibri" w:cs="Calibri"/>
          <w:spacing w:val="1"/>
          <w:lang w:eastAsia="en-US"/>
        </w:rPr>
        <w:t>ap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4"/>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1"/>
          <w:lang w:eastAsia="en-US"/>
        </w:rPr>
        <w:t>z</w:t>
      </w:r>
      <w:r w:rsidRPr="00397BC6">
        <w:rPr>
          <w:rFonts w:eastAsia="Calibri" w:cs="Calibri"/>
          <w:spacing w:val="-1"/>
          <w:lang w:eastAsia="en-US"/>
        </w:rPr>
        <w:t>e</w:t>
      </w:r>
      <w:r w:rsidRPr="00397BC6">
        <w:rPr>
          <w:rFonts w:eastAsia="Calibri" w:cs="Calibri"/>
          <w:lang w:eastAsia="en-US"/>
        </w:rPr>
        <w:t>tes j</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ásá</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9"/>
          <w:lang w:eastAsia="en-US"/>
        </w:rPr>
        <w:t xml:space="preserve"> </w:t>
      </w:r>
      <w:r w:rsidRPr="00397BC6">
        <w:rPr>
          <w:rFonts w:eastAsia="Calibri" w:cs="Calibri"/>
          <w:spacing w:val="-1"/>
          <w:lang w:eastAsia="en-US"/>
        </w:rPr>
        <w:t>me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ltek</w:t>
      </w:r>
      <w:r w:rsidRPr="00397BC6">
        <w:rPr>
          <w:rFonts w:eastAsia="Calibri" w:cs="Calibri"/>
          <w:spacing w:val="-4"/>
          <w:lang w:eastAsia="en-US"/>
        </w:rPr>
        <w:t xml:space="preserve"> </w:t>
      </w:r>
      <w:r w:rsidRPr="00397BC6">
        <w:rPr>
          <w:rFonts w:eastAsia="Calibri" w:cs="Calibri"/>
          <w:spacing w:val="-1"/>
          <w:lang w:eastAsia="en-US"/>
        </w:rPr>
        <w:t>fe</w:t>
      </w:r>
      <w:r w:rsidRPr="00397BC6">
        <w:rPr>
          <w:rFonts w:eastAsia="Calibri" w:cs="Calibri"/>
          <w:lang w:eastAsia="en-US"/>
        </w:rPr>
        <w:t>l. 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re</w:t>
      </w:r>
      <w:r w:rsidRPr="00397BC6">
        <w:rPr>
          <w:rFonts w:eastAsia="Calibri" w:cs="Calibri"/>
          <w:spacing w:val="-8"/>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 xml:space="preserve">a </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ket</w:t>
      </w:r>
      <w:r w:rsidRPr="00397BC6">
        <w:rPr>
          <w:rFonts w:eastAsia="Calibri" w:cs="Calibri"/>
          <w:spacing w:val="-9"/>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4"/>
          <w:lang w:eastAsia="en-US"/>
        </w:rPr>
        <w:t xml:space="preserve"> </w:t>
      </w:r>
      <w:r w:rsidRPr="00397BC6">
        <w:rPr>
          <w:rFonts w:eastAsia="Calibri" w:cs="Calibri"/>
          <w:spacing w:val="1"/>
          <w:lang w:eastAsia="en-US"/>
        </w:rPr>
        <w:t>ke</w:t>
      </w:r>
      <w:r w:rsidRPr="00397BC6">
        <w:rPr>
          <w:rFonts w:eastAsia="Calibri" w:cs="Calibri"/>
          <w:lang w:eastAsia="en-US"/>
        </w:rPr>
        <w:t>ll</w:t>
      </w:r>
      <w:r w:rsidRPr="00397BC6">
        <w:rPr>
          <w:rFonts w:eastAsia="Calibri" w:cs="Calibri"/>
          <w:spacing w:val="-2"/>
          <w:lang w:eastAsia="en-US"/>
        </w:rPr>
        <w:t xml:space="preserve"> </w:t>
      </w:r>
      <w:r w:rsidRPr="00397BC6">
        <w:rPr>
          <w:rFonts w:eastAsia="Calibri" w:cs="Calibri"/>
          <w:spacing w:val="-1"/>
          <w:lang w:eastAsia="en-US"/>
        </w:rPr>
        <w:t>e</w:t>
      </w:r>
      <w:r w:rsidRPr="00397BC6">
        <w:rPr>
          <w:rFonts w:eastAsia="Calibri" w:cs="Calibri"/>
          <w:lang w:eastAsia="en-US"/>
        </w:rPr>
        <w:t>lől</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1"/>
          <w:lang w:eastAsia="en-US"/>
        </w:rPr>
        <w:t>e</w:t>
      </w:r>
      <w:r w:rsidRPr="00397BC6">
        <w:rPr>
          <w:rFonts w:eastAsia="Calibri" w:cs="Calibri"/>
          <w:lang w:eastAsia="en-US"/>
        </w:rPr>
        <w:t>.</w:t>
      </w:r>
    </w:p>
    <w:p w14:paraId="23106ED8" w14:textId="77777777" w:rsidR="000758F6" w:rsidRPr="00397BC6" w:rsidRDefault="000758F6" w:rsidP="003725A4">
      <w:pPr>
        <w:widowControl w:val="0"/>
        <w:spacing w:after="0" w:line="240" w:lineRule="auto"/>
        <w:ind w:left="116" w:right="70"/>
        <w:rPr>
          <w:rFonts w:eastAsia="Calibri" w:cs="Calibri"/>
          <w:lang w:eastAsia="en-US"/>
        </w:rPr>
      </w:pPr>
    </w:p>
    <w:p w14:paraId="620A3E40" w14:textId="77777777" w:rsidR="003725A4" w:rsidRPr="00397BC6" w:rsidRDefault="003725A4" w:rsidP="003725A4">
      <w:pPr>
        <w:widowControl w:val="0"/>
        <w:spacing w:after="0" w:line="242" w:lineRule="exact"/>
        <w:ind w:left="116" w:right="77"/>
        <w:rPr>
          <w:rFonts w:eastAsia="Calibri" w:cs="Calibri"/>
          <w:lang w:eastAsia="en-US"/>
        </w:rPr>
      </w:pPr>
      <w:r w:rsidRPr="00397BC6">
        <w:rPr>
          <w:rFonts w:eastAsia="Calibri" w:cs="Calibri"/>
          <w:position w:val="1"/>
          <w:lang w:eastAsia="en-US"/>
        </w:rPr>
        <w:t>A</w:t>
      </w:r>
      <w:r w:rsidRPr="00397BC6">
        <w:rPr>
          <w:rFonts w:eastAsia="Calibri" w:cs="Calibri"/>
          <w:spacing w:val="18"/>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ón</w:t>
      </w:r>
      <w:r w:rsidRPr="00397BC6">
        <w:rPr>
          <w:rFonts w:eastAsia="Calibri" w:cs="Calibri"/>
          <w:position w:val="1"/>
          <w:lang w:eastAsia="en-US"/>
        </w:rPr>
        <w:t>ak</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21"/>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á</w:t>
      </w:r>
      <w:r w:rsidRPr="00397BC6">
        <w:rPr>
          <w:rFonts w:eastAsia="Calibri" w:cs="Calibri"/>
          <w:position w:val="1"/>
          <w:lang w:eastAsia="en-US"/>
        </w:rPr>
        <w:t>r</w:t>
      </w:r>
      <w:r w:rsidRPr="00397BC6">
        <w:rPr>
          <w:rFonts w:eastAsia="Calibri" w:cs="Calibri"/>
          <w:spacing w:val="1"/>
          <w:position w:val="1"/>
          <w:lang w:eastAsia="en-US"/>
        </w:rPr>
        <w:t>o</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zó</w:t>
      </w:r>
      <w:r w:rsidRPr="00397BC6">
        <w:rPr>
          <w:rFonts w:eastAsia="Calibri" w:cs="Calibri"/>
          <w:spacing w:val="13"/>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w:t>
      </w:r>
      <w:r w:rsidRPr="00397BC6">
        <w:rPr>
          <w:rFonts w:eastAsia="Calibri" w:cs="Calibri"/>
          <w:spacing w:val="-2"/>
          <w:position w:val="1"/>
          <w:lang w:eastAsia="en-US"/>
        </w:rPr>
        <w:t>z</w:t>
      </w:r>
      <w:r w:rsidRPr="00397BC6">
        <w:rPr>
          <w:rFonts w:eastAsia="Calibri" w:cs="Calibri"/>
          <w:position w:val="1"/>
          <w:lang w:eastAsia="en-US"/>
        </w:rPr>
        <w:t>t</w:t>
      </w:r>
      <w:r w:rsidRPr="00397BC6">
        <w:rPr>
          <w:rFonts w:eastAsia="Calibri" w:cs="Calibri"/>
          <w:spacing w:val="1"/>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o</w:t>
      </w:r>
      <w:r w:rsidRPr="00397BC6">
        <w:rPr>
          <w:rFonts w:eastAsia="Calibri" w:cs="Calibri"/>
          <w:position w:val="1"/>
          <w:lang w:eastAsia="en-US"/>
        </w:rPr>
        <w:t>tt</w:t>
      </w:r>
      <w:r w:rsidRPr="00397BC6">
        <w:rPr>
          <w:rFonts w:eastAsia="Calibri" w:cs="Calibri"/>
          <w:spacing w:val="12"/>
          <w:position w:val="1"/>
          <w:lang w:eastAsia="en-US"/>
        </w:rPr>
        <w:t xml:space="preserve"> </w:t>
      </w:r>
      <w:r w:rsidRPr="00397BC6">
        <w:rPr>
          <w:rFonts w:eastAsia="Calibri" w:cs="Calibri"/>
          <w:position w:val="1"/>
          <w:lang w:eastAsia="en-US"/>
        </w:rPr>
        <w:t>j</w:t>
      </w:r>
      <w:r w:rsidRPr="00397BC6">
        <w:rPr>
          <w:rFonts w:eastAsia="Calibri" w:cs="Calibri"/>
          <w:spacing w:val="1"/>
          <w:position w:val="1"/>
          <w:lang w:eastAsia="en-US"/>
        </w:rPr>
        <w:t>o</w:t>
      </w:r>
      <w:r w:rsidRPr="00397BC6">
        <w:rPr>
          <w:rFonts w:eastAsia="Calibri" w:cs="Calibri"/>
          <w:position w:val="1"/>
          <w:lang w:eastAsia="en-US"/>
        </w:rPr>
        <w:t>gi</w:t>
      </w:r>
      <w:r w:rsidRPr="00397BC6">
        <w:rPr>
          <w:rFonts w:eastAsia="Calibri" w:cs="Calibri"/>
          <w:spacing w:val="16"/>
          <w:position w:val="1"/>
          <w:lang w:eastAsia="en-US"/>
        </w:rPr>
        <w:t xml:space="preserve"> </w:t>
      </w:r>
      <w:r w:rsidRPr="00397BC6">
        <w:rPr>
          <w:rFonts w:eastAsia="Calibri" w:cs="Calibri"/>
          <w:position w:val="1"/>
          <w:lang w:eastAsia="en-US"/>
        </w:rPr>
        <w:t>ké</w:t>
      </w:r>
      <w:r w:rsidRPr="00397BC6">
        <w:rPr>
          <w:rFonts w:eastAsia="Calibri" w:cs="Calibri"/>
          <w:spacing w:val="1"/>
          <w:position w:val="1"/>
          <w:lang w:eastAsia="en-US"/>
        </w:rPr>
        <w:t>p</w:t>
      </w:r>
      <w:r w:rsidRPr="00397BC6">
        <w:rPr>
          <w:rFonts w:eastAsia="Calibri" w:cs="Calibri"/>
          <w:spacing w:val="-1"/>
          <w:position w:val="1"/>
          <w:lang w:eastAsia="en-US"/>
        </w:rPr>
        <w:t>v</w:t>
      </w:r>
      <w:r w:rsidRPr="00397BC6">
        <w:rPr>
          <w:rFonts w:eastAsia="Calibri" w:cs="Calibri"/>
          <w:spacing w:val="2"/>
          <w:position w:val="1"/>
          <w:lang w:eastAsia="en-US"/>
        </w:rPr>
        <w:t>i</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ti</w:t>
      </w:r>
      <w:r w:rsidRPr="00397BC6">
        <w:rPr>
          <w:rFonts w:eastAsia="Calibri" w:cs="Calibri"/>
          <w:spacing w:val="12"/>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ö</w:t>
      </w:r>
      <w:r w:rsidRPr="00397BC6">
        <w:rPr>
          <w:rFonts w:eastAsia="Calibri" w:cs="Calibri"/>
          <w:position w:val="1"/>
          <w:lang w:eastAsia="en-US"/>
        </w:rPr>
        <w:t>l</w:t>
      </w:r>
      <w:r w:rsidRPr="00397BC6">
        <w:rPr>
          <w:rFonts w:eastAsia="Calibri" w:cs="Calibri"/>
          <w:spacing w:val="2"/>
          <w:position w:val="1"/>
          <w:lang w:eastAsia="en-US"/>
        </w:rPr>
        <w:t>t</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position w:val="1"/>
          <w:lang w:eastAsia="en-US"/>
        </w:rPr>
        <w:t>g</w:t>
      </w:r>
      <w:r w:rsidRPr="00397BC6">
        <w:rPr>
          <w:rFonts w:eastAsia="Calibri" w:cs="Calibri"/>
          <w:spacing w:val="-1"/>
          <w:position w:val="1"/>
          <w:lang w:eastAsia="en-US"/>
        </w:rPr>
        <w:t>e</w:t>
      </w:r>
      <w:r w:rsidRPr="00397BC6">
        <w:rPr>
          <w:rFonts w:eastAsia="Calibri" w:cs="Calibri"/>
          <w:position w:val="1"/>
          <w:lang w:eastAsia="en-US"/>
        </w:rPr>
        <w:t>it</w:t>
      </w:r>
      <w:r w:rsidRPr="00397BC6">
        <w:rPr>
          <w:rFonts w:eastAsia="Calibri" w:cs="Calibri"/>
          <w:spacing w:val="12"/>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16"/>
          <w:position w:val="1"/>
          <w:lang w:eastAsia="en-US"/>
        </w:rPr>
        <w:t xml:space="preserve"> </w:t>
      </w: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a</w:t>
      </w:r>
      <w:r w:rsidRPr="00397BC6">
        <w:rPr>
          <w:rFonts w:eastAsia="Calibri" w:cs="Calibri"/>
          <w:spacing w:val="-1"/>
          <w:position w:val="1"/>
          <w:lang w:eastAsia="en-US"/>
        </w:rPr>
        <w:t>m</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ok</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1"/>
          <w:position w:val="1"/>
          <w:lang w:eastAsia="en-US"/>
        </w:rPr>
        <w:t>k</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r</w:t>
      </w:r>
      <w:r w:rsidRPr="00397BC6">
        <w:rPr>
          <w:rFonts w:eastAsia="Calibri" w:cs="Calibri"/>
          <w:spacing w:val="15"/>
          <w:position w:val="1"/>
          <w:lang w:eastAsia="en-US"/>
        </w:rPr>
        <w:t xml:space="preserve"> </w:t>
      </w:r>
      <w:r w:rsidRPr="00397BC6">
        <w:rPr>
          <w:rFonts w:eastAsia="Calibri" w:cs="Calibri"/>
          <w:position w:val="1"/>
          <w:lang w:eastAsia="en-US"/>
        </w:rPr>
        <w:t>is</w:t>
      </w:r>
      <w:r w:rsidRPr="00397BC6">
        <w:rPr>
          <w:rFonts w:eastAsia="Calibri" w:cs="Calibri"/>
          <w:spacing w:val="19"/>
          <w:position w:val="1"/>
          <w:lang w:eastAsia="en-US"/>
        </w:rPr>
        <w:t xml:space="preserve"> </w:t>
      </w:r>
      <w:r w:rsidRPr="00397BC6">
        <w:rPr>
          <w:rFonts w:eastAsia="Calibri" w:cs="Calibri"/>
          <w:spacing w:val="-1"/>
          <w:position w:val="1"/>
          <w:lang w:eastAsia="en-US"/>
        </w:rPr>
        <w:t>me</w:t>
      </w:r>
      <w:r w:rsidRPr="00397BC6">
        <w:rPr>
          <w:rFonts w:eastAsia="Calibri" w:cs="Calibri"/>
          <w:position w:val="1"/>
          <w:lang w:eastAsia="en-US"/>
        </w:rPr>
        <w:t>g</w:t>
      </w:r>
      <w:r w:rsidRPr="00397BC6">
        <w:rPr>
          <w:rFonts w:eastAsia="Calibri" w:cs="Calibri"/>
          <w:spacing w:val="15"/>
          <w:position w:val="1"/>
          <w:lang w:eastAsia="en-US"/>
        </w:rPr>
        <w:t xml:space="preserve"> </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ll</w:t>
      </w:r>
      <w:r w:rsidRPr="00397BC6">
        <w:rPr>
          <w:rFonts w:eastAsia="Calibri" w:cs="Calibri"/>
          <w:spacing w:val="17"/>
          <w:position w:val="1"/>
          <w:lang w:eastAsia="en-US"/>
        </w:rPr>
        <w:t xml:space="preserve"> </w:t>
      </w:r>
      <w:r w:rsidRPr="00397BC6">
        <w:rPr>
          <w:rFonts w:eastAsia="Calibri" w:cs="Calibri"/>
          <w:position w:val="1"/>
          <w:lang w:eastAsia="en-US"/>
        </w:rPr>
        <w:t>térí</w:t>
      </w:r>
      <w:r w:rsidRPr="00397BC6">
        <w:rPr>
          <w:rFonts w:eastAsia="Calibri" w:cs="Calibri"/>
          <w:spacing w:val="2"/>
          <w:position w:val="1"/>
          <w:lang w:eastAsia="en-US"/>
        </w:rPr>
        <w:t>t</w:t>
      </w:r>
      <w:r w:rsidRPr="00397BC6">
        <w:rPr>
          <w:rFonts w:eastAsia="Calibri" w:cs="Calibri"/>
          <w:spacing w:val="-1"/>
          <w:position w:val="1"/>
          <w:lang w:eastAsia="en-US"/>
        </w:rPr>
        <w:t>e</w:t>
      </w:r>
      <w:r w:rsidRPr="00397BC6">
        <w:rPr>
          <w:rFonts w:eastAsia="Calibri" w:cs="Calibri"/>
          <w:spacing w:val="1"/>
          <w:position w:val="1"/>
          <w:lang w:eastAsia="en-US"/>
        </w:rPr>
        <w:t>n</w:t>
      </w:r>
      <w:r w:rsidRPr="00397BC6">
        <w:rPr>
          <w:rFonts w:eastAsia="Calibri" w:cs="Calibri"/>
          <w:position w:val="1"/>
          <w:lang w:eastAsia="en-US"/>
        </w:rPr>
        <w:t>i</w:t>
      </w:r>
      <w:r w:rsidRPr="00397BC6">
        <w:rPr>
          <w:rFonts w:eastAsia="Calibri" w:cs="Calibri"/>
          <w:spacing w:val="-1"/>
          <w:position w:val="1"/>
          <w:lang w:eastAsia="en-US"/>
        </w:rPr>
        <w:t>e</w:t>
      </w:r>
      <w:r w:rsidRPr="00397BC6">
        <w:rPr>
          <w:rFonts w:eastAsia="Calibri" w:cs="Calibri"/>
          <w:position w:val="1"/>
          <w:lang w:eastAsia="en-US"/>
        </w:rPr>
        <w:t>,</w:t>
      </w:r>
      <w:r w:rsidRPr="00397BC6">
        <w:rPr>
          <w:rFonts w:eastAsia="Calibri" w:cs="Calibri"/>
          <w:spacing w:val="13"/>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e</w:t>
      </w:r>
      <w:r w:rsidRPr="00397BC6">
        <w:rPr>
          <w:rFonts w:eastAsia="Calibri" w:cs="Calibri"/>
          <w:lang w:eastAsia="en-US"/>
        </w:rPr>
        <w:t>zek</w:t>
      </w:r>
      <w:r w:rsidRPr="00397BC6">
        <w:rPr>
          <w:rFonts w:eastAsia="Calibri" w:cs="Calibri"/>
          <w:spacing w:val="-4"/>
          <w:lang w:eastAsia="en-US"/>
        </w:rPr>
        <w:t xml:space="preserve"> </w:t>
      </w:r>
      <w:r w:rsidRPr="00397BC6">
        <w:rPr>
          <w:rFonts w:eastAsia="Calibri" w:cs="Calibri"/>
          <w:lang w:eastAsia="en-US"/>
        </w:rPr>
        <w:t>a k</w:t>
      </w:r>
      <w:r w:rsidRPr="00397BC6">
        <w:rPr>
          <w:rFonts w:eastAsia="Calibri" w:cs="Calibri"/>
          <w:spacing w:val="1"/>
          <w:lang w:eastAsia="en-US"/>
        </w:rPr>
        <w:t>á</w:t>
      </w:r>
      <w:r w:rsidRPr="00397BC6">
        <w:rPr>
          <w:rFonts w:eastAsia="Calibri" w:cs="Calibri"/>
          <w:lang w:eastAsia="en-US"/>
        </w:rPr>
        <w:t>rtérít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ös</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g</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yü</w:t>
      </w:r>
      <w:r w:rsidRPr="00397BC6">
        <w:rPr>
          <w:rFonts w:eastAsia="Calibri" w:cs="Calibri"/>
          <w:lang w:eastAsia="en-US"/>
        </w:rPr>
        <w:t>tt</w:t>
      </w:r>
      <w:r w:rsidRPr="00397BC6">
        <w:rPr>
          <w:rFonts w:eastAsia="Calibri" w:cs="Calibri"/>
          <w:spacing w:val="-4"/>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al</w:t>
      </w:r>
      <w:r w:rsidRPr="00397BC6">
        <w:rPr>
          <w:rFonts w:eastAsia="Calibri" w:cs="Calibri"/>
          <w:spacing w:val="1"/>
          <w:lang w:eastAsia="en-US"/>
        </w:rPr>
        <w:t>ad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k.</w:t>
      </w:r>
    </w:p>
    <w:p w14:paraId="3E0310B7" w14:textId="77777777" w:rsidR="003725A4" w:rsidRPr="00397BC6" w:rsidRDefault="003725A4" w:rsidP="003725A4">
      <w:pPr>
        <w:widowControl w:val="0"/>
        <w:spacing w:after="0"/>
        <w:jc w:val="left"/>
        <w:rPr>
          <w:rFonts w:eastAsia="Calibri" w:cs="Times New Roman"/>
          <w:sz w:val="22"/>
          <w:szCs w:val="22"/>
          <w:lang w:eastAsia="en-US"/>
        </w:rPr>
      </w:pPr>
    </w:p>
    <w:p w14:paraId="16A512CD"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 xml:space="preserve">A biztosított a szerződésben megállapított határidőn belül - a bejelentési kötelezettség megszegése esetére megállapított jogkövetkezmények mellett - köteles a biztosítónak írásban bejelenteni, ha vele szemben a szerződésben meghatározott tevékenységével kapcsolatban kárigényt közölnek, vagy ha olyan körülményről szerez </w:t>
      </w:r>
      <w:r w:rsidRPr="00397BC6">
        <w:rPr>
          <w:rFonts w:eastAsia="Calibri" w:cs="Calibri"/>
          <w:spacing w:val="1"/>
          <w:lang w:eastAsia="en-US"/>
        </w:rPr>
        <w:lastRenderedPageBreak/>
        <w:t>tudomást, amely ilyen kárigényre adhat alapot. A biztosítási esemény bejelentésére legalább harminc napos bejelentési határidőt kell biztosítani.</w:t>
      </w:r>
    </w:p>
    <w:p w14:paraId="55CEFF8A"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012E2C66" w14:textId="487909AB" w:rsidR="003725A4" w:rsidRDefault="003725A4" w:rsidP="003725A4">
      <w:pPr>
        <w:widowControl w:val="0"/>
        <w:spacing w:after="0" w:line="240" w:lineRule="auto"/>
        <w:ind w:left="116" w:right="61"/>
        <w:rPr>
          <w:rFonts w:eastAsia="Calibri" w:cs="Calibri"/>
          <w:lang w:eastAsia="en-US"/>
        </w:rPr>
      </w:pP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spacing w:val="2"/>
          <w:lang w:eastAsia="en-US"/>
        </w:rPr>
        <w:t>l</w:t>
      </w:r>
      <w:r w:rsidRPr="00397BC6">
        <w:rPr>
          <w:rFonts w:eastAsia="Calibri" w:cs="Calibri"/>
          <w:lang w:eastAsia="en-US"/>
        </w:rPr>
        <w:t>gálta</w:t>
      </w:r>
      <w:r w:rsidRPr="00397BC6">
        <w:rPr>
          <w:rFonts w:eastAsia="Calibri" w:cs="Calibri"/>
          <w:spacing w:val="1"/>
          <w:lang w:eastAsia="en-US"/>
        </w:rPr>
        <w:t>t</w:t>
      </w:r>
      <w:r w:rsidRPr="00397BC6">
        <w:rPr>
          <w:rFonts w:eastAsia="Calibri" w:cs="Calibri"/>
          <w:lang w:eastAsia="en-US"/>
        </w:rPr>
        <w:t>ását a</w:t>
      </w:r>
      <w:r w:rsidRPr="00397BC6">
        <w:rPr>
          <w:rFonts w:eastAsia="Calibri" w:cs="Calibri"/>
          <w:spacing w:val="13"/>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2"/>
          <w:lang w:eastAsia="en-US"/>
        </w:rPr>
        <w:t xml:space="preserve"> </w:t>
      </w:r>
      <w:r w:rsidRPr="00397BC6">
        <w:rPr>
          <w:rFonts w:eastAsia="Calibri" w:cs="Calibri"/>
          <w:lang w:eastAsia="en-US"/>
        </w:rPr>
        <w:t>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spacing w:val="2"/>
          <w:lang w:eastAsia="en-US"/>
        </w:rPr>
        <w:t>i</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0"/>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1"/>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4"/>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ki 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lang w:eastAsia="en-US"/>
        </w:rPr>
        <w:t xml:space="preserve">a </w:t>
      </w:r>
      <w:r w:rsidRPr="00397BC6">
        <w:rPr>
          <w:rFonts w:eastAsia="Calibri" w:cs="Calibri"/>
          <w:spacing w:val="2"/>
          <w:lang w:eastAsia="en-US"/>
        </w:rPr>
        <w:t>k</w:t>
      </w:r>
      <w:r w:rsidRPr="00397BC6">
        <w:rPr>
          <w:rFonts w:eastAsia="Calibri" w:cs="Calibri"/>
          <w:lang w:eastAsia="en-US"/>
        </w:rPr>
        <w:t>áro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tel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lang w:eastAsia="en-US"/>
        </w:rPr>
        <w:t>ő</w:t>
      </w:r>
      <w:r w:rsidRPr="00397BC6">
        <w:rPr>
          <w:rFonts w:eastAsia="Calibri" w:cs="Calibri"/>
          <w:spacing w:val="-1"/>
          <w:lang w:eastAsia="en-US"/>
        </w:rPr>
        <w:t xml:space="preserve"> </w:t>
      </w:r>
      <w:r w:rsidRPr="00397BC6">
        <w:rPr>
          <w:rFonts w:eastAsia="Calibri" w:cs="Calibri"/>
          <w:lang w:eastAsia="en-US"/>
        </w:rPr>
        <w:t>egye</w:t>
      </w:r>
      <w:r w:rsidRPr="00397BC6">
        <w:rPr>
          <w:rFonts w:eastAsia="Calibri" w:cs="Calibri"/>
          <w:spacing w:val="1"/>
          <w:lang w:eastAsia="en-US"/>
        </w:rPr>
        <w:t>n</w:t>
      </w:r>
      <w:r w:rsidRPr="00397BC6">
        <w:rPr>
          <w:rFonts w:eastAsia="Calibri" w:cs="Calibri"/>
          <w:spacing w:val="2"/>
          <w:lang w:eastAsia="en-US"/>
        </w:rPr>
        <w:t>l</w:t>
      </w:r>
      <w:r w:rsidRPr="00397BC6">
        <w:rPr>
          <w:rFonts w:eastAsia="Calibri" w:cs="Calibri"/>
          <w:lang w:eastAsia="en-US"/>
        </w:rPr>
        <w:t>ítette</w:t>
      </w:r>
      <w:r w:rsidRPr="00397BC6">
        <w:rPr>
          <w:rFonts w:eastAsia="Calibri" w:cs="Calibri"/>
          <w:spacing w:val="-9"/>
          <w:lang w:eastAsia="en-US"/>
        </w:rPr>
        <w:t xml:space="preserve"> </w:t>
      </w:r>
      <w:r w:rsidRPr="00397BC6">
        <w:rPr>
          <w:rFonts w:eastAsia="Calibri" w:cs="Calibri"/>
          <w:spacing w:val="1"/>
          <w:lang w:eastAsia="en-US"/>
        </w:rPr>
        <w:t>k</w:t>
      </w:r>
      <w:r w:rsidRPr="00397BC6">
        <w:rPr>
          <w:rFonts w:eastAsia="Calibri" w:cs="Calibri"/>
          <w:lang w:eastAsia="en-US"/>
        </w:rPr>
        <w:t>i.</w:t>
      </w:r>
    </w:p>
    <w:p w14:paraId="6674BD9C" w14:textId="77777777" w:rsidR="000758F6" w:rsidRPr="00397BC6" w:rsidRDefault="000758F6" w:rsidP="003725A4">
      <w:pPr>
        <w:widowControl w:val="0"/>
        <w:spacing w:after="0" w:line="240" w:lineRule="auto"/>
        <w:ind w:left="116" w:right="61"/>
        <w:rPr>
          <w:rFonts w:eastAsia="Calibri" w:cs="Calibri"/>
          <w:lang w:eastAsia="en-US"/>
        </w:rPr>
      </w:pPr>
    </w:p>
    <w:p w14:paraId="636A01AB" w14:textId="77777777" w:rsidR="003725A4" w:rsidRPr="00397BC6" w:rsidRDefault="003725A4" w:rsidP="003725A4">
      <w:pPr>
        <w:widowControl w:val="0"/>
        <w:spacing w:after="0" w:line="239" w:lineRule="auto"/>
        <w:ind w:left="116" w:right="60"/>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6"/>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9"/>
          <w:lang w:eastAsia="en-US"/>
        </w:rPr>
        <w:t xml:space="preserve"> </w:t>
      </w:r>
      <w:r w:rsidRPr="00397BC6">
        <w:rPr>
          <w:rFonts w:eastAsia="Calibri" w:cs="Calibri"/>
          <w:spacing w:val="-1"/>
          <w:lang w:eastAsia="en-US"/>
        </w:rPr>
        <w:t>ve</w:t>
      </w:r>
      <w:r w:rsidRPr="00397BC6">
        <w:rPr>
          <w:rFonts w:eastAsia="Calibri" w:cs="Calibri"/>
          <w:spacing w:val="2"/>
          <w:lang w:eastAsia="en-US"/>
        </w:rPr>
        <w:t>l</w:t>
      </w:r>
      <w:r w:rsidRPr="00397BC6">
        <w:rPr>
          <w:rFonts w:eastAsia="Calibri" w:cs="Calibri"/>
          <w:lang w:eastAsia="en-US"/>
        </w:rPr>
        <w:t>e</w:t>
      </w:r>
      <w:r w:rsidRPr="00397BC6">
        <w:rPr>
          <w:rFonts w:eastAsia="Calibri" w:cs="Calibri"/>
          <w:spacing w:val="16"/>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11"/>
          <w:lang w:eastAsia="en-US"/>
        </w:rPr>
        <w:t xml:space="preserve"> </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m</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ott</w:t>
      </w:r>
      <w:r w:rsidRPr="00397BC6">
        <w:rPr>
          <w:rFonts w:eastAsia="Calibri" w:cs="Calibri"/>
          <w:spacing w:val="9"/>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rtérít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9"/>
          <w:lang w:eastAsia="en-US"/>
        </w:rPr>
        <w:t xml:space="preserve"> </w:t>
      </w:r>
      <w:r w:rsidRPr="00397BC6">
        <w:rPr>
          <w:rFonts w:eastAsia="Calibri" w:cs="Calibri"/>
          <w:spacing w:val="2"/>
          <w:lang w:eastAsia="en-US"/>
        </w:rPr>
        <w:t>i</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3"/>
          <w:lang w:eastAsia="en-US"/>
        </w:rPr>
        <w:t>n</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spacing w:val="-1"/>
          <w:lang w:eastAsia="en-US"/>
        </w:rPr>
        <w:t>m</w:t>
      </w:r>
      <w:r w:rsidRPr="00397BC6">
        <w:rPr>
          <w:rFonts w:eastAsia="Calibri" w:cs="Calibri"/>
          <w:lang w:eastAsia="en-US"/>
        </w:rPr>
        <w:t>ia</w:t>
      </w:r>
      <w:r w:rsidRPr="00397BC6">
        <w:rPr>
          <w:rFonts w:eastAsia="Calibri" w:cs="Calibri"/>
          <w:spacing w:val="1"/>
          <w:lang w:eastAsia="en-US"/>
        </w:rPr>
        <w:t>t</w:t>
      </w:r>
      <w:r w:rsidRPr="00397BC6">
        <w:rPr>
          <w:rFonts w:eastAsia="Calibri" w:cs="Calibri"/>
          <w:lang w:eastAsia="en-US"/>
        </w:rPr>
        <w:t>ti</w:t>
      </w:r>
      <w:r w:rsidRPr="00397BC6">
        <w:rPr>
          <w:rFonts w:eastAsia="Calibri" w:cs="Calibri"/>
          <w:spacing w:val="15"/>
          <w:lang w:eastAsia="en-US"/>
        </w:rPr>
        <w:t xml:space="preserve"> </w:t>
      </w:r>
      <w:r w:rsidRPr="00397BC6">
        <w:rPr>
          <w:rFonts w:eastAsia="Calibri" w:cs="Calibri"/>
          <w:spacing w:val="-1"/>
          <w:lang w:eastAsia="en-US"/>
        </w:rPr>
        <w:t>fe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1"/>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17"/>
          <w:lang w:eastAsia="en-US"/>
        </w:rPr>
        <w:t xml:space="preserve"> </w:t>
      </w:r>
      <w:proofErr w:type="spellStart"/>
      <w:r w:rsidRPr="00397BC6">
        <w:rPr>
          <w:rFonts w:eastAsia="Calibri" w:cs="Calibri"/>
          <w:w w:val="99"/>
          <w:lang w:eastAsia="en-US"/>
        </w:rPr>
        <w:t>ö</w:t>
      </w:r>
      <w:r w:rsidRPr="00397BC6">
        <w:rPr>
          <w:rFonts w:eastAsia="Calibri" w:cs="Calibri"/>
          <w:spacing w:val="-1"/>
          <w:w w:val="99"/>
          <w:lang w:eastAsia="en-US"/>
        </w:rPr>
        <w:t>ss</w:t>
      </w:r>
      <w:r w:rsidRPr="00397BC6">
        <w:rPr>
          <w:rFonts w:eastAsia="Calibri" w:cs="Calibri"/>
          <w:spacing w:val="3"/>
          <w:w w:val="99"/>
          <w:lang w:eastAsia="en-US"/>
        </w:rPr>
        <w:t>z</w:t>
      </w:r>
      <w:r w:rsidRPr="00397BC6">
        <w:rPr>
          <w:rFonts w:eastAsia="Calibri" w:cs="Calibri"/>
          <w:spacing w:val="-1"/>
          <w:w w:val="99"/>
          <w:lang w:eastAsia="en-US"/>
        </w:rPr>
        <w:t>e</w:t>
      </w:r>
      <w:r w:rsidRPr="00397BC6">
        <w:rPr>
          <w:rFonts w:eastAsia="Calibri" w:cs="Calibri"/>
          <w:w w:val="99"/>
          <w:lang w:eastAsia="en-US"/>
        </w:rPr>
        <w:t>g</w:t>
      </w:r>
      <w:r w:rsidRPr="00397BC6">
        <w:rPr>
          <w:rFonts w:eastAsia="Calibri" w:cs="Calibri"/>
          <w:spacing w:val="-1"/>
          <w:w w:val="99"/>
          <w:lang w:eastAsia="en-US"/>
        </w:rPr>
        <w:t>s</w:t>
      </w:r>
      <w:r w:rsidRPr="00397BC6">
        <w:rPr>
          <w:rFonts w:eastAsia="Calibri" w:cs="Calibri"/>
          <w:w w:val="99"/>
          <w:lang w:eastAsia="en-US"/>
        </w:rPr>
        <w:t>z</w:t>
      </w:r>
      <w:proofErr w:type="spellEnd"/>
      <w:r w:rsidRPr="00397BC6">
        <w:rPr>
          <w:rFonts w:eastAsia="Calibri" w:cs="Calibri"/>
          <w:spacing w:val="-34"/>
          <w:lang w:eastAsia="en-US"/>
        </w:rPr>
        <w:t xml:space="preserve"> </w:t>
      </w:r>
      <w:proofErr w:type="spellStart"/>
      <w:r w:rsidRPr="00397BC6">
        <w:rPr>
          <w:rFonts w:eastAsia="Calibri" w:cs="Calibri"/>
          <w:lang w:eastAsia="en-US"/>
        </w:rPr>
        <w:t>erű</w:t>
      </w:r>
      <w:proofErr w:type="spellEnd"/>
      <w:r w:rsidRPr="00397BC6">
        <w:rPr>
          <w:rFonts w:eastAsia="Calibri" w:cs="Calibri"/>
          <w:spacing w:val="15"/>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2"/>
          <w:lang w:eastAsia="en-US"/>
        </w:rPr>
        <w:t>á</w:t>
      </w:r>
      <w:r w:rsidRPr="00397BC6">
        <w:rPr>
          <w:rFonts w:eastAsia="Calibri" w:cs="Calibri"/>
          <w:spacing w:val="-1"/>
          <w:lang w:eastAsia="en-US"/>
        </w:rPr>
        <w:t>s</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lang w:eastAsia="en-US"/>
        </w:rPr>
        <w:t>e</w:t>
      </w:r>
      <w:r w:rsidRPr="00397BC6">
        <w:rPr>
          <w:rFonts w:eastAsia="Calibri" w:cs="Calibri"/>
          <w:spacing w:val="9"/>
          <w:lang w:eastAsia="en-US"/>
        </w:rPr>
        <w:t xml:space="preserve"> </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rtékét</w:t>
      </w:r>
      <w:r w:rsidRPr="00397BC6">
        <w:rPr>
          <w:rFonts w:eastAsia="Calibri" w:cs="Calibri"/>
          <w:spacing w:val="14"/>
          <w:lang w:eastAsia="en-US"/>
        </w:rPr>
        <w:t xml:space="preserve"> </w:t>
      </w:r>
      <w:r w:rsidRPr="00397BC6">
        <w:rPr>
          <w:rFonts w:eastAsia="Calibri" w:cs="Calibri"/>
          <w:spacing w:val="1"/>
          <w:lang w:eastAsia="en-US"/>
        </w:rPr>
        <w:t>ny</w:t>
      </w:r>
      <w:r w:rsidRPr="00397BC6">
        <w:rPr>
          <w:rFonts w:eastAsia="Calibri" w:cs="Calibri"/>
          <w:lang w:eastAsia="en-US"/>
        </w:rPr>
        <w:t>i</w:t>
      </w:r>
      <w:r w:rsidRPr="00397BC6">
        <w:rPr>
          <w:rFonts w:eastAsia="Calibri" w:cs="Calibri"/>
          <w:spacing w:val="2"/>
          <w:lang w:eastAsia="en-US"/>
        </w:rPr>
        <w:t>l</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ó</w:t>
      </w:r>
      <w:r w:rsidRPr="00397BC6">
        <w:rPr>
          <w:rFonts w:eastAsia="Calibri" w:cs="Calibri"/>
          <w:lang w:eastAsia="en-US"/>
        </w:rPr>
        <w:t>an</w:t>
      </w:r>
      <w:r w:rsidRPr="00397BC6">
        <w:rPr>
          <w:rFonts w:eastAsia="Calibri" w:cs="Calibri"/>
          <w:spacing w:val="1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ap</w:t>
      </w:r>
      <w:r w:rsidRPr="00397BC6">
        <w:rPr>
          <w:rFonts w:eastAsia="Calibri" w:cs="Calibri"/>
          <w:lang w:eastAsia="en-US"/>
        </w:rPr>
        <w:t>oz</w:t>
      </w:r>
      <w:r w:rsidRPr="00397BC6">
        <w:rPr>
          <w:rFonts w:eastAsia="Calibri" w:cs="Calibri"/>
          <w:spacing w:val="1"/>
          <w:lang w:eastAsia="en-US"/>
        </w:rPr>
        <w:t>a</w:t>
      </w:r>
      <w:r w:rsidRPr="00397BC6">
        <w:rPr>
          <w:rFonts w:eastAsia="Calibri" w:cs="Calibri"/>
          <w:lang w:eastAsia="en-US"/>
        </w:rPr>
        <w:t>tl</w:t>
      </w:r>
      <w:r w:rsidRPr="00397BC6">
        <w:rPr>
          <w:rFonts w:eastAsia="Calibri" w:cs="Calibri"/>
          <w:spacing w:val="1"/>
          <w:lang w:eastAsia="en-US"/>
        </w:rPr>
        <w:t>anu</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it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15"/>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spacing w:val="8"/>
          <w:lang w:eastAsia="en-US"/>
        </w:rPr>
        <w:t>g</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4"/>
          <w:lang w:eastAsia="en-US"/>
        </w:rPr>
        <w:t xml:space="preserve"> </w:t>
      </w:r>
      <w:r w:rsidRPr="00397BC6">
        <w:rPr>
          <w:rFonts w:eastAsia="Calibri" w:cs="Calibri"/>
          <w:lang w:eastAsia="en-US"/>
        </w:rPr>
        <w:t>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i. Az</w:t>
      </w:r>
      <w:r w:rsidRPr="00397BC6">
        <w:rPr>
          <w:rFonts w:eastAsia="Calibri" w:cs="Calibri"/>
          <w:spacing w:val="12"/>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lan</w:t>
      </w:r>
      <w:r w:rsidRPr="00397BC6">
        <w:rPr>
          <w:rFonts w:eastAsia="Calibri" w:cs="Calibri"/>
          <w:spacing w:val="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ga</w:t>
      </w:r>
      <w:r w:rsidRPr="00397BC6">
        <w:rPr>
          <w:rFonts w:eastAsia="Calibri" w:cs="Calibri"/>
          <w:spacing w:val="1"/>
          <w:lang w:eastAsia="en-US"/>
        </w:rPr>
        <w:t>d</w:t>
      </w:r>
      <w:r w:rsidRPr="00397BC6">
        <w:rPr>
          <w:rFonts w:eastAsia="Calibri" w:cs="Calibri"/>
          <w:lang w:eastAsia="en-US"/>
        </w:rPr>
        <w:t>ás</w:t>
      </w:r>
      <w:r w:rsidRPr="00397BC6">
        <w:rPr>
          <w:rFonts w:eastAsia="Calibri" w:cs="Calibri"/>
          <w:spacing w:val="6"/>
          <w:lang w:eastAsia="en-US"/>
        </w:rPr>
        <w:t xml:space="preserve"> </w:t>
      </w:r>
      <w:r w:rsidRPr="00397BC6">
        <w:rPr>
          <w:rFonts w:eastAsia="Calibri" w:cs="Calibri"/>
          <w:lang w:eastAsia="en-US"/>
        </w:rPr>
        <w:t>t</w:t>
      </w:r>
      <w:r w:rsidRPr="00397BC6">
        <w:rPr>
          <w:rFonts w:eastAsia="Calibri" w:cs="Calibri"/>
          <w:spacing w:val="1"/>
          <w:lang w:eastAsia="en-US"/>
        </w:rPr>
        <w:t>öbb</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i a</w:t>
      </w:r>
      <w:r w:rsidRPr="00397BC6">
        <w:rPr>
          <w:rFonts w:eastAsia="Calibri" w:cs="Calibri"/>
          <w:spacing w:val="13"/>
          <w:lang w:eastAsia="en-US"/>
        </w:rPr>
        <w:t xml:space="preserve"> </w:t>
      </w:r>
      <w:proofErr w:type="spellStart"/>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at</w:t>
      </w:r>
      <w:proofErr w:type="spellEnd"/>
      <w:r w:rsidRPr="00397BC6">
        <w:rPr>
          <w:rFonts w:eastAsia="Calibri" w:cs="Calibri"/>
          <w:spacing w:val="4"/>
          <w:lang w:eastAsia="en-US"/>
        </w:rPr>
        <w:t xml:space="preserve"> </w:t>
      </w:r>
      <w:r w:rsidRPr="00397BC6">
        <w:rPr>
          <w:rFonts w:eastAsia="Calibri" w:cs="Calibri"/>
          <w:lang w:eastAsia="en-US"/>
        </w:rPr>
        <w:t>ter</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i</w:t>
      </w:r>
      <w:r w:rsidRPr="00397BC6">
        <w:rPr>
          <w:rFonts w:eastAsia="Calibri" w:cs="Calibri"/>
          <w:lang w:eastAsia="en-US"/>
        </w:rPr>
        <w:t>k;</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8"/>
          <w:lang w:eastAsia="en-US"/>
        </w:rPr>
        <w:t>z</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2"/>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7"/>
          <w:lang w:eastAsia="en-US"/>
        </w:rPr>
        <w:t xml:space="preserve">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 xml:space="preserve">t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ki</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spacing w:val="-1"/>
          <w:lang w:eastAsia="en-US"/>
        </w:rPr>
        <w:t>f</w:t>
      </w:r>
      <w:r w:rsidRPr="00397BC6">
        <w:rPr>
          <w:rFonts w:eastAsia="Calibri" w:cs="Calibri"/>
          <w:lang w:eastAsia="en-US"/>
        </w:rPr>
        <w:t>i</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10"/>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o</w:t>
      </w:r>
      <w:r w:rsidRPr="00397BC6">
        <w:rPr>
          <w:rFonts w:eastAsia="Calibri" w:cs="Calibri"/>
          <w:lang w:eastAsia="en-US"/>
        </w:rPr>
        <w:t>zi</w:t>
      </w:r>
      <w:r w:rsidRPr="00397BC6">
        <w:rPr>
          <w:rFonts w:eastAsia="Calibri" w:cs="Calibri"/>
          <w:spacing w:val="1"/>
          <w:lang w:eastAsia="en-US"/>
        </w:rPr>
        <w:t>k</w:t>
      </w:r>
      <w:r w:rsidRPr="00397BC6">
        <w:rPr>
          <w:rFonts w:eastAsia="Calibri" w:cs="Calibri"/>
          <w:lang w:eastAsia="en-US"/>
        </w:rPr>
        <w:t>.</w:t>
      </w:r>
    </w:p>
    <w:p w14:paraId="74CEFB4C"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438B99C8"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A károsult - ha jogszabály eltérően nem rendelkezik - nem érvényesítheti kárigényét közvetlenül a biztosítóval szemben.</w:t>
      </w:r>
    </w:p>
    <w:p w14:paraId="5D975B35"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Ez a szabály nem akadályozza meg, hogy a károsult a biztosítóval szemben annak bírósági megállapítása iránt indítson keresetet, hogy a biztosított felelősségbiztosítási fedezete a károkozás időpontjában a károsult kárára fennállt-e.</w:t>
      </w:r>
    </w:p>
    <w:p w14:paraId="1292DA05"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6C2BC86" w14:textId="77777777" w:rsidR="003725A4" w:rsidRPr="00397BC6" w:rsidRDefault="003725A4" w:rsidP="003725A4">
      <w:pPr>
        <w:widowControl w:val="0"/>
        <w:spacing w:after="0" w:line="239" w:lineRule="auto"/>
        <w:ind w:left="116" w:right="59"/>
        <w:rPr>
          <w:rFonts w:eastAsia="Calibri" w:cs="Calibri"/>
          <w:lang w:eastAsia="en-US"/>
        </w:rPr>
      </w:pPr>
      <w:r w:rsidRPr="00397BC6">
        <w:rPr>
          <w:rFonts w:eastAsia="Calibri" w:cs="Calibri"/>
          <w:lang w:eastAsia="en-US"/>
        </w:rPr>
        <w:t>A</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rít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
          <w:lang w:eastAsia="en-US"/>
        </w:rPr>
        <w:t xml:space="preserve"> </w:t>
      </w:r>
      <w:r w:rsidRPr="00397BC6">
        <w:rPr>
          <w:rFonts w:eastAsia="Calibri" w:cs="Calibri"/>
          <w:lang w:eastAsia="en-US"/>
        </w:rPr>
        <w:t>ig</w:t>
      </w:r>
      <w:r w:rsidRPr="00397BC6">
        <w:rPr>
          <w:rFonts w:eastAsia="Calibri" w:cs="Calibri"/>
          <w:spacing w:val="-1"/>
          <w:lang w:eastAsia="en-US"/>
        </w:rPr>
        <w:t>é</w:t>
      </w:r>
      <w:r w:rsidRPr="00397BC6">
        <w:rPr>
          <w:rFonts w:eastAsia="Calibri" w:cs="Calibri"/>
          <w:spacing w:val="1"/>
          <w:lang w:eastAsia="en-US"/>
        </w:rPr>
        <w:t>nyén</w:t>
      </w:r>
      <w:r w:rsidRPr="00397BC6">
        <w:rPr>
          <w:rFonts w:eastAsia="Calibri" w:cs="Calibri"/>
          <w:spacing w:val="-1"/>
          <w:lang w:eastAsia="en-US"/>
        </w:rPr>
        <w:t>e</w:t>
      </w:r>
      <w:r w:rsidRPr="00397BC6">
        <w:rPr>
          <w:rFonts w:eastAsia="Calibri" w:cs="Calibri"/>
          <w:lang w:eastAsia="en-US"/>
        </w:rPr>
        <w:t>k 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2"/>
          <w:lang w:eastAsia="en-US"/>
        </w:rPr>
        <w:t xml:space="preserve"> </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al</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rt</w:t>
      </w:r>
      <w:r w:rsidRPr="00397BC6">
        <w:rPr>
          <w:rFonts w:eastAsia="Calibri" w:cs="Calibri"/>
          <w:spacing w:val="2"/>
          <w:lang w:eastAsia="en-US"/>
        </w:rPr>
        <w:t>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3"/>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1"/>
          <w:lang w:eastAsia="en-US"/>
        </w:rPr>
        <w:t xml:space="preserve"> 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lang w:eastAsia="en-US"/>
        </w:rPr>
        <w:t>az</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4"/>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spacing w:val="2"/>
          <w:lang w:eastAsia="en-US"/>
        </w:rPr>
        <w:t>c</w:t>
      </w:r>
      <w:r w:rsidRPr="00397BC6">
        <w:rPr>
          <w:rFonts w:eastAsia="Calibri" w:cs="Calibri"/>
          <w:spacing w:val="9"/>
          <w:lang w:eastAsia="en-US"/>
        </w:rPr>
        <w:t>s</w:t>
      </w:r>
      <w:r w:rsidRPr="00397BC6">
        <w:rPr>
          <w:rFonts w:eastAsia="Calibri" w:cs="Calibri"/>
          <w:spacing w:val="1"/>
          <w:lang w:eastAsia="en-US"/>
        </w:rPr>
        <w:t>o</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 xml:space="preserve">os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spacing w:val="2"/>
          <w:lang w:eastAsia="en-US"/>
        </w:rPr>
        <w:t>g</w:t>
      </w:r>
      <w:r w:rsidRPr="00397BC6">
        <w:rPr>
          <w:rFonts w:eastAsia="Calibri" w:cs="Calibri"/>
          <w:lang w:eastAsia="en-US"/>
        </w:rPr>
        <w:t>e 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2"/>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hh</w:t>
      </w:r>
      <w:r w:rsidRPr="00397BC6">
        <w:rPr>
          <w:rFonts w:eastAsia="Calibri" w:cs="Calibri"/>
          <w:lang w:eastAsia="en-US"/>
        </w:rPr>
        <w:t>oz</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2"/>
          <w:lang w:eastAsia="en-US"/>
        </w:rPr>
        <w:t xml:space="preserve">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1"/>
          <w:lang w:eastAsia="en-US"/>
        </w:rPr>
        <w:t xml:space="preserve"> h</w:t>
      </w:r>
      <w:r w:rsidRPr="00397BC6">
        <w:rPr>
          <w:rFonts w:eastAsia="Calibri" w:cs="Calibri"/>
          <w:lang w:eastAsia="en-US"/>
        </w:rPr>
        <w:t>o</w:t>
      </w:r>
      <w:r w:rsidRPr="00397BC6">
        <w:rPr>
          <w:rFonts w:eastAsia="Calibri" w:cs="Calibri"/>
          <w:spacing w:val="3"/>
          <w:lang w:eastAsia="en-US"/>
        </w:rPr>
        <w:t>z</w:t>
      </w:r>
      <w:r w:rsidRPr="00397BC6">
        <w:rPr>
          <w:rFonts w:eastAsia="Calibri" w:cs="Calibri"/>
          <w:lang w:eastAsia="en-US"/>
        </w:rPr>
        <w:t>z</w:t>
      </w:r>
      <w:r w:rsidRPr="00397BC6">
        <w:rPr>
          <w:rFonts w:eastAsia="Calibri" w:cs="Calibri"/>
          <w:spacing w:val="1"/>
          <w:lang w:eastAsia="en-US"/>
        </w:rPr>
        <w:t>á</w:t>
      </w:r>
      <w:r w:rsidRPr="00397BC6">
        <w:rPr>
          <w:rFonts w:eastAsia="Calibri" w:cs="Calibri"/>
          <w:spacing w:val="10"/>
          <w:lang w:eastAsia="en-US"/>
        </w:rPr>
        <w:t>j</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u</w:t>
      </w:r>
      <w:r w:rsidRPr="00397BC6">
        <w:rPr>
          <w:rFonts w:eastAsia="Calibri" w:cs="Calibri"/>
          <w:lang w:eastAsia="en-US"/>
        </w:rPr>
        <w:t xml:space="preserve">lt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ó</w:t>
      </w:r>
      <w:r w:rsidRPr="00397BC6">
        <w:rPr>
          <w:rFonts w:eastAsia="Calibri" w:cs="Calibri"/>
          <w:lang w:eastAsia="en-US"/>
        </w:rPr>
        <w:t>lag t</w:t>
      </w:r>
      <w:r w:rsidRPr="00397BC6">
        <w:rPr>
          <w:rFonts w:eastAsia="Calibri" w:cs="Calibri"/>
          <w:spacing w:val="1"/>
          <w:lang w:eastAsia="en-US"/>
        </w:rPr>
        <w:t>ud</w:t>
      </w:r>
      <w:r w:rsidRPr="00397BC6">
        <w:rPr>
          <w:rFonts w:eastAsia="Calibri" w:cs="Calibri"/>
          <w:lang w:eastAsia="en-US"/>
        </w:rPr>
        <w:t>o</w:t>
      </w:r>
      <w:r w:rsidRPr="00397BC6">
        <w:rPr>
          <w:rFonts w:eastAsia="Calibri" w:cs="Calibri"/>
          <w:spacing w:val="-1"/>
          <w:lang w:eastAsia="en-US"/>
        </w:rPr>
        <w:t>m</w:t>
      </w:r>
      <w:r w:rsidRPr="00397BC6">
        <w:rPr>
          <w:rFonts w:eastAsia="Calibri" w:cs="Calibri"/>
          <w:lang w:eastAsia="en-US"/>
        </w:rPr>
        <w:t>ásul</w:t>
      </w:r>
      <w:r w:rsidRPr="00397BC6">
        <w:rPr>
          <w:rFonts w:eastAsia="Calibri" w:cs="Calibri"/>
          <w:spacing w:val="-9"/>
          <w:lang w:eastAsia="en-US"/>
        </w:rPr>
        <w:t xml:space="preserve"> </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w:t>
      </w:r>
    </w:p>
    <w:p w14:paraId="17C717D4" w14:textId="77777777" w:rsidR="003725A4" w:rsidRPr="00397BC6" w:rsidRDefault="003725A4" w:rsidP="003725A4">
      <w:pPr>
        <w:widowControl w:val="0"/>
        <w:spacing w:after="0" w:line="239" w:lineRule="auto"/>
        <w:ind w:left="116" w:right="59"/>
        <w:rPr>
          <w:rFonts w:eastAsia="Calibri" w:cs="Calibri"/>
          <w:lang w:eastAsia="en-US"/>
        </w:rPr>
      </w:pPr>
    </w:p>
    <w:p w14:paraId="4BE9EDDE" w14:textId="77777777" w:rsidR="003725A4" w:rsidRPr="00397BC6" w:rsidRDefault="003725A4" w:rsidP="003725A4">
      <w:pPr>
        <w:widowControl w:val="0"/>
        <w:spacing w:after="0" w:line="240" w:lineRule="auto"/>
        <w:ind w:left="116" w:right="60"/>
        <w:rPr>
          <w:rFonts w:eastAsia="Calibri" w:cs="Calibri"/>
          <w:lang w:eastAsia="en-US"/>
        </w:rPr>
      </w:pP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i</w:t>
      </w:r>
      <w:r w:rsidRPr="00397BC6">
        <w:rPr>
          <w:rFonts w:eastAsia="Calibri" w:cs="Calibri"/>
          <w:spacing w:val="-1"/>
          <w:lang w:eastAsia="en-US"/>
        </w:rPr>
        <w:t>v</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h</w:t>
      </w:r>
      <w:r w:rsidRPr="00397BC6">
        <w:rPr>
          <w:rFonts w:eastAsia="Calibri" w:cs="Calibri"/>
          <w:lang w:eastAsia="en-US"/>
        </w:rPr>
        <w:t>at</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3"/>
          <w:lang w:eastAsia="en-US"/>
        </w:rPr>
        <w:t>t</w:t>
      </w:r>
      <w:r w:rsidRPr="00397BC6">
        <w:rPr>
          <w:rFonts w:eastAsia="Calibri" w:cs="Calibri"/>
          <w:lang w:eastAsia="en-US"/>
        </w:rPr>
        <w:t>ó</w:t>
      </w:r>
      <w:r w:rsidRPr="00397BC6">
        <w:rPr>
          <w:rFonts w:eastAsia="Calibri" w:cs="Calibri"/>
          <w:spacing w:val="5"/>
          <w:lang w:eastAsia="en-US"/>
        </w:rPr>
        <w:t xml:space="preserve"> </w:t>
      </w:r>
      <w:r w:rsidRPr="00397BC6">
        <w:rPr>
          <w:rFonts w:eastAsia="Calibri" w:cs="Calibri"/>
          <w:lang w:eastAsia="en-US"/>
        </w:rPr>
        <w:t xml:space="preserve">arra, </w:t>
      </w:r>
      <w:r w:rsidRPr="00397BC6">
        <w:rPr>
          <w:rFonts w:eastAsia="Calibri" w:cs="Calibri"/>
          <w:spacing w:val="1"/>
          <w:lang w:eastAsia="en-US"/>
        </w:rPr>
        <w:t>h</w:t>
      </w:r>
      <w:r w:rsidRPr="00397BC6">
        <w:rPr>
          <w:rFonts w:eastAsia="Calibri" w:cs="Calibri"/>
          <w:lang w:eastAsia="en-US"/>
        </w:rPr>
        <w:t>ogy a</w:t>
      </w:r>
      <w:r w:rsidRPr="00397BC6">
        <w:rPr>
          <w:rFonts w:eastAsia="Calibri" w:cs="Calibri"/>
          <w:spacing w:val="1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1"/>
          <w:lang w:eastAsia="en-US"/>
        </w:rPr>
        <w:t>öve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 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3"/>
          <w:lang w:eastAsia="en-US"/>
        </w:rPr>
        <w:t xml:space="preserve"> </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al t</w:t>
      </w:r>
      <w:r w:rsidRPr="00397BC6">
        <w:rPr>
          <w:rFonts w:eastAsia="Calibri" w:cs="Calibri"/>
          <w:spacing w:val="1"/>
          <w:lang w:eastAsia="en-US"/>
        </w:rPr>
        <w:t>ö</w:t>
      </w:r>
      <w:r w:rsidRPr="00397BC6">
        <w:rPr>
          <w:rFonts w:eastAsia="Calibri" w:cs="Calibri"/>
          <w:lang w:eastAsia="en-US"/>
        </w:rPr>
        <w:t>rté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2"/>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8"/>
          <w:lang w:eastAsia="en-US"/>
        </w:rPr>
        <w:t>r</w:t>
      </w:r>
      <w:r w:rsidRPr="00397BC6">
        <w:rPr>
          <w:rFonts w:eastAsia="Calibri" w:cs="Calibri"/>
          <w:spacing w:val="2"/>
          <w:lang w:eastAsia="en-US"/>
        </w:rPr>
        <w:t>é</w:t>
      </w:r>
      <w:r w:rsidRPr="00397BC6">
        <w:rPr>
          <w:rFonts w:eastAsia="Calibri" w:cs="Calibri"/>
          <w:spacing w:val="-1"/>
          <w:lang w:eastAsia="en-US"/>
        </w:rPr>
        <w:t>se</w:t>
      </w:r>
      <w:r w:rsidRPr="00397BC6">
        <w:rPr>
          <w:rFonts w:eastAsia="Calibri" w:cs="Calibri"/>
          <w:lang w:eastAsia="en-US"/>
        </w:rPr>
        <w:t>, 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lang w:eastAsia="en-US"/>
        </w:rPr>
        <w:t>az</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lang w:eastAsia="en-US"/>
        </w:rPr>
        <w:t>os</w:t>
      </w:r>
      <w:r w:rsidRPr="00397BC6">
        <w:rPr>
          <w:rFonts w:eastAsia="Calibri" w:cs="Calibri"/>
          <w:spacing w:val="1"/>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ge</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le</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em</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la</w:t>
      </w:r>
      <w:r w:rsidRPr="00397BC6">
        <w:rPr>
          <w:rFonts w:eastAsia="Calibri" w:cs="Calibri"/>
          <w:spacing w:val="1"/>
          <w:lang w:eastAsia="en-US"/>
        </w:rPr>
        <w:t>n</w:t>
      </w:r>
      <w:r w:rsidRPr="00397BC6">
        <w:rPr>
          <w:rFonts w:eastAsia="Calibri" w:cs="Calibri"/>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3"/>
          <w:lang w:eastAsia="en-US"/>
        </w:rPr>
        <w:t>k</w:t>
      </w:r>
      <w:r w:rsidRPr="00397BC6">
        <w:rPr>
          <w:rFonts w:eastAsia="Calibri" w:cs="Calibri"/>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1"/>
          <w:lang w:eastAsia="en-US"/>
        </w:rPr>
        <w:t>ny</w:t>
      </w:r>
      <w:r w:rsidRPr="00397BC6">
        <w:rPr>
          <w:rFonts w:eastAsia="Calibri" w:cs="Calibri"/>
          <w:spacing w:val="9"/>
          <w:lang w:eastAsia="en-US"/>
        </w:rPr>
        <w:t>i</w:t>
      </w:r>
      <w:r w:rsidRPr="00397BC6">
        <w:rPr>
          <w:rFonts w:eastAsia="Calibri" w:cs="Calibri"/>
          <w:lang w:eastAsia="en-US"/>
        </w:rPr>
        <w:t>l</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4"/>
          <w:lang w:eastAsia="en-US"/>
        </w:rPr>
        <w:t>n</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ó</w:t>
      </w:r>
      <w:r w:rsidRPr="00397BC6">
        <w:rPr>
          <w:rFonts w:eastAsia="Calibri" w:cs="Calibri"/>
          <w:lang w:eastAsia="en-US"/>
        </w:rPr>
        <w:t xml:space="preserve">an </w:t>
      </w:r>
      <w:r w:rsidRPr="00397BC6">
        <w:rPr>
          <w:rFonts w:eastAsia="Calibri" w:cs="Calibri"/>
          <w:spacing w:val="-1"/>
          <w:lang w:eastAsia="en-US"/>
        </w:rPr>
        <w:t>me</w:t>
      </w:r>
      <w:r w:rsidRPr="00397BC6">
        <w:rPr>
          <w:rFonts w:eastAsia="Calibri" w:cs="Calibri"/>
          <w:lang w:eastAsia="en-US"/>
        </w:rPr>
        <w:t>gal</w:t>
      </w:r>
      <w:r w:rsidRPr="00397BC6">
        <w:rPr>
          <w:rFonts w:eastAsia="Calibri" w:cs="Calibri"/>
          <w:spacing w:val="1"/>
          <w:lang w:eastAsia="en-US"/>
        </w:rPr>
        <w:t>ap</w:t>
      </w:r>
      <w:r w:rsidRPr="00397BC6">
        <w:rPr>
          <w:rFonts w:eastAsia="Calibri" w:cs="Calibri"/>
          <w:lang w:eastAsia="en-US"/>
        </w:rPr>
        <w:t>oz</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p>
    <w:p w14:paraId="68572CEC" w14:textId="77777777" w:rsidR="003725A4" w:rsidRPr="00397BC6" w:rsidRDefault="003725A4" w:rsidP="003725A4">
      <w:pPr>
        <w:widowControl w:val="0"/>
        <w:spacing w:after="0" w:line="242" w:lineRule="exact"/>
        <w:ind w:left="116" w:right="69"/>
        <w:rPr>
          <w:rFonts w:eastAsia="Calibri" w:cs="Calibri"/>
          <w:lang w:eastAsia="en-US"/>
        </w:rPr>
      </w:pP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o</w:t>
      </w:r>
      <w:r w:rsidRPr="00397BC6">
        <w:rPr>
          <w:rFonts w:eastAsia="Calibri" w:cs="Calibri"/>
          <w:position w:val="1"/>
          <w:lang w:eastAsia="en-US"/>
        </w:rPr>
        <w:t>tt</w:t>
      </w:r>
      <w:r w:rsidRPr="00397BC6">
        <w:rPr>
          <w:rFonts w:eastAsia="Calibri" w:cs="Calibri"/>
          <w:spacing w:val="7"/>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író</w:t>
      </w:r>
      <w:r w:rsidRPr="00397BC6">
        <w:rPr>
          <w:rFonts w:eastAsia="Calibri" w:cs="Calibri"/>
          <w:spacing w:val="-1"/>
          <w:position w:val="1"/>
          <w:lang w:eastAsia="en-US"/>
        </w:rPr>
        <w:t>s</w:t>
      </w:r>
      <w:r w:rsidRPr="00397BC6">
        <w:rPr>
          <w:rFonts w:eastAsia="Calibri" w:cs="Calibri"/>
          <w:position w:val="1"/>
          <w:lang w:eastAsia="en-US"/>
        </w:rPr>
        <w:t>ági</w:t>
      </w:r>
      <w:r w:rsidRPr="00397BC6">
        <w:rPr>
          <w:rFonts w:eastAsia="Calibri" w:cs="Calibri"/>
          <w:spacing w:val="9"/>
          <w:position w:val="1"/>
          <w:lang w:eastAsia="en-US"/>
        </w:rPr>
        <w:t xml:space="preserve"> </w:t>
      </w:r>
      <w:r w:rsidRPr="00397BC6">
        <w:rPr>
          <w:rFonts w:eastAsia="Calibri" w:cs="Calibri"/>
          <w:spacing w:val="-1"/>
          <w:position w:val="1"/>
          <w:lang w:eastAsia="en-US"/>
        </w:rPr>
        <w:t>m</w:t>
      </w:r>
      <w:r w:rsidRPr="00397BC6">
        <w:rPr>
          <w:rFonts w:eastAsia="Calibri" w:cs="Calibri"/>
          <w:position w:val="1"/>
          <w:lang w:eastAsia="en-US"/>
        </w:rPr>
        <w:t>arasz</w:t>
      </w:r>
      <w:r w:rsidRPr="00397BC6">
        <w:rPr>
          <w:rFonts w:eastAsia="Calibri" w:cs="Calibri"/>
          <w:spacing w:val="3"/>
          <w:position w:val="1"/>
          <w:lang w:eastAsia="en-US"/>
        </w:rPr>
        <w:t>t</w:t>
      </w:r>
      <w:r w:rsidRPr="00397BC6">
        <w:rPr>
          <w:rFonts w:eastAsia="Calibri" w:cs="Calibri"/>
          <w:position w:val="1"/>
          <w:lang w:eastAsia="en-US"/>
        </w:rPr>
        <w:t>al</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a</w:t>
      </w:r>
      <w:r w:rsidRPr="00397BC6">
        <w:rPr>
          <w:rFonts w:eastAsia="Calibri" w:cs="Calibri"/>
          <w:spacing w:val="4"/>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ó</w:t>
      </w:r>
      <w:r w:rsidRPr="00397BC6">
        <w:rPr>
          <w:rFonts w:eastAsia="Calibri" w:cs="Calibri"/>
          <w:spacing w:val="-1"/>
          <w:position w:val="1"/>
          <w:lang w:eastAsia="en-US"/>
        </w:rPr>
        <w:t>v</w:t>
      </w:r>
      <w:r w:rsidRPr="00397BC6">
        <w:rPr>
          <w:rFonts w:eastAsia="Calibri" w:cs="Calibri"/>
          <w:position w:val="1"/>
          <w:lang w:eastAsia="en-US"/>
        </w:rPr>
        <w:t>al</w:t>
      </w:r>
      <w:r w:rsidRPr="00397BC6">
        <w:rPr>
          <w:rFonts w:eastAsia="Calibri" w:cs="Calibri"/>
          <w:spacing w:val="6"/>
          <w:position w:val="1"/>
          <w:lang w:eastAsia="en-US"/>
        </w:rPr>
        <w:t xml:space="preserve"> </w:t>
      </w:r>
      <w:r w:rsidRPr="00397BC6">
        <w:rPr>
          <w:rFonts w:eastAsia="Calibri" w:cs="Calibri"/>
          <w:spacing w:val="-1"/>
          <w:position w:val="1"/>
          <w:lang w:eastAsia="en-US"/>
        </w:rPr>
        <w:t>s</w:t>
      </w:r>
      <w:r w:rsidRPr="00397BC6">
        <w:rPr>
          <w:rFonts w:eastAsia="Calibri" w:cs="Calibri"/>
          <w:spacing w:val="3"/>
          <w:position w:val="1"/>
          <w:lang w:eastAsia="en-US"/>
        </w:rPr>
        <w:t>z</w:t>
      </w:r>
      <w:r w:rsidRPr="00397BC6">
        <w:rPr>
          <w:rFonts w:eastAsia="Calibri" w:cs="Calibri"/>
          <w:spacing w:val="-1"/>
          <w:position w:val="1"/>
          <w:lang w:eastAsia="en-US"/>
        </w:rPr>
        <w:t>em</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6"/>
          <w:position w:val="1"/>
          <w:lang w:eastAsia="en-US"/>
        </w:rPr>
        <w:t>k</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r</w:t>
      </w:r>
      <w:r w:rsidRPr="00397BC6">
        <w:rPr>
          <w:rFonts w:eastAsia="Calibri" w:cs="Calibri"/>
          <w:spacing w:val="10"/>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ál</w:t>
      </w:r>
      <w:r w:rsidRPr="00397BC6">
        <w:rPr>
          <w:rFonts w:eastAsia="Calibri" w:cs="Calibri"/>
          <w:spacing w:val="1"/>
          <w:position w:val="1"/>
          <w:lang w:eastAsia="en-US"/>
        </w:rPr>
        <w:t>y</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w:t>
      </w:r>
      <w:r w:rsidRPr="00397BC6">
        <w:rPr>
          <w:rFonts w:eastAsia="Calibri" w:cs="Calibri"/>
          <w:spacing w:val="8"/>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ító</w:t>
      </w:r>
      <w:r w:rsidRPr="00397BC6">
        <w:rPr>
          <w:rFonts w:eastAsia="Calibri" w:cs="Calibri"/>
          <w:spacing w:val="6"/>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p</w:t>
      </w:r>
      <w:r w:rsidRPr="00397BC6">
        <w:rPr>
          <w:rFonts w:eastAsia="Calibri" w:cs="Calibri"/>
          <w:spacing w:val="3"/>
          <w:position w:val="1"/>
          <w:lang w:eastAsia="en-US"/>
        </w:rPr>
        <w:t>e</w:t>
      </w:r>
      <w:r w:rsidRPr="00397BC6">
        <w:rPr>
          <w:rFonts w:eastAsia="Calibri" w:cs="Calibri"/>
          <w:position w:val="1"/>
          <w:lang w:eastAsia="en-US"/>
        </w:rPr>
        <w:t>r</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9"/>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zt</w:t>
      </w:r>
      <w:r w:rsidRPr="00397BC6">
        <w:rPr>
          <w:rFonts w:eastAsia="Calibri" w:cs="Calibri"/>
          <w:spacing w:val="11"/>
          <w:position w:val="1"/>
          <w:lang w:eastAsia="en-US"/>
        </w:rPr>
        <w:t xml:space="preserve"> </w:t>
      </w:r>
      <w:r w:rsidRPr="00397BC6">
        <w:rPr>
          <w:rFonts w:eastAsia="Calibri" w:cs="Calibri"/>
          <w:spacing w:val="-1"/>
          <w:position w:val="1"/>
          <w:lang w:eastAsia="en-US"/>
        </w:rPr>
        <w:t>ve</w:t>
      </w:r>
      <w:r w:rsidRPr="00397BC6">
        <w:rPr>
          <w:rFonts w:eastAsia="Calibri" w:cs="Calibri"/>
          <w:position w:val="1"/>
          <w:lang w:eastAsia="en-US"/>
        </w:rPr>
        <w:t>t</w:t>
      </w:r>
      <w:r w:rsidRPr="00397BC6">
        <w:rPr>
          <w:rFonts w:eastAsia="Calibri" w:cs="Calibri"/>
          <w:spacing w:val="1"/>
          <w:position w:val="1"/>
          <w:lang w:eastAsia="en-US"/>
        </w:rPr>
        <w:t>t</w:t>
      </w:r>
      <w:r w:rsidRPr="00397BC6">
        <w:rPr>
          <w:rFonts w:eastAsia="Calibri" w:cs="Calibri"/>
          <w:position w:val="1"/>
          <w:lang w:eastAsia="en-US"/>
        </w:rPr>
        <w:t>,</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spacing w:val="-1"/>
          <w:lang w:eastAsia="en-US"/>
        </w:rPr>
        <w:t>é</w:t>
      </w:r>
      <w:r w:rsidRPr="00397BC6">
        <w:rPr>
          <w:rFonts w:eastAsia="Calibri" w:cs="Calibri"/>
          <w:spacing w:val="1"/>
          <w:lang w:eastAsia="en-US"/>
        </w:rPr>
        <w:t>p</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téről</w:t>
      </w:r>
      <w:r w:rsidRPr="00397BC6">
        <w:rPr>
          <w:rFonts w:eastAsia="Calibri" w:cs="Calibri"/>
          <w:spacing w:val="-11"/>
          <w:lang w:eastAsia="en-US"/>
        </w:rPr>
        <w:t xml:space="preserve"> </w:t>
      </w:r>
      <w:r w:rsidRPr="00397BC6">
        <w:rPr>
          <w:rFonts w:eastAsia="Calibri" w:cs="Calibri"/>
          <w:lang w:eastAsia="en-US"/>
        </w:rPr>
        <w:t>go</w:t>
      </w:r>
      <w:r w:rsidRPr="00397BC6">
        <w:rPr>
          <w:rFonts w:eastAsia="Calibri" w:cs="Calibri"/>
          <w:spacing w:val="4"/>
          <w:lang w:eastAsia="en-US"/>
        </w:rPr>
        <w:t>n</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od</w:t>
      </w:r>
      <w:r w:rsidRPr="00397BC6">
        <w:rPr>
          <w:rFonts w:eastAsia="Calibri" w:cs="Calibri"/>
          <w:lang w:eastAsia="en-US"/>
        </w:rPr>
        <w:t>ott</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lang w:eastAsia="en-US"/>
        </w:rPr>
        <w:t>ezekr</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lang w:eastAsia="en-US"/>
        </w:rPr>
        <w:t>l</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lang w:eastAsia="en-US"/>
        </w:rPr>
        <w:t>o</w:t>
      </w:r>
      <w:r w:rsidRPr="00397BC6">
        <w:rPr>
          <w:rFonts w:eastAsia="Calibri" w:cs="Calibri"/>
          <w:spacing w:val="3"/>
          <w:lang w:eastAsia="en-US"/>
        </w:rPr>
        <w:t>n</w:t>
      </w:r>
      <w:r w:rsidRPr="00397BC6">
        <w:rPr>
          <w:rFonts w:eastAsia="Calibri" w:cs="Calibri"/>
          <w:spacing w:val="1"/>
          <w:lang w:eastAsia="en-US"/>
        </w:rPr>
        <w:t>d</w:t>
      </w:r>
      <w:r w:rsidRPr="00397BC6">
        <w:rPr>
          <w:rFonts w:eastAsia="Calibri" w:cs="Calibri"/>
          <w:lang w:eastAsia="en-US"/>
        </w:rPr>
        <w:t>ot</w:t>
      </w:r>
      <w:r w:rsidRPr="00397BC6">
        <w:rPr>
          <w:rFonts w:eastAsia="Calibri" w:cs="Calibri"/>
          <w:spacing w:val="1"/>
          <w:lang w:eastAsia="en-US"/>
        </w:rPr>
        <w:t>t</w:t>
      </w:r>
      <w:r w:rsidRPr="00397BC6">
        <w:rPr>
          <w:rFonts w:eastAsia="Calibri" w:cs="Calibri"/>
          <w:lang w:eastAsia="en-US"/>
        </w:rPr>
        <w:t>.</w:t>
      </w:r>
    </w:p>
    <w:p w14:paraId="73633A50" w14:textId="389A8069" w:rsidR="003725A4" w:rsidRDefault="003725A4" w:rsidP="003725A4">
      <w:pPr>
        <w:widowControl w:val="0"/>
        <w:spacing w:after="0" w:line="240" w:lineRule="auto"/>
        <w:ind w:left="116" w:right="7535"/>
        <w:rPr>
          <w:rFonts w:eastAsia="Calibri" w:cs="Calibri"/>
          <w:lang w:eastAsia="en-US"/>
        </w:rPr>
      </w:pPr>
      <w:r w:rsidRPr="00397BC6">
        <w:rPr>
          <w:rFonts w:eastAsia="Calibri" w:cs="Calibri"/>
          <w:lang w:eastAsia="en-US"/>
        </w:rPr>
        <w:t>(Pt</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47</w:t>
      </w:r>
      <w:r w:rsidRPr="00397BC6">
        <w:rPr>
          <w:rFonts w:eastAsia="Calibri" w:cs="Calibri"/>
          <w:spacing w:val="2"/>
          <w:lang w:eastAsia="en-US"/>
        </w:rPr>
        <w:t>0</w:t>
      </w:r>
      <w:r w:rsidRPr="00397BC6">
        <w:rPr>
          <w:rFonts w:eastAsia="Calibri" w:cs="Calibri"/>
          <w:spacing w:val="-1"/>
          <w:lang w:eastAsia="en-US"/>
        </w:rPr>
        <w:t>-</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474</w:t>
      </w:r>
      <w:r w:rsidRPr="00397BC6">
        <w:rPr>
          <w:rFonts w:eastAsia="Calibri" w:cs="Calibri"/>
          <w:spacing w:val="2"/>
          <w:lang w:eastAsia="en-US"/>
        </w:rPr>
        <w:t>.</w:t>
      </w:r>
      <w:r w:rsidR="00F41D36">
        <w:rPr>
          <w:rFonts w:eastAsia="Calibri" w:cs="Calibri"/>
          <w:spacing w:val="2"/>
          <w:lang w:eastAsia="en-US"/>
        </w:rPr>
        <w:t xml:space="preserve"> </w:t>
      </w:r>
      <w:r w:rsidRPr="00397BC6">
        <w:rPr>
          <w:rFonts w:eastAsia="Calibri" w:cs="Calibri"/>
          <w:spacing w:val="-1"/>
          <w:lang w:eastAsia="en-US"/>
        </w:rPr>
        <w:t>§</w:t>
      </w:r>
      <w:r w:rsidRPr="00397BC6">
        <w:rPr>
          <w:rFonts w:eastAsia="Calibri" w:cs="Calibri"/>
          <w:lang w:eastAsia="en-US"/>
        </w:rPr>
        <w:t>)</w:t>
      </w:r>
    </w:p>
    <w:p w14:paraId="5F694853" w14:textId="650873F0" w:rsidR="00A94A69" w:rsidRDefault="00A94A69" w:rsidP="003725A4">
      <w:pPr>
        <w:widowControl w:val="0"/>
        <w:spacing w:after="0" w:line="240" w:lineRule="auto"/>
        <w:ind w:left="116" w:right="7535"/>
        <w:rPr>
          <w:rFonts w:eastAsia="Calibri" w:cs="Calibri"/>
          <w:lang w:eastAsia="en-US"/>
        </w:rPr>
      </w:pPr>
    </w:p>
    <w:p w14:paraId="1B475477" w14:textId="2C1FC90A"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biztosítja, hogy az ügyfél és a fogyasztói érdekképviseleti szervek a biztosító, az általa alkalmazott vagy megbízott ügynök vagy - adott termék kapcsán - általa megbízott kiegészítő biztosításközvetítői tevékenységet végző személy magatartására, tevékenységére vagy mulasztására vonatkozó panaszát szóban (személyesen, telefonon) vagy írásban (személyesen vagy más által átadott irat útján, postai úton, elektronikus levélben) közölhesse.</w:t>
      </w:r>
    </w:p>
    <w:p w14:paraId="1A800AD6" w14:textId="77777777" w:rsidR="00A94A69" w:rsidRPr="00F046F8" w:rsidRDefault="00A94A69" w:rsidP="00A94A69">
      <w:pPr>
        <w:widowControl w:val="0"/>
        <w:spacing w:after="0" w:line="240" w:lineRule="auto"/>
        <w:ind w:left="116" w:right="71"/>
        <w:rPr>
          <w:rFonts w:eastAsia="Calibri" w:cs="Calibri"/>
          <w:lang w:eastAsia="en-US"/>
        </w:rPr>
      </w:pPr>
    </w:p>
    <w:p w14:paraId="3D2C70A9"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 xml:space="preserve">Telefonon történő panaszkezelés </w:t>
      </w:r>
      <w:r w:rsidRPr="004421B6">
        <w:rPr>
          <w:rFonts w:eastAsia="Calibri" w:cs="Calibri"/>
          <w:lang w:eastAsia="en-US"/>
        </w:rPr>
        <w:t>esetén a biztosító és az ügyfél, valamint a fogyasztói érdekképviseleti szervek közötti telefonos kommunikációt a biztosító hangfelvétellel rögzíti, és a hangfelvételt öt évig megőrzi. Erről az ügyfelet, valamint a fogyasztói érdekképviseleti szerveket a telefonos ügyintézés kezdetekor tájékoztatni kell. Az ügyfél, valamint a fogyasztói érdekképviseleti szervek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p>
    <w:p w14:paraId="6CEAD0B8" w14:textId="77777777" w:rsidR="00A94A69" w:rsidRPr="00F046F8" w:rsidRDefault="00A94A69" w:rsidP="00A94A69">
      <w:pPr>
        <w:widowControl w:val="0"/>
        <w:spacing w:after="0" w:line="240" w:lineRule="auto"/>
        <w:ind w:left="116" w:right="71"/>
        <w:rPr>
          <w:rFonts w:eastAsia="Calibri" w:cs="Calibri"/>
          <w:lang w:eastAsia="en-US"/>
        </w:rPr>
      </w:pPr>
    </w:p>
    <w:p w14:paraId="07560E12"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a panaszt és az arra adott választ öt évig őrzi meg, és azt az MNB kérésére bemutatja.</w:t>
      </w:r>
    </w:p>
    <w:p w14:paraId="0B667952" w14:textId="77777777" w:rsidR="00A94A69" w:rsidRPr="00F046F8" w:rsidRDefault="00A94A69" w:rsidP="00A94A69">
      <w:pPr>
        <w:widowControl w:val="0"/>
        <w:spacing w:after="0" w:line="240" w:lineRule="auto"/>
        <w:ind w:left="116" w:right="71"/>
        <w:rPr>
          <w:rFonts w:eastAsia="Calibri" w:cs="Calibri"/>
          <w:lang w:eastAsia="en-US"/>
        </w:rPr>
      </w:pPr>
    </w:p>
    <w:p w14:paraId="7548FBC7"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a panasz kivizsgálásáért a fogyasztóval szemben külön díjat nem számíthat fel. A telefonon történő panaszkezelés emelt díjas szolgáltatással nem működtethető.</w:t>
      </w:r>
    </w:p>
    <w:p w14:paraId="0BEFFBF4" w14:textId="77777777" w:rsidR="00A94A69" w:rsidRPr="00F046F8" w:rsidRDefault="00A94A69" w:rsidP="00A94A69">
      <w:pPr>
        <w:widowControl w:val="0"/>
        <w:spacing w:after="0" w:line="240" w:lineRule="auto"/>
        <w:ind w:left="116" w:right="71"/>
        <w:rPr>
          <w:rFonts w:eastAsia="Calibri" w:cs="Calibri"/>
          <w:lang w:eastAsia="en-US"/>
        </w:rPr>
      </w:pPr>
    </w:p>
    <w:p w14:paraId="10A18075"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köteles fogyasztóvédelmi ügyekben fogyasztóvédelmi ügyekért felelős kapcsolattartót kijelölni, és az MNB-nek tizenöt napon belül a felelős személyét, illetve annak változását írásban bejelenteni.</w:t>
      </w:r>
    </w:p>
    <w:p w14:paraId="1EC9C08D" w14:textId="77777777" w:rsidR="00A94A69" w:rsidRPr="00F046F8" w:rsidRDefault="00A94A69" w:rsidP="00A94A69">
      <w:pPr>
        <w:widowControl w:val="0"/>
        <w:spacing w:after="0" w:line="240" w:lineRule="auto"/>
        <w:ind w:left="116" w:right="71"/>
        <w:rPr>
          <w:rFonts w:eastAsia="Calibri" w:cs="Calibri"/>
          <w:lang w:eastAsia="en-US"/>
        </w:rPr>
      </w:pPr>
    </w:p>
    <w:p w14:paraId="3CECB5F8"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Viszontbiztosítás megkötése és nagykockázatra létrejövő biztosítási szerződés esetén a biztosítót a Bit 159. §-ban meghatározott kötelezettség nem terheli.</w:t>
      </w:r>
    </w:p>
    <w:p w14:paraId="600DAF47" w14:textId="77777777" w:rsidR="00A94A69" w:rsidRPr="00F046F8" w:rsidRDefault="00A94A69" w:rsidP="00A94A69">
      <w:pPr>
        <w:widowControl w:val="0"/>
        <w:spacing w:after="0" w:line="240" w:lineRule="auto"/>
        <w:ind w:left="116" w:right="71"/>
        <w:rPr>
          <w:rFonts w:eastAsia="Calibri" w:cs="Calibri"/>
          <w:lang w:eastAsia="en-US"/>
        </w:rPr>
      </w:pPr>
    </w:p>
    <w:p w14:paraId="080A1BE0" w14:textId="77777777" w:rsidR="00A94A69"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panaszkezelésének eljárására, valamint panaszkezelési szabályzatára vonatkozó részletes szabályokat a Kormány rendeletben állapítja meg.</w:t>
      </w:r>
      <w:r>
        <w:rPr>
          <w:rFonts w:eastAsia="Calibri" w:cs="Calibri"/>
          <w:lang w:eastAsia="en-US"/>
        </w:rPr>
        <w:t xml:space="preserve"> </w:t>
      </w:r>
      <w:r w:rsidRPr="00F046F8">
        <w:rPr>
          <w:rFonts w:eastAsia="Calibri" w:cs="Calibri"/>
          <w:lang w:eastAsia="en-US"/>
        </w:rPr>
        <w:t>(Bit. 159. § (1)-(7) bekezdései)</w:t>
      </w:r>
    </w:p>
    <w:p w14:paraId="06DC1521" w14:textId="77777777" w:rsidR="00A94A69" w:rsidRDefault="00A94A69" w:rsidP="00A94A69">
      <w:pPr>
        <w:widowControl w:val="0"/>
        <w:spacing w:after="0" w:line="240" w:lineRule="auto"/>
        <w:ind w:left="116" w:right="71"/>
        <w:rPr>
          <w:rFonts w:eastAsia="Calibri" w:cs="Calibri"/>
          <w:lang w:eastAsia="en-US"/>
        </w:rPr>
      </w:pPr>
    </w:p>
    <w:p w14:paraId="179B1D2F" w14:textId="77777777" w:rsidR="00A94A69" w:rsidRPr="004341D1" w:rsidRDefault="00A94A69" w:rsidP="00A94A69">
      <w:pPr>
        <w:widowControl w:val="0"/>
        <w:spacing w:after="0" w:line="240" w:lineRule="auto"/>
        <w:ind w:left="116" w:right="71"/>
        <w:rPr>
          <w:rFonts w:eastAsia="Calibri" w:cs="Calibri"/>
          <w:lang w:eastAsia="en-US"/>
        </w:rPr>
      </w:pPr>
    </w:p>
    <w:p w14:paraId="34BB424E"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A többes ügynök és az alkusz panaszkezelési eljárására egyebekben a </w:t>
      </w:r>
      <w:r>
        <w:rPr>
          <w:rFonts w:eastAsia="Calibri" w:cs="Calibri"/>
          <w:lang w:eastAsia="en-US"/>
        </w:rPr>
        <w:t xml:space="preserve">Bit. </w:t>
      </w:r>
      <w:r w:rsidRPr="004341D1">
        <w:rPr>
          <w:rFonts w:eastAsia="Calibri" w:cs="Calibri"/>
          <w:lang w:eastAsia="en-US"/>
        </w:rPr>
        <w:t>159. § (2)-(5) bekezdése rendelkezéseit kell alkalmazni azzal, hogy ahol a rendelkezés biztosítót nevesít, azon a többes ügynököt és az alkuszt kell érteni.</w:t>
      </w:r>
    </w:p>
    <w:p w14:paraId="0EEB86F3" w14:textId="77777777" w:rsidR="00A94A69" w:rsidRPr="004341D1" w:rsidRDefault="00A94A69" w:rsidP="00A94A69">
      <w:pPr>
        <w:widowControl w:val="0"/>
        <w:spacing w:after="0" w:line="240" w:lineRule="auto"/>
        <w:ind w:left="116" w:right="71"/>
        <w:rPr>
          <w:rFonts w:eastAsia="Calibri" w:cs="Calibri"/>
          <w:lang w:eastAsia="en-US"/>
        </w:rPr>
      </w:pPr>
    </w:p>
    <w:p w14:paraId="7CA4DF3B"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A </w:t>
      </w:r>
      <w:r>
        <w:rPr>
          <w:rFonts w:eastAsia="Calibri" w:cs="Calibri"/>
          <w:lang w:eastAsia="en-US"/>
        </w:rPr>
        <w:t xml:space="preserve">Bit. </w:t>
      </w:r>
      <w:r w:rsidRPr="004341D1">
        <w:rPr>
          <w:rFonts w:eastAsia="Calibri" w:cs="Calibri"/>
          <w:lang w:eastAsia="en-US"/>
        </w:rPr>
        <w:t xml:space="preserve">159. § (2) bekezdése első mondatában foglaltakat, valamint a biztosítók, a többes ügynökök és az alkuszok </w:t>
      </w:r>
      <w:r w:rsidRPr="004341D1">
        <w:rPr>
          <w:rFonts w:eastAsia="Calibri" w:cs="Calibri"/>
          <w:lang w:eastAsia="en-US"/>
        </w:rPr>
        <w:lastRenderedPageBreak/>
        <w:t>panaszkezelésének eljárásával, valamint panaszkezelési szabályzatával kapcsolatos részletes szabályokról szóló kormányrendeletnek a biztosító számára előírt - a személyes ügyintézés időpontjának előzetes lefoglalására, valamint az ésszerű várakozási időn belüli hívásfogadásra és ügyintézésre vonatkozó - követelményeit azzal az eltéréssel kell alkalmazni, hogy a panasz azonnali kivizsgálása követelményének a többes ügynök és az alkusz úgy is eleget tehet, hogy a hívás fogadása hangfelvétel rögzítésével történik és az ügyfelet legkésőbb a következő munkanapon érdemi panaszkezelés céljából a többes ügynök és az alkusz rögzített hangfelvétel alkalmazásával visszahívja. A visszahívásról készült hangfelvételt egy évig meg kell őrizni.</w:t>
      </w:r>
    </w:p>
    <w:p w14:paraId="5C14DB29" w14:textId="77777777" w:rsidR="00A94A69" w:rsidRPr="004341D1" w:rsidRDefault="00A94A69" w:rsidP="00A94A69">
      <w:pPr>
        <w:widowControl w:val="0"/>
        <w:spacing w:after="0" w:line="240" w:lineRule="auto"/>
        <w:ind w:left="116" w:right="71"/>
        <w:rPr>
          <w:rFonts w:eastAsia="Calibri" w:cs="Calibri"/>
          <w:lang w:eastAsia="en-US"/>
        </w:rPr>
      </w:pPr>
    </w:p>
    <w:p w14:paraId="27289022"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Ha a többes ügynök vagy az alkusz a panaszkezelési eljárást részben vagy egészében mással végezteti, úgy köteles a titokvédelmi szabályok </w:t>
      </w:r>
      <w:r>
        <w:rPr>
          <w:rFonts w:eastAsia="Calibri" w:cs="Calibri"/>
          <w:lang w:eastAsia="en-US"/>
        </w:rPr>
        <w:t xml:space="preserve">Bit. </w:t>
      </w:r>
      <w:r w:rsidRPr="004341D1">
        <w:rPr>
          <w:rFonts w:eastAsia="Calibri" w:cs="Calibri"/>
          <w:lang w:eastAsia="en-US"/>
        </w:rPr>
        <w:t>379. § (3) bekezdésének megfelelő betartásáról gondoskodni.</w:t>
      </w:r>
    </w:p>
    <w:p w14:paraId="5A2E32D4" w14:textId="77777777" w:rsidR="00A94A69" w:rsidRPr="004341D1" w:rsidRDefault="00A94A69" w:rsidP="00A94A69">
      <w:pPr>
        <w:widowControl w:val="0"/>
        <w:spacing w:after="0" w:line="240" w:lineRule="auto"/>
        <w:ind w:left="116" w:right="71"/>
        <w:rPr>
          <w:rFonts w:eastAsia="Calibri" w:cs="Calibri"/>
          <w:lang w:eastAsia="en-US"/>
        </w:rPr>
      </w:pPr>
    </w:p>
    <w:p w14:paraId="3960DDFC"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Ha a többes ügynök vagy az alkusz a kis- és középvállalkozásokról, fejlődésük támogatásáról szóló 2004. évi XXXIV. törvény 3. § (3) bekezdésében meghatározott </w:t>
      </w:r>
      <w:proofErr w:type="spellStart"/>
      <w:r w:rsidRPr="004341D1">
        <w:rPr>
          <w:rFonts w:eastAsia="Calibri" w:cs="Calibri"/>
          <w:lang w:eastAsia="en-US"/>
        </w:rPr>
        <w:t>mikrovállalkozásnak</w:t>
      </w:r>
      <w:proofErr w:type="spellEnd"/>
      <w:r w:rsidRPr="004341D1">
        <w:rPr>
          <w:rFonts w:eastAsia="Calibri" w:cs="Calibri"/>
          <w:lang w:eastAsia="en-US"/>
        </w:rPr>
        <w:t xml:space="preserve"> minősül, nem köteles fogyasztóvédelmi ügyekért felelős kapcsolattartót kijelölni.</w:t>
      </w:r>
    </w:p>
    <w:p w14:paraId="5430E6C2" w14:textId="77777777" w:rsidR="00A94A69" w:rsidRPr="004341D1" w:rsidRDefault="00A94A69" w:rsidP="00A94A69">
      <w:pPr>
        <w:widowControl w:val="0"/>
        <w:spacing w:after="0" w:line="240" w:lineRule="auto"/>
        <w:ind w:left="116" w:right="71"/>
        <w:rPr>
          <w:rFonts w:eastAsia="Calibri" w:cs="Calibri"/>
          <w:lang w:eastAsia="en-US"/>
        </w:rPr>
      </w:pPr>
    </w:p>
    <w:p w14:paraId="731194FD" w14:textId="77777777" w:rsidR="00A94A69" w:rsidRPr="00397BC6"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A többes ügynök és az alkusz panaszkezelésének eljárására, valamint panaszkezelési szabályzatára vonatkozó részletes szabályokat a Kormány rendeletben állapítja meg.</w:t>
      </w:r>
      <w:r>
        <w:rPr>
          <w:rFonts w:eastAsia="Calibri" w:cs="Calibri"/>
          <w:lang w:eastAsia="en-US"/>
        </w:rPr>
        <w:t xml:space="preserve"> (Bit. 382. §)</w:t>
      </w:r>
    </w:p>
    <w:p w14:paraId="048D9910" w14:textId="77777777" w:rsidR="00A94A69" w:rsidRPr="00397BC6" w:rsidRDefault="00A94A69" w:rsidP="00A94A69">
      <w:pPr>
        <w:widowControl w:val="0"/>
        <w:spacing w:after="0" w:line="240" w:lineRule="auto"/>
        <w:ind w:left="116" w:right="71"/>
        <w:rPr>
          <w:rFonts w:eastAsia="Calibri" w:cs="Calibri"/>
          <w:lang w:eastAsia="en-US"/>
        </w:rPr>
      </w:pPr>
    </w:p>
    <w:p w14:paraId="40C1146F"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4A39CC74" w14:textId="3B1FB2BB" w:rsidR="003725A4" w:rsidRPr="00397BC6" w:rsidRDefault="00140494" w:rsidP="003725A4">
      <w:pPr>
        <w:widowControl w:val="0"/>
        <w:spacing w:after="0" w:line="240" w:lineRule="auto"/>
        <w:ind w:left="116" w:right="6332"/>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5</w:t>
      </w:r>
      <w:r w:rsidR="003725A4" w:rsidRPr="00397BC6">
        <w:rPr>
          <w:rFonts w:eastAsia="Calibri" w:cs="Calibri"/>
          <w:b/>
          <w:bCs/>
          <w:lang w:eastAsia="en-US"/>
        </w:rPr>
        <w:t>. TI</w:t>
      </w:r>
      <w:r w:rsidR="003725A4" w:rsidRPr="00397BC6">
        <w:rPr>
          <w:rFonts w:eastAsia="Calibri" w:cs="Calibri"/>
          <w:b/>
          <w:bCs/>
          <w:spacing w:val="-1"/>
          <w:lang w:eastAsia="en-US"/>
        </w:rPr>
        <w:t>T</w:t>
      </w:r>
      <w:r w:rsidR="003725A4" w:rsidRPr="00397BC6">
        <w:rPr>
          <w:rFonts w:eastAsia="Calibri" w:cs="Calibri"/>
          <w:b/>
          <w:bCs/>
          <w:spacing w:val="2"/>
          <w:lang w:eastAsia="en-US"/>
        </w:rPr>
        <w:t>O</w:t>
      </w:r>
      <w:r w:rsidR="003725A4" w:rsidRPr="00397BC6">
        <w:rPr>
          <w:rFonts w:eastAsia="Calibri" w:cs="Calibri"/>
          <w:b/>
          <w:bCs/>
          <w:spacing w:val="-1"/>
          <w:lang w:eastAsia="en-US"/>
        </w:rPr>
        <w:t>K</w:t>
      </w:r>
      <w:r w:rsidR="003725A4" w:rsidRPr="00397BC6">
        <w:rPr>
          <w:rFonts w:eastAsia="Calibri" w:cs="Calibri"/>
          <w:b/>
          <w:bCs/>
          <w:lang w:eastAsia="en-US"/>
        </w:rPr>
        <w:t>-</w:t>
      </w:r>
      <w:r w:rsidR="003725A4" w:rsidRPr="00397BC6">
        <w:rPr>
          <w:rFonts w:eastAsia="Calibri" w:cs="Calibri"/>
          <w:b/>
          <w:bCs/>
          <w:spacing w:val="-4"/>
          <w:lang w:eastAsia="en-US"/>
        </w:rPr>
        <w:t xml:space="preserve"> </w:t>
      </w:r>
      <w:r w:rsidR="003725A4" w:rsidRPr="00397BC6">
        <w:rPr>
          <w:rFonts w:eastAsia="Calibri" w:cs="Calibri"/>
          <w:b/>
          <w:bCs/>
          <w:spacing w:val="-1"/>
          <w:lang w:eastAsia="en-US"/>
        </w:rPr>
        <w:t>É</w:t>
      </w:r>
      <w:r w:rsidR="003725A4" w:rsidRPr="00397BC6">
        <w:rPr>
          <w:rFonts w:eastAsia="Calibri" w:cs="Calibri"/>
          <w:b/>
          <w:bCs/>
          <w:lang w:eastAsia="en-US"/>
        </w:rPr>
        <w:t>S</w:t>
      </w:r>
      <w:r w:rsidR="003725A4" w:rsidRPr="00397BC6">
        <w:rPr>
          <w:rFonts w:eastAsia="Calibri" w:cs="Calibri"/>
          <w:b/>
          <w:bCs/>
          <w:spacing w:val="-3"/>
          <w:lang w:eastAsia="en-US"/>
        </w:rPr>
        <w:t xml:space="preserve"> </w:t>
      </w:r>
      <w:r w:rsidR="003725A4" w:rsidRPr="00397BC6">
        <w:rPr>
          <w:rFonts w:eastAsia="Calibri" w:cs="Calibri"/>
          <w:b/>
          <w:bCs/>
          <w:spacing w:val="2"/>
          <w:lang w:eastAsia="en-US"/>
        </w:rPr>
        <w:t>A</w:t>
      </w:r>
      <w:r w:rsidR="003725A4" w:rsidRPr="00397BC6">
        <w:rPr>
          <w:rFonts w:eastAsia="Calibri" w:cs="Calibri"/>
          <w:b/>
          <w:bCs/>
          <w:spacing w:val="-1"/>
          <w:lang w:eastAsia="en-US"/>
        </w:rPr>
        <w:t>D</w:t>
      </w:r>
      <w:r w:rsidR="003725A4" w:rsidRPr="00397BC6">
        <w:rPr>
          <w:rFonts w:eastAsia="Calibri" w:cs="Calibri"/>
          <w:b/>
          <w:bCs/>
          <w:spacing w:val="1"/>
          <w:lang w:eastAsia="en-US"/>
        </w:rPr>
        <w:t>A</w:t>
      </w:r>
      <w:r w:rsidR="003725A4" w:rsidRPr="00397BC6">
        <w:rPr>
          <w:rFonts w:eastAsia="Calibri" w:cs="Calibri"/>
          <w:b/>
          <w:bCs/>
          <w:lang w:eastAsia="en-US"/>
        </w:rPr>
        <w:t>T</w:t>
      </w:r>
      <w:r w:rsidR="003725A4" w:rsidRPr="00397BC6">
        <w:rPr>
          <w:rFonts w:eastAsia="Calibri" w:cs="Calibri"/>
          <w:b/>
          <w:bCs/>
          <w:spacing w:val="2"/>
          <w:lang w:eastAsia="en-US"/>
        </w:rPr>
        <w:t>V</w:t>
      </w:r>
      <w:r w:rsidR="003725A4" w:rsidRPr="00397BC6">
        <w:rPr>
          <w:rFonts w:eastAsia="Calibri" w:cs="Calibri"/>
          <w:b/>
          <w:bCs/>
          <w:spacing w:val="-1"/>
          <w:lang w:eastAsia="en-US"/>
        </w:rPr>
        <w:t>É</w:t>
      </w:r>
      <w:r w:rsidR="003725A4" w:rsidRPr="00397BC6">
        <w:rPr>
          <w:rFonts w:eastAsia="Calibri" w:cs="Calibri"/>
          <w:b/>
          <w:bCs/>
          <w:spacing w:val="2"/>
          <w:lang w:eastAsia="en-US"/>
        </w:rPr>
        <w:t>D</w:t>
      </w:r>
      <w:r w:rsidR="003725A4" w:rsidRPr="00397BC6">
        <w:rPr>
          <w:rFonts w:eastAsia="Calibri" w:cs="Calibri"/>
          <w:b/>
          <w:bCs/>
          <w:spacing w:val="-1"/>
          <w:lang w:eastAsia="en-US"/>
        </w:rPr>
        <w:t>E</w:t>
      </w:r>
      <w:r w:rsidR="003725A4" w:rsidRPr="00397BC6">
        <w:rPr>
          <w:rFonts w:eastAsia="Calibri" w:cs="Calibri"/>
          <w:b/>
          <w:bCs/>
          <w:spacing w:val="2"/>
          <w:lang w:eastAsia="en-US"/>
        </w:rPr>
        <w:t>L</w:t>
      </w:r>
      <w:r w:rsidR="003725A4" w:rsidRPr="00397BC6">
        <w:rPr>
          <w:rFonts w:eastAsia="Calibri" w:cs="Calibri"/>
          <w:b/>
          <w:bCs/>
          <w:spacing w:val="-1"/>
          <w:lang w:eastAsia="en-US"/>
        </w:rPr>
        <w:t>E</w:t>
      </w:r>
      <w:r w:rsidR="003725A4" w:rsidRPr="00397BC6">
        <w:rPr>
          <w:rFonts w:eastAsia="Calibri" w:cs="Calibri"/>
          <w:b/>
          <w:bCs/>
          <w:lang w:eastAsia="en-US"/>
        </w:rPr>
        <w:t>M</w:t>
      </w:r>
    </w:p>
    <w:p w14:paraId="266547B9"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167D45EC" w14:textId="77777777" w:rsidR="003725A4" w:rsidRPr="00397BC6" w:rsidRDefault="003725A4" w:rsidP="003725A4">
      <w:pPr>
        <w:widowControl w:val="0"/>
        <w:spacing w:after="0" w:line="239" w:lineRule="auto"/>
        <w:ind w:left="116" w:right="62"/>
        <w:rPr>
          <w:rFonts w:eastAsia="Calibri" w:cs="Calibri"/>
          <w:b/>
          <w:lang w:eastAsia="en-US"/>
        </w:rPr>
      </w:pPr>
      <w:r w:rsidRPr="00397BC6">
        <w:rPr>
          <w:rFonts w:eastAsia="Calibri" w:cs="Calibri"/>
          <w:b/>
          <w:lang w:eastAsia="en-US"/>
        </w:rPr>
        <w:t xml:space="preserve">Biztosítók és </w:t>
      </w:r>
      <w:proofErr w:type="spellStart"/>
      <w:r w:rsidRPr="00397BC6">
        <w:rPr>
          <w:rFonts w:eastAsia="Calibri" w:cs="Calibri"/>
          <w:b/>
          <w:lang w:eastAsia="en-US"/>
        </w:rPr>
        <w:t>viszontbiztosítók</w:t>
      </w:r>
      <w:proofErr w:type="spellEnd"/>
    </w:p>
    <w:p w14:paraId="5EF02DAC" w14:textId="6E62B516" w:rsidR="003725A4" w:rsidRPr="00397BC6" w:rsidRDefault="003725A4" w:rsidP="003725A4">
      <w:pPr>
        <w:widowControl w:val="0"/>
        <w:spacing w:after="0" w:line="239" w:lineRule="auto"/>
        <w:ind w:left="116" w:right="62"/>
        <w:rPr>
          <w:rFonts w:eastAsia="Calibri" w:cs="Calibri"/>
          <w:lang w:eastAsia="en-US"/>
        </w:rPr>
      </w:pPr>
      <w:r w:rsidRPr="00397BC6">
        <w:rPr>
          <w:rFonts w:eastAsia="Calibri" w:cs="Calibri"/>
          <w:lang w:eastAsia="en-US"/>
        </w:rPr>
        <w:t>Sa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az</w:t>
      </w:r>
      <w:r w:rsidRPr="00397BC6">
        <w:rPr>
          <w:rFonts w:eastAsia="Calibri" w:cs="Calibri"/>
          <w:spacing w:val="12"/>
          <w:lang w:eastAsia="en-US"/>
        </w:rPr>
        <w:t xml:space="preserve"> </w:t>
      </w:r>
      <w:r w:rsidRPr="00397BC6">
        <w:rPr>
          <w:rFonts w:eastAsia="Calibri" w:cs="Calibri"/>
          <w:spacing w:val="1"/>
          <w:lang w:eastAsia="en-US"/>
        </w:rPr>
        <w:t>ü</w:t>
      </w:r>
      <w:r w:rsidRPr="00397BC6">
        <w:rPr>
          <w:rFonts w:eastAsia="Calibri" w:cs="Calibri"/>
          <w:lang w:eastAsia="en-US"/>
        </w:rPr>
        <w:t>zletág</w:t>
      </w:r>
      <w:r w:rsidRPr="00397BC6">
        <w:rPr>
          <w:rFonts w:eastAsia="Calibri" w:cs="Calibri"/>
          <w:spacing w:val="7"/>
          <w:lang w:eastAsia="en-US"/>
        </w:rPr>
        <w:t xml:space="preserve"> </w:t>
      </w:r>
      <w:r w:rsidRPr="00397BC6">
        <w:rPr>
          <w:rFonts w:eastAsia="Calibri" w:cs="Calibri"/>
          <w:spacing w:val="3"/>
          <w:lang w:eastAsia="en-US"/>
        </w:rPr>
        <w:t>j</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e</w:t>
      </w:r>
      <w:r w:rsidRPr="00397BC6">
        <w:rPr>
          <w:rFonts w:eastAsia="Calibri" w:cs="Calibri"/>
          <w:lang w:eastAsia="en-US"/>
        </w:rPr>
        <w:t>gzet</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b</w:t>
      </w:r>
      <w:r w:rsidRPr="00397BC6">
        <w:rPr>
          <w:rFonts w:eastAsia="Calibri" w:cs="Calibri"/>
          <w:lang w:eastAsia="en-US"/>
        </w:rPr>
        <w:t>ől a</w:t>
      </w:r>
      <w:r w:rsidRPr="00397BC6">
        <w:rPr>
          <w:rFonts w:eastAsia="Calibri" w:cs="Calibri"/>
          <w:spacing w:val="1"/>
          <w:lang w:eastAsia="en-US"/>
        </w:rPr>
        <w:t>d</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ó</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6"/>
          <w:lang w:eastAsia="en-US"/>
        </w:rPr>
        <w:t>t</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0"/>
          <w:lang w:eastAsia="en-US"/>
        </w:rPr>
        <w:t xml:space="preserve"> </w:t>
      </w:r>
      <w:r w:rsidRPr="00397BC6">
        <w:rPr>
          <w:rFonts w:eastAsia="Calibri" w:cs="Calibri"/>
          <w:lang w:eastAsia="en-US"/>
        </w:rPr>
        <w:t>ti</w:t>
      </w:r>
      <w:r w:rsidRPr="00397BC6">
        <w:rPr>
          <w:rFonts w:eastAsia="Calibri" w:cs="Calibri"/>
          <w:spacing w:val="3"/>
          <w:lang w:eastAsia="en-US"/>
        </w:rPr>
        <w:t>t</w:t>
      </w:r>
      <w:r w:rsidRPr="00397BC6">
        <w:rPr>
          <w:rFonts w:eastAsia="Calibri" w:cs="Calibri"/>
          <w:lang w:eastAsia="en-US"/>
        </w:rPr>
        <w:t>ok</w:t>
      </w:r>
      <w:r w:rsidRPr="00397BC6">
        <w:rPr>
          <w:rFonts w:eastAsia="Calibri" w:cs="Calibri"/>
          <w:spacing w:val="-1"/>
          <w:lang w:eastAsia="en-US"/>
        </w:rPr>
        <w:t>vé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es</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5"/>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 ter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tén.</w:t>
      </w:r>
      <w:r w:rsidRPr="00397BC6">
        <w:rPr>
          <w:rFonts w:eastAsia="Calibri" w:cs="Calibri"/>
          <w:spacing w:val="5"/>
          <w:lang w:eastAsia="en-US"/>
        </w:rPr>
        <w:t xml:space="preserve"> </w:t>
      </w:r>
      <w:r w:rsidRPr="00397BC6">
        <w:rPr>
          <w:rFonts w:eastAsia="Calibri" w:cs="Calibri"/>
          <w:i/>
          <w:lang w:eastAsia="en-US"/>
        </w:rPr>
        <w:t>Bizt</w:t>
      </w:r>
      <w:r w:rsidRPr="00397BC6">
        <w:rPr>
          <w:rFonts w:eastAsia="Calibri" w:cs="Calibri"/>
          <w:i/>
          <w:spacing w:val="1"/>
          <w:lang w:eastAsia="en-US"/>
        </w:rPr>
        <w:t>o</w:t>
      </w:r>
      <w:r w:rsidRPr="00397BC6">
        <w:rPr>
          <w:rFonts w:eastAsia="Calibri" w:cs="Calibri"/>
          <w:i/>
          <w:spacing w:val="-1"/>
          <w:lang w:eastAsia="en-US"/>
        </w:rPr>
        <w:t>s</w:t>
      </w:r>
      <w:r w:rsidRPr="00397BC6">
        <w:rPr>
          <w:rFonts w:eastAsia="Calibri" w:cs="Calibri"/>
          <w:i/>
          <w:lang w:eastAsia="en-US"/>
        </w:rPr>
        <w:t>ít</w:t>
      </w:r>
      <w:r w:rsidRPr="00397BC6">
        <w:rPr>
          <w:rFonts w:eastAsia="Calibri" w:cs="Calibri"/>
          <w:i/>
          <w:spacing w:val="3"/>
          <w:lang w:eastAsia="en-US"/>
        </w:rPr>
        <w:t>á</w:t>
      </w:r>
      <w:r w:rsidRPr="00397BC6">
        <w:rPr>
          <w:rFonts w:eastAsia="Calibri" w:cs="Calibri"/>
          <w:i/>
          <w:spacing w:val="-1"/>
          <w:lang w:eastAsia="en-US"/>
        </w:rPr>
        <w:t>s</w:t>
      </w:r>
      <w:r w:rsidRPr="00397BC6">
        <w:rPr>
          <w:rFonts w:eastAsia="Calibri" w:cs="Calibri"/>
          <w:i/>
          <w:lang w:eastAsia="en-US"/>
        </w:rPr>
        <w:t>i</w:t>
      </w:r>
      <w:r w:rsidRPr="00397BC6">
        <w:rPr>
          <w:rFonts w:eastAsia="Calibri" w:cs="Calibri"/>
          <w:i/>
          <w:spacing w:val="4"/>
          <w:lang w:eastAsia="en-US"/>
        </w:rPr>
        <w:t xml:space="preserve"> </w:t>
      </w:r>
      <w:r w:rsidRPr="00397BC6">
        <w:rPr>
          <w:rFonts w:eastAsia="Calibri" w:cs="Calibri"/>
          <w:i/>
          <w:lang w:eastAsia="en-US"/>
        </w:rPr>
        <w:t>ti</w:t>
      </w:r>
      <w:r w:rsidRPr="00397BC6">
        <w:rPr>
          <w:rFonts w:eastAsia="Calibri" w:cs="Calibri"/>
          <w:i/>
          <w:spacing w:val="1"/>
          <w:lang w:eastAsia="en-US"/>
        </w:rPr>
        <w:t>to</w:t>
      </w:r>
      <w:r w:rsidRPr="00397BC6">
        <w:rPr>
          <w:rFonts w:eastAsia="Calibri" w:cs="Calibri"/>
          <w:i/>
          <w:lang w:eastAsia="en-US"/>
        </w:rPr>
        <w:t>k</w:t>
      </w:r>
      <w:r w:rsidRPr="00397BC6">
        <w:rPr>
          <w:rFonts w:eastAsia="Calibri" w:cs="Calibri"/>
          <w:i/>
          <w:spacing w:val="10"/>
          <w:lang w:eastAsia="en-US"/>
        </w:rPr>
        <w:t xml:space="preserve"> </w:t>
      </w:r>
      <w:r w:rsidRPr="00397BC6">
        <w:rPr>
          <w:rFonts w:eastAsia="Calibri" w:cs="Calibri"/>
          <w:spacing w:val="-1"/>
          <w:lang w:eastAsia="en-US"/>
        </w:rPr>
        <w:t>m</w:t>
      </w:r>
      <w:r w:rsidRPr="00397BC6">
        <w:rPr>
          <w:rFonts w:eastAsia="Calibri" w:cs="Calibri"/>
          <w:spacing w:val="2"/>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7"/>
          <w:lang w:eastAsia="en-US"/>
        </w:rPr>
        <w:t xml:space="preserve"> </w:t>
      </w:r>
      <w:r w:rsidRPr="00397BC6">
        <w:rPr>
          <w:rFonts w:eastAsia="Calibri" w:cs="Calibri"/>
          <w:lang w:eastAsia="en-US"/>
        </w:rPr>
        <w:t>ol</w:t>
      </w:r>
      <w:r w:rsidRPr="00397BC6">
        <w:rPr>
          <w:rFonts w:eastAsia="Calibri" w:cs="Calibri"/>
          <w:spacing w:val="1"/>
          <w:lang w:eastAsia="en-US"/>
        </w:rPr>
        <w:t>y</w:t>
      </w:r>
      <w:r w:rsidRPr="00397BC6">
        <w:rPr>
          <w:rFonts w:eastAsia="Calibri" w:cs="Calibri"/>
          <w:lang w:eastAsia="en-US"/>
        </w:rPr>
        <w:t>an</w:t>
      </w:r>
      <w:r w:rsidRPr="00397BC6">
        <w:rPr>
          <w:rFonts w:eastAsia="Calibri" w:cs="Calibri"/>
          <w:spacing w:val="12"/>
          <w:lang w:eastAsia="en-US"/>
        </w:rPr>
        <w:t xml:space="preserve"> </w:t>
      </w:r>
      <w:r w:rsidRPr="00397BC6">
        <w:rPr>
          <w:rFonts w:eastAsia="Calibri" w:cs="Calibri"/>
          <w:lang w:eastAsia="en-US"/>
        </w:rPr>
        <w:t>-</w:t>
      </w:r>
      <w:r w:rsidRPr="00397BC6">
        <w:rPr>
          <w:rFonts w:eastAsia="Calibri" w:cs="Calibri"/>
          <w:spacing w:val="10"/>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w:t>
      </w:r>
      <w:r w:rsidRPr="00397BC6">
        <w:rPr>
          <w:rFonts w:eastAsia="Calibri" w:cs="Calibri"/>
          <w:lang w:eastAsia="en-US"/>
        </w:rPr>
        <w:t>ő</w:t>
      </w:r>
      <w:r w:rsidRPr="00397BC6">
        <w:rPr>
          <w:rFonts w:eastAsia="Calibri" w:cs="Calibri"/>
          <w:spacing w:val="-1"/>
          <w:lang w:eastAsia="en-US"/>
        </w:rPr>
        <w:t>s</w:t>
      </w:r>
      <w:r w:rsidRPr="00397BC6">
        <w:rPr>
          <w:rFonts w:eastAsia="Calibri" w:cs="Calibri"/>
          <w:lang w:eastAsia="en-US"/>
        </w:rPr>
        <w:t>ített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ot</w:t>
      </w:r>
      <w:r w:rsidRPr="00397BC6">
        <w:rPr>
          <w:rFonts w:eastAsia="Calibri" w:cs="Calibri"/>
          <w:spacing w:val="8"/>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ó</w:t>
      </w:r>
      <w:r w:rsidRPr="00397BC6">
        <w:rPr>
          <w:rFonts w:eastAsia="Calibri" w:cs="Calibri"/>
          <w:spacing w:val="7"/>
          <w:lang w:eastAsia="en-US"/>
        </w:rPr>
        <w:t xml:space="preserve"> </w:t>
      </w:r>
      <w:r w:rsidRPr="00397BC6">
        <w:rPr>
          <w:rFonts w:eastAsia="Calibri" w:cs="Calibri"/>
          <w:spacing w:val="-1"/>
          <w:lang w:eastAsia="en-US"/>
        </w:rPr>
        <w:t>-</w:t>
      </w:r>
      <w:r w:rsidRPr="00397BC6">
        <w:rPr>
          <w:rFonts w:eastAsia="Calibri" w:cs="Calibri"/>
          <w:lang w:eastAsia="en-US"/>
        </w:rPr>
        <w:t>,</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2"/>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proofErr w:type="spellEnd"/>
      <w:r w:rsidRPr="00397BC6">
        <w:rPr>
          <w:rFonts w:eastAsia="Calibri" w:cs="Calibri"/>
          <w:lang w:eastAsia="en-US"/>
        </w:rPr>
        <w:t xml:space="preserve">, 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z</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tí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4"/>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w:t>
      </w:r>
      <w:r w:rsidRPr="00397BC6">
        <w:rPr>
          <w:rFonts w:eastAsia="Calibri" w:cs="Calibri"/>
          <w:spacing w:val="2"/>
          <w:lang w:eastAsia="en-US"/>
        </w:rPr>
        <w:t>z</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lang w:eastAsia="en-US"/>
        </w:rPr>
        <w:t>álló</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ly</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spacing w:val="-3"/>
          <w:lang w:eastAsia="en-US"/>
        </w:rPr>
        <w:t>í</w:t>
      </w:r>
      <w:r w:rsidRPr="00397BC6">
        <w:rPr>
          <w:rFonts w:eastAsia="Calibri" w:cs="Calibri"/>
          <w:lang w:eastAsia="en-US"/>
        </w:rPr>
        <w:t>t</w:t>
      </w:r>
      <w:r w:rsidRPr="00397BC6">
        <w:rPr>
          <w:rFonts w:eastAsia="Calibri" w:cs="Calibri"/>
          <w:spacing w:val="1"/>
          <w:lang w:eastAsia="en-US"/>
        </w:rPr>
        <w:t>ó</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7"/>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proofErr w:type="spellEnd"/>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özv</w:t>
      </w:r>
      <w:r w:rsidRPr="00397BC6">
        <w:rPr>
          <w:rFonts w:eastAsia="Calibri" w:cs="Calibri"/>
          <w:spacing w:val="-1"/>
          <w:lang w:eastAsia="en-US"/>
        </w:rPr>
        <w:t>e</w:t>
      </w:r>
      <w:r w:rsidRPr="00397BC6">
        <w:rPr>
          <w:rFonts w:eastAsia="Calibri" w:cs="Calibri"/>
          <w:lang w:eastAsia="en-US"/>
        </w:rPr>
        <w:t>tí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12"/>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3"/>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7"/>
          <w:lang w:eastAsia="en-US"/>
        </w:rPr>
        <w:t xml:space="preserve"> </w:t>
      </w:r>
      <w:r w:rsidRPr="00397BC6">
        <w:rPr>
          <w:rFonts w:eastAsia="Calibri" w:cs="Calibri"/>
          <w:lang w:eastAsia="en-US"/>
        </w:rPr>
        <w:t>(ide</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6"/>
          <w:lang w:eastAsia="en-US"/>
        </w:rPr>
        <w:t xml:space="preserve"> </w:t>
      </w:r>
      <w:r w:rsidRPr="00397BC6">
        <w:rPr>
          <w:rFonts w:eastAsia="Calibri" w:cs="Calibri"/>
          <w:lang w:eastAsia="en-US"/>
        </w:rPr>
        <w:t>k</w:t>
      </w:r>
      <w:r w:rsidRPr="00397BC6">
        <w:rPr>
          <w:rFonts w:eastAsia="Calibri" w:cs="Calibri"/>
          <w:spacing w:val="3"/>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1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ir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lang w:eastAsia="en-US"/>
        </w:rPr>
        <w:t>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zet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ga</w:t>
      </w:r>
      <w:r w:rsidRPr="00397BC6">
        <w:rPr>
          <w:rFonts w:eastAsia="Calibri" w:cs="Calibri"/>
          <w:spacing w:val="1"/>
          <w:lang w:eastAsia="en-US"/>
        </w:rPr>
        <w:t>zd</w:t>
      </w:r>
      <w:r w:rsidRPr="00397BC6">
        <w:rPr>
          <w:rFonts w:eastAsia="Calibri" w:cs="Calibri"/>
          <w:lang w:eastAsia="en-US"/>
        </w:rPr>
        <w:t>ál</w:t>
      </w:r>
      <w:r w:rsidRPr="00397BC6">
        <w:rPr>
          <w:rFonts w:eastAsia="Calibri" w:cs="Calibri"/>
          <w:spacing w:val="1"/>
          <w:lang w:eastAsia="en-US"/>
        </w:rPr>
        <w:t>k</w:t>
      </w:r>
      <w:r w:rsidRPr="00397BC6">
        <w:rPr>
          <w:rFonts w:eastAsia="Calibri" w:cs="Calibri"/>
          <w:lang w:eastAsia="en-US"/>
        </w:rPr>
        <w:t>o</w:t>
      </w:r>
      <w:r w:rsidRPr="00397BC6">
        <w:rPr>
          <w:rFonts w:eastAsia="Calibri" w:cs="Calibri"/>
          <w:spacing w:val="1"/>
          <w:lang w:eastAsia="en-US"/>
        </w:rPr>
        <w:t>d</w:t>
      </w:r>
      <w:r w:rsidRPr="00397BC6">
        <w:rPr>
          <w:rFonts w:eastAsia="Calibri" w:cs="Calibri"/>
          <w:lang w:eastAsia="en-US"/>
        </w:rPr>
        <w:t>ására</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 a</w:t>
      </w:r>
      <w:r w:rsidRPr="00397BC6">
        <w:rPr>
          <w:rFonts w:eastAsia="Calibri" w:cs="Calibri"/>
          <w:spacing w:val="2"/>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7"/>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2"/>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proofErr w:type="spellEnd"/>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 xml:space="preserve">tt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spacing w:val="-1"/>
          <w:lang w:eastAsia="en-US"/>
        </w:rPr>
        <w:t>se</w:t>
      </w:r>
      <w:r w:rsidRPr="00397BC6">
        <w:rPr>
          <w:rFonts w:eastAsia="Calibri" w:cs="Calibri"/>
          <w:lang w:eastAsia="en-US"/>
        </w:rPr>
        <w:t>i</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12"/>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zi</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w:t>
      </w:r>
      <w:r w:rsidRPr="00397BC6">
        <w:rPr>
          <w:rFonts w:eastAsia="Calibri" w:cs="Calibri"/>
          <w:spacing w:val="2"/>
          <w:lang w:eastAsia="en-US"/>
        </w:rPr>
        <w:t>t</w:t>
      </w:r>
      <w:r w:rsidRPr="00397BC6">
        <w:rPr>
          <w:rFonts w:eastAsia="Calibri" w:cs="Calibri"/>
          <w:lang w:eastAsia="en-US"/>
        </w:rPr>
        <w:t>.</w:t>
      </w:r>
      <w:r w:rsidRPr="00397BC6">
        <w:rPr>
          <w:rFonts w:eastAsia="Calibri" w:cs="Calibri"/>
          <w:spacing w:val="-3"/>
          <w:lang w:eastAsia="en-US"/>
        </w:rPr>
        <w:t xml:space="preserve"> </w:t>
      </w:r>
      <w:r w:rsidRPr="00397BC6">
        <w:rPr>
          <w:rFonts w:eastAsia="Calibri" w:cs="Calibri"/>
          <w:lang w:eastAsia="en-US"/>
        </w:rPr>
        <w:t>4.</w:t>
      </w:r>
      <w:r w:rsidRPr="00397BC6">
        <w:rPr>
          <w:rFonts w:eastAsia="Calibri" w:cs="Calibri"/>
          <w:spacing w:val="-4"/>
          <w:lang w:eastAsia="en-US"/>
        </w:rPr>
        <w:t xml:space="preserve"> </w:t>
      </w:r>
      <w:r w:rsidRPr="00397BC6">
        <w:rPr>
          <w:rFonts w:eastAsia="Calibri" w:cs="Calibri"/>
          <w:spacing w:val="-1"/>
          <w:lang w:eastAsia="en-US"/>
        </w:rPr>
        <w:t>§ (1) bekezdés</w:t>
      </w:r>
      <w:r w:rsidR="009D2B36">
        <w:rPr>
          <w:rFonts w:eastAsia="Calibri" w:cs="Calibri"/>
          <w:spacing w:val="-1"/>
          <w:lang w:eastAsia="en-US"/>
        </w:rPr>
        <w:t xml:space="preserve"> 12. pont</w:t>
      </w:r>
      <w:r w:rsidRPr="00397BC6">
        <w:rPr>
          <w:rFonts w:eastAsia="Calibri" w:cs="Calibri"/>
          <w:lang w:eastAsia="en-US"/>
        </w:rPr>
        <w:t>)</w:t>
      </w:r>
    </w:p>
    <w:p w14:paraId="3F150F81"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600908C" w14:textId="77777777" w:rsidR="003725A4" w:rsidRPr="00397BC6"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7"/>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8"/>
          <w:lang w:eastAsia="en-US"/>
        </w:rPr>
        <w:t xml:space="preserve"> </w:t>
      </w:r>
      <w:r w:rsidRPr="00397BC6">
        <w:rPr>
          <w:rFonts w:eastAsia="Calibri" w:cs="Calibri"/>
          <w:lang w:eastAsia="en-US"/>
        </w:rPr>
        <w:t>teki</w:t>
      </w:r>
      <w:r w:rsidRPr="00397BC6">
        <w:rPr>
          <w:rFonts w:eastAsia="Calibri" w:cs="Calibri"/>
          <w:spacing w:val="1"/>
          <w:lang w:eastAsia="en-US"/>
        </w:rPr>
        <w:t>n</w:t>
      </w:r>
      <w:r w:rsidRPr="00397BC6">
        <w:rPr>
          <w:rFonts w:eastAsia="Calibri" w:cs="Calibri"/>
          <w:lang w:eastAsia="en-US"/>
        </w:rPr>
        <w:t>te</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spacing w:val="1"/>
          <w:lang w:eastAsia="en-US"/>
        </w:rPr>
        <w:t>ben</w:t>
      </w:r>
      <w:r w:rsidRPr="00397BC6">
        <w:rPr>
          <w:rFonts w:eastAsia="Calibri" w:cs="Calibri"/>
          <w:lang w:eastAsia="en-US"/>
        </w:rPr>
        <w:t>,</w:t>
      </w:r>
      <w:r w:rsidRPr="00397BC6">
        <w:rPr>
          <w:rFonts w:eastAsia="Calibri" w:cs="Calibri"/>
          <w:spacing w:val="11"/>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16"/>
          <w:lang w:eastAsia="en-US"/>
        </w:rPr>
        <w:t xml:space="preserve"> </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rlá</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13"/>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lang w:eastAsia="en-US"/>
        </w:rPr>
        <w:t>lk</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25"/>
          <w:lang w:eastAsia="en-US"/>
        </w:rPr>
        <w:t xml:space="preserve"> </w:t>
      </w:r>
      <w:r w:rsidRPr="00397BC6">
        <w:rPr>
          <w:rFonts w:eastAsia="Calibri" w:cs="Calibri"/>
          <w:lang w:eastAsia="en-US"/>
        </w:rPr>
        <w:t>-</w:t>
      </w:r>
      <w:r w:rsidRPr="00397BC6">
        <w:rPr>
          <w:rFonts w:eastAsia="Calibri" w:cs="Calibri"/>
          <w:spacing w:val="23"/>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r</w:t>
      </w:r>
      <w:r w:rsidRPr="00397BC6">
        <w:rPr>
          <w:rFonts w:eastAsia="Calibri" w:cs="Calibri"/>
          <w:spacing w:val="-1"/>
          <w:lang w:eastAsia="en-US"/>
        </w:rPr>
        <w:t>vé</w:t>
      </w:r>
      <w:r w:rsidRPr="00397BC6">
        <w:rPr>
          <w:rFonts w:eastAsia="Calibri" w:cs="Calibri"/>
          <w:spacing w:val="1"/>
          <w:lang w:eastAsia="en-US"/>
        </w:rPr>
        <w:t>n</w:t>
      </w:r>
      <w:r w:rsidRPr="00397BC6">
        <w:rPr>
          <w:rFonts w:eastAsia="Calibri" w:cs="Calibri"/>
          <w:lang w:eastAsia="en-US"/>
        </w:rPr>
        <w:t>y</w:t>
      </w:r>
      <w:r w:rsidRPr="00397BC6">
        <w:rPr>
          <w:rFonts w:eastAsia="Calibri" w:cs="Calibri"/>
          <w:spacing w:val="17"/>
          <w:lang w:eastAsia="en-US"/>
        </w:rPr>
        <w:t xml:space="preserve"> </w:t>
      </w:r>
      <w:r w:rsidRPr="00397BC6">
        <w:rPr>
          <w:rFonts w:eastAsia="Calibri" w:cs="Calibri"/>
          <w:spacing w:val="-1"/>
          <w:lang w:eastAsia="en-US"/>
        </w:rPr>
        <w:t>m</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ké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5"/>
          <w:lang w:eastAsia="en-US"/>
        </w:rPr>
        <w:t xml:space="preserve"> </w:t>
      </w:r>
      <w:r w:rsidRPr="00397BC6">
        <w:rPr>
          <w:rFonts w:eastAsia="Calibri" w:cs="Calibri"/>
          <w:spacing w:val="1"/>
          <w:lang w:eastAsia="en-US"/>
        </w:rPr>
        <w:t>ne</w:t>
      </w:r>
      <w:r w:rsidRPr="00397BC6">
        <w:rPr>
          <w:rFonts w:eastAsia="Calibri" w:cs="Calibri"/>
          <w:lang w:eastAsia="en-US"/>
        </w:rPr>
        <w:t>m</w:t>
      </w:r>
      <w:r w:rsidRPr="00397BC6">
        <w:rPr>
          <w:rFonts w:eastAsia="Calibri" w:cs="Calibri"/>
          <w:spacing w:val="17"/>
          <w:lang w:eastAsia="en-US"/>
        </w:rPr>
        <w:t xml:space="preserve"> </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spacing w:val="3"/>
          <w:lang w:eastAsia="en-US"/>
        </w:rPr>
        <w:t>n</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lkezik</w:t>
      </w:r>
      <w:r w:rsidRPr="00397BC6">
        <w:rPr>
          <w:rFonts w:eastAsia="Calibri" w:cs="Calibri"/>
          <w:spacing w:val="18"/>
          <w:lang w:eastAsia="en-US"/>
        </w:rPr>
        <w:t xml:space="preserve"> </w:t>
      </w:r>
      <w:r w:rsidRPr="00397BC6">
        <w:rPr>
          <w:rFonts w:eastAsia="Calibri" w:cs="Calibri"/>
          <w:lang w:eastAsia="en-US"/>
        </w:rPr>
        <w:t>-</w:t>
      </w:r>
      <w:r w:rsidRPr="00397BC6">
        <w:rPr>
          <w:rFonts w:eastAsia="Calibri" w:cs="Calibri"/>
          <w:spacing w:val="23"/>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4"/>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8"/>
          <w:lang w:eastAsia="en-US"/>
        </w:rPr>
        <w:t xml:space="preserve"> v</w:t>
      </w:r>
      <w:r w:rsidRPr="00397BC6">
        <w:rPr>
          <w:rFonts w:eastAsia="Calibri" w:cs="Calibri"/>
          <w:lang w:eastAsia="en-US"/>
        </w:rPr>
        <w:t xml:space="preserve">agy </w:t>
      </w:r>
      <w:proofErr w:type="spellStart"/>
      <w:r w:rsidRPr="00397BC6">
        <w:rPr>
          <w:rFonts w:eastAsia="Calibri" w:cs="Calibri"/>
          <w:lang w:eastAsia="en-US"/>
        </w:rPr>
        <w:t>viszontbiztosító</w:t>
      </w:r>
      <w:proofErr w:type="spellEnd"/>
      <w:r w:rsidRPr="00397BC6">
        <w:rPr>
          <w:rFonts w:eastAsia="Calibri" w:cs="Calibri"/>
          <w:spacing w:val="4"/>
          <w:lang w:eastAsia="en-US"/>
        </w:rPr>
        <w:t xml:space="preserve"> </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la</w:t>
      </w:r>
      <w:r w:rsidRPr="00397BC6">
        <w:rPr>
          <w:rFonts w:eastAsia="Calibri" w:cs="Calibri"/>
          <w:spacing w:val="1"/>
          <w:lang w:eastAsia="en-US"/>
        </w:rPr>
        <w:t>jd</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ai</w:t>
      </w:r>
      <w:r w:rsidRPr="00397BC6">
        <w:rPr>
          <w:rFonts w:eastAsia="Calibri" w:cs="Calibri"/>
          <w:spacing w:val="1"/>
          <w:lang w:eastAsia="en-US"/>
        </w:rPr>
        <w:t>t</w:t>
      </w:r>
      <w:r w:rsidRPr="00397BC6">
        <w:rPr>
          <w:rFonts w:eastAsia="Calibri" w:cs="Calibri"/>
          <w:lang w:eastAsia="en-US"/>
        </w:rPr>
        <w:t xml:space="preserve">, </w:t>
      </w:r>
      <w:r w:rsidRPr="00397BC6">
        <w:rPr>
          <w:rFonts w:eastAsia="Calibri" w:cs="Calibri"/>
          <w:spacing w:val="-1"/>
          <w:lang w:eastAsia="en-US"/>
        </w:rPr>
        <w:t>ve</w:t>
      </w:r>
      <w:r w:rsidRPr="00397BC6">
        <w:rPr>
          <w:rFonts w:eastAsia="Calibri" w:cs="Calibri"/>
          <w:lang w:eastAsia="en-US"/>
        </w:rPr>
        <w:t>zet</w:t>
      </w:r>
      <w:r w:rsidRPr="00397BC6">
        <w:rPr>
          <w:rFonts w:eastAsia="Calibri" w:cs="Calibri"/>
          <w:spacing w:val="1"/>
          <w:lang w:eastAsia="en-US"/>
        </w:rPr>
        <w:t>ő</w:t>
      </w:r>
      <w:r w:rsidRPr="00397BC6">
        <w:rPr>
          <w:rFonts w:eastAsia="Calibri" w:cs="Calibri"/>
          <w:lang w:eastAsia="en-US"/>
        </w:rPr>
        <w:t>it,</w:t>
      </w:r>
      <w:r w:rsidRPr="00397BC6">
        <w:rPr>
          <w:rFonts w:eastAsia="Calibri" w:cs="Calibri"/>
          <w:spacing w:val="18"/>
          <w:lang w:eastAsia="en-US"/>
        </w:rPr>
        <w:t xml:space="preserve"> </w:t>
      </w:r>
      <w:proofErr w:type="spellStart"/>
      <w:r w:rsidRPr="00397BC6">
        <w:rPr>
          <w:rFonts w:eastAsia="Calibri" w:cs="Calibri"/>
          <w:lang w:eastAsia="en-US"/>
        </w:rPr>
        <w:t>al</w:t>
      </w:r>
      <w:r w:rsidRPr="00397BC6">
        <w:rPr>
          <w:rFonts w:eastAsia="Calibri" w:cs="Calibri"/>
          <w:spacing w:val="1"/>
          <w:lang w:eastAsia="en-US"/>
        </w:rPr>
        <w:t>k</w:t>
      </w:r>
      <w:r w:rsidRPr="00397BC6">
        <w:rPr>
          <w:rFonts w:eastAsia="Calibri" w:cs="Calibri"/>
          <w:lang w:eastAsia="en-US"/>
        </w:rPr>
        <w:t>a</w:t>
      </w:r>
      <w:r w:rsidRPr="00397BC6">
        <w:rPr>
          <w:rFonts w:eastAsia="Calibri" w:cs="Calibri"/>
          <w:spacing w:val="3"/>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ot</w:t>
      </w:r>
      <w:r w:rsidRPr="00397BC6">
        <w:rPr>
          <w:rFonts w:eastAsia="Calibri" w:cs="Calibri"/>
          <w:spacing w:val="1"/>
          <w:lang w:eastAsia="en-US"/>
        </w:rPr>
        <w:t>t</w:t>
      </w:r>
      <w:r w:rsidRPr="00397BC6">
        <w:rPr>
          <w:rFonts w:eastAsia="Calibri" w:cs="Calibri"/>
          <w:lang w:eastAsia="en-US"/>
        </w:rPr>
        <w:t>ait</w:t>
      </w:r>
      <w:proofErr w:type="spellEnd"/>
      <w:r w:rsidRPr="00397BC6">
        <w:rPr>
          <w:rFonts w:eastAsia="Calibri" w:cs="Calibri"/>
          <w:spacing w:val="1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1"/>
          <w:lang w:eastAsia="en-US"/>
        </w:rPr>
        <w:t xml:space="preserve"> </w:t>
      </w:r>
      <w:r w:rsidRPr="00397BC6">
        <w:rPr>
          <w:rFonts w:eastAsia="Calibri" w:cs="Calibri"/>
          <w:spacing w:val="-1"/>
          <w:lang w:eastAsia="en-US"/>
        </w:rPr>
        <w:t>m</w:t>
      </w:r>
      <w:r w:rsidRPr="00397BC6">
        <w:rPr>
          <w:rFonts w:eastAsia="Calibri" w:cs="Calibri"/>
          <w:spacing w:val="2"/>
          <w:lang w:eastAsia="en-US"/>
        </w:rPr>
        <w:t>i</w:t>
      </w:r>
      <w:r w:rsidRPr="00397BC6">
        <w:rPr>
          <w:rFonts w:eastAsia="Calibri" w:cs="Calibri"/>
          <w:spacing w:val="1"/>
          <w:lang w:eastAsia="en-US"/>
        </w:rPr>
        <w:t>nd</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6"/>
          <w:lang w:eastAsia="en-US"/>
        </w:rPr>
        <w:t xml:space="preserve"> </w:t>
      </w:r>
      <w:r w:rsidRPr="00397BC6">
        <w:rPr>
          <w:rFonts w:eastAsia="Calibri" w:cs="Calibri"/>
          <w:spacing w:val="-2"/>
          <w:lang w:eastAsia="en-US"/>
        </w:rPr>
        <w:t>a</w:t>
      </w:r>
      <w:r w:rsidRPr="00397BC6">
        <w:rPr>
          <w:rFonts w:eastAsia="Calibri" w:cs="Calibri"/>
          <w:spacing w:val="5"/>
          <w:lang w:eastAsia="en-US"/>
        </w:rPr>
        <w:t>k</w:t>
      </w:r>
      <w:r w:rsidRPr="00397BC6">
        <w:rPr>
          <w:rFonts w:eastAsia="Calibri" w:cs="Calibri"/>
          <w:lang w:eastAsia="en-US"/>
        </w:rPr>
        <w:t>ik</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1"/>
          <w:lang w:eastAsia="en-US"/>
        </w:rPr>
        <w:t>hh</w:t>
      </w:r>
      <w:r w:rsidRPr="00397BC6">
        <w:rPr>
          <w:rFonts w:eastAsia="Calibri" w:cs="Calibri"/>
          <w:lang w:eastAsia="en-US"/>
        </w:rPr>
        <w:t>oz</w:t>
      </w:r>
      <w:r w:rsidRPr="00397BC6">
        <w:rPr>
          <w:rFonts w:eastAsia="Calibri" w:cs="Calibri"/>
          <w:spacing w:val="17"/>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2"/>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5"/>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spacing w:val="3"/>
          <w:lang w:eastAsia="en-US"/>
        </w:rPr>
        <w:t>o</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os</w:t>
      </w:r>
      <w:r w:rsidRPr="00397BC6">
        <w:rPr>
          <w:rFonts w:eastAsia="Calibri" w:cs="Calibri"/>
          <w:spacing w:val="14"/>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spacing w:val="-1"/>
          <w:lang w:eastAsia="en-US"/>
        </w:rPr>
        <w:t>vé</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spacing w:val="1"/>
          <w:lang w:eastAsia="en-US"/>
        </w:rPr>
        <w:t>nys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orán</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ár</w:t>
      </w:r>
      <w:r w:rsidRPr="00397BC6">
        <w:rPr>
          <w:rFonts w:eastAsia="Calibri" w:cs="Calibri"/>
          <w:spacing w:val="-1"/>
          <w:lang w:eastAsia="en-US"/>
        </w:rPr>
        <w:t>m</w:t>
      </w:r>
      <w:r w:rsidRPr="00397BC6">
        <w:rPr>
          <w:rFonts w:eastAsia="Calibri" w:cs="Calibri"/>
          <w:lang w:eastAsia="en-US"/>
        </w:rPr>
        <w:t xml:space="preserve">ilyen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on</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z</w:t>
      </w:r>
      <w:r w:rsidRPr="00397BC6">
        <w:rPr>
          <w:rFonts w:eastAsia="Calibri" w:cs="Calibri"/>
          <w:lang w:eastAsia="en-US"/>
        </w:rPr>
        <w:t>á</w:t>
      </w:r>
      <w:r w:rsidRPr="00397BC6">
        <w:rPr>
          <w:rFonts w:eastAsia="Calibri" w:cs="Calibri"/>
          <w:spacing w:val="1"/>
          <w:lang w:eastAsia="en-US"/>
        </w:rPr>
        <w:t>ju</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w:t>
      </w:r>
    </w:p>
    <w:p w14:paraId="7EB605AD"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135.</w:t>
      </w:r>
      <w:r w:rsidRPr="00397BC6">
        <w:rPr>
          <w:rFonts w:eastAsia="Calibri" w:cs="Calibri"/>
          <w:spacing w:val="-2"/>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(3)</w:t>
      </w:r>
      <w:r w:rsidRPr="00397BC6">
        <w:rPr>
          <w:rFonts w:eastAsia="Calibri" w:cs="Calibri"/>
          <w:spacing w:val="-2"/>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d</w:t>
      </w:r>
      <w:r w:rsidRPr="00397BC6">
        <w:rPr>
          <w:rFonts w:eastAsia="Calibri" w:cs="Calibri"/>
          <w:spacing w:val="-1"/>
          <w:lang w:eastAsia="en-US"/>
        </w:rPr>
        <w:t>é</w:t>
      </w:r>
      <w:r w:rsidRPr="00397BC6">
        <w:rPr>
          <w:rFonts w:eastAsia="Calibri" w:cs="Calibri"/>
          <w:spacing w:val="2"/>
          <w:lang w:eastAsia="en-US"/>
        </w:rPr>
        <w:t>s</w:t>
      </w:r>
      <w:r w:rsidRPr="00397BC6">
        <w:rPr>
          <w:rFonts w:eastAsia="Calibri" w:cs="Calibri"/>
          <w:lang w:eastAsia="en-US"/>
        </w:rPr>
        <w:t>)</w:t>
      </w:r>
    </w:p>
    <w:p w14:paraId="2804AE3E" w14:textId="77777777" w:rsidR="003725A4" w:rsidRPr="00397BC6" w:rsidRDefault="003725A4" w:rsidP="003725A4">
      <w:pPr>
        <w:widowControl w:val="0"/>
        <w:spacing w:after="0" w:line="240" w:lineRule="auto"/>
        <w:ind w:left="116" w:right="106"/>
        <w:rPr>
          <w:rFonts w:eastAsia="Calibri" w:cs="Calibri"/>
          <w:lang w:eastAsia="en-US"/>
        </w:rPr>
      </w:pPr>
    </w:p>
    <w:p w14:paraId="569D45AE"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jogosult kezelni ügyfeleinek azon biztosítási titoknak minősülő adatait, amelyek a biztosítási szerződéssel, annak létrejöttével, nyilvántartásával, a szolgáltatással </w:t>
      </w:r>
      <w:proofErr w:type="spellStart"/>
      <w:r w:rsidRPr="00397BC6">
        <w:rPr>
          <w:rFonts w:eastAsia="Calibri" w:cs="Calibri"/>
          <w:lang w:eastAsia="en-US"/>
        </w:rPr>
        <w:t>összefüggnek</w:t>
      </w:r>
      <w:proofErr w:type="spellEnd"/>
      <w:r w:rsidRPr="00397BC6">
        <w:rPr>
          <w:rFonts w:eastAsia="Calibri" w:cs="Calibri"/>
          <w:lang w:eastAsia="en-US"/>
        </w:rPr>
        <w:t>. Az adatkezelés célja csak a biztosítási szerződés megkötéséhez, módosításához, állományban tartásához, a biztosítási szerződésből származó követelések megítéléséhez szükséges, vagy az e törvény által meghatározott egyéb cél lehet.</w:t>
      </w:r>
    </w:p>
    <w:p w14:paraId="6A871726" w14:textId="77777777" w:rsidR="003725A4" w:rsidRPr="00397BC6" w:rsidRDefault="003725A4" w:rsidP="003725A4">
      <w:pPr>
        <w:widowControl w:val="0"/>
        <w:spacing w:after="0" w:line="240" w:lineRule="auto"/>
        <w:ind w:left="116" w:right="106"/>
        <w:rPr>
          <w:rFonts w:eastAsia="Calibri" w:cs="Calibri"/>
          <w:lang w:eastAsia="en-US"/>
        </w:rPr>
      </w:pPr>
    </w:p>
    <w:p w14:paraId="5B8FFF12"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 fenti bekezdésben meghatározott céltól eltérő célból végzett adatkezelést biztosító vagy </w:t>
      </w:r>
      <w:proofErr w:type="spellStart"/>
      <w:r w:rsidRPr="00397BC6">
        <w:rPr>
          <w:rFonts w:eastAsia="Calibri" w:cs="Calibri"/>
          <w:lang w:eastAsia="en-US"/>
        </w:rPr>
        <w:t>viszontbiztosító</w:t>
      </w:r>
      <w:proofErr w:type="spellEnd"/>
      <w:r w:rsidRPr="00397BC6">
        <w:rPr>
          <w:rFonts w:eastAsia="Calibri" w:cs="Calibri"/>
          <w:lang w:eastAsia="en-US"/>
        </w:rPr>
        <w:t xml:space="preserve"> csak az ügyfél előzetes hozzájárulásával végezhet. A hozzájárulás megtagadása miatt az ügyfelet nem érheti hátrány, és annak megadása esetén részére nem nyújtható előny.</w:t>
      </w:r>
    </w:p>
    <w:p w14:paraId="3E392F74" w14:textId="77777777" w:rsidR="003725A4" w:rsidRPr="00397BC6" w:rsidRDefault="003725A4" w:rsidP="003725A4">
      <w:pPr>
        <w:widowControl w:val="0"/>
        <w:spacing w:after="0" w:line="240" w:lineRule="auto"/>
        <w:ind w:left="116" w:right="106"/>
        <w:rPr>
          <w:rFonts w:eastAsia="Calibri" w:cs="Calibri"/>
          <w:lang w:eastAsia="en-US"/>
        </w:rPr>
      </w:pPr>
    </w:p>
    <w:p w14:paraId="32DE4DC8" w14:textId="5045A5CA"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Az ügyfél egészségi állapotával összefüggő az egészségügyi és a hozzájuk kapcsolódó személyes adatok kezeléséről és védelméről szóló törvényben (</w:t>
      </w:r>
      <w:proofErr w:type="spellStart"/>
      <w:r w:rsidRPr="00397BC6">
        <w:rPr>
          <w:rFonts w:eastAsia="Calibri" w:cs="Calibri"/>
          <w:lang w:eastAsia="en-US"/>
        </w:rPr>
        <w:t>Eüak</w:t>
      </w:r>
      <w:proofErr w:type="spellEnd"/>
      <w:r w:rsidRPr="00397BC6">
        <w:rPr>
          <w:rFonts w:eastAsia="Calibri" w:cs="Calibri"/>
          <w:lang w:eastAsia="en-US"/>
        </w:rPr>
        <w:t xml:space="preserve">.) meghatározott egészségügyi adatokat a biztosító a Bit. 135. § (1) bekezdésében meghatározott célokból, az </w:t>
      </w:r>
      <w:proofErr w:type="spellStart"/>
      <w:r w:rsidRPr="00397BC6">
        <w:rPr>
          <w:rFonts w:eastAsia="Calibri" w:cs="Calibri"/>
          <w:lang w:eastAsia="en-US"/>
        </w:rPr>
        <w:t>Eüak</w:t>
      </w:r>
      <w:proofErr w:type="spellEnd"/>
      <w:r w:rsidRPr="00397BC6">
        <w:rPr>
          <w:rFonts w:eastAsia="Calibri" w:cs="Calibri"/>
          <w:lang w:eastAsia="en-US"/>
        </w:rPr>
        <w:t>. rendelkezései szerint, kizárólag az érintett írásbeli hozzájárulásával kezelheti.</w:t>
      </w:r>
    </w:p>
    <w:p w14:paraId="155AC6ED"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(Bit 135. § (1)-(2) és 136. §)</w:t>
      </w:r>
    </w:p>
    <w:p w14:paraId="568E40B2" w14:textId="77777777" w:rsidR="003725A4" w:rsidRPr="00397BC6" w:rsidRDefault="003725A4" w:rsidP="003725A4">
      <w:pPr>
        <w:widowControl w:val="0"/>
        <w:spacing w:after="0" w:line="240" w:lineRule="auto"/>
        <w:ind w:left="116" w:right="106"/>
        <w:rPr>
          <w:rFonts w:eastAsia="Calibri" w:cs="Calibri"/>
          <w:lang w:eastAsia="en-US"/>
        </w:rPr>
      </w:pPr>
    </w:p>
    <w:p w14:paraId="2A54DB43"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Bit. 137. §-a értelmében, biztosítási titok csak akkor adható ki harmadik személynek, ha</w:t>
      </w:r>
    </w:p>
    <w:p w14:paraId="146C50B7" w14:textId="2145213A" w:rsidR="003725A4" w:rsidRPr="00397BC6"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ügyfele</w:t>
      </w:r>
      <w:r w:rsidR="00391916">
        <w:rPr>
          <w:rFonts w:eastAsia="Calibri" w:cs="Calibri"/>
          <w:lang w:eastAsia="en-US"/>
        </w:rPr>
        <w:t>,</w:t>
      </w:r>
      <w:r w:rsidRPr="00397BC6">
        <w:rPr>
          <w:rFonts w:eastAsia="Calibri" w:cs="Calibri"/>
          <w:lang w:eastAsia="en-US"/>
        </w:rPr>
        <w:t xml:space="preserve"> vagy annak képviselője a kiszolgáltatható biztosítási titokkört pontosan megjelölve, erre vonatkozóan írásban felmentést ad,</w:t>
      </w:r>
    </w:p>
    <w:p w14:paraId="1A6138E0" w14:textId="77777777" w:rsidR="003725A4" w:rsidRPr="00397BC6"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e törvény alapján a titoktartási kötelezettség nem áll fenn,</w:t>
      </w:r>
    </w:p>
    <w:p w14:paraId="633FCB61" w14:textId="7D75BB49" w:rsidR="00777930"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által megbízott tanúsító szervezet és alvállalkozója ezt a tanúsítási eljárás lefolytatása keretében ismeri meg</w:t>
      </w:r>
      <w:r w:rsidR="00777930">
        <w:rPr>
          <w:rFonts w:eastAsia="Calibri" w:cs="Calibri"/>
          <w:lang w:eastAsia="en-US"/>
        </w:rPr>
        <w:t>,</w:t>
      </w:r>
    </w:p>
    <w:p w14:paraId="1ECFAC4A" w14:textId="02ACAFB5" w:rsidR="003725A4" w:rsidRPr="00397BC6" w:rsidRDefault="00777930" w:rsidP="004A6AA2">
      <w:pPr>
        <w:widowControl w:val="0"/>
        <w:numPr>
          <w:ilvl w:val="1"/>
          <w:numId w:val="30"/>
        </w:numPr>
        <w:spacing w:after="0" w:line="240" w:lineRule="auto"/>
        <w:ind w:left="567" w:right="106"/>
        <w:contextualSpacing/>
        <w:jc w:val="left"/>
        <w:rPr>
          <w:rFonts w:eastAsia="Calibri" w:cs="Calibri"/>
          <w:lang w:eastAsia="en-US"/>
        </w:rPr>
      </w:pPr>
      <w:r w:rsidRPr="00777930">
        <w:rPr>
          <w:rFonts w:eastAsia="Calibri" w:cs="Calibri"/>
          <w:lang w:eastAsia="en-US"/>
        </w:rPr>
        <w:t>a biztosító érdeke ezt az ügyféllel szemben fennálló követelése eladásához vagy követelése érvényesítéséhez szükségessé teszi.</w:t>
      </w:r>
    </w:p>
    <w:p w14:paraId="20114E3A" w14:textId="77777777" w:rsidR="003725A4" w:rsidRPr="00397BC6" w:rsidRDefault="003725A4" w:rsidP="003725A4">
      <w:pPr>
        <w:widowControl w:val="0"/>
        <w:spacing w:after="0" w:line="240" w:lineRule="auto"/>
        <w:ind w:left="116" w:right="69"/>
        <w:rPr>
          <w:rFonts w:eastAsia="Calibri" w:cs="Calibri"/>
          <w:lang w:eastAsia="en-US"/>
        </w:rPr>
      </w:pPr>
    </w:p>
    <w:p w14:paraId="52F2DB8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lastRenderedPageBreak/>
        <w:t>A biztosítási titok megtartásának kötelezettsége nem áll fenn</w:t>
      </w:r>
    </w:p>
    <w:p w14:paraId="49DC25A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a) </w:t>
      </w:r>
      <w:r w:rsidRPr="00397BC6">
        <w:rPr>
          <w:rFonts w:eastAsia="Calibri" w:cs="Calibri"/>
          <w:lang w:eastAsia="en-US"/>
        </w:rPr>
        <w:t>a feladatkörében eljáró MNB-vel,</w:t>
      </w:r>
    </w:p>
    <w:p w14:paraId="1D9C60B1" w14:textId="14042C84"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b) </w:t>
      </w:r>
      <w:r w:rsidRPr="00397BC6">
        <w:rPr>
          <w:rFonts w:eastAsia="Calibri" w:cs="Calibri"/>
          <w:lang w:eastAsia="en-US"/>
        </w:rPr>
        <w:t>az előkészítő eljárást folytató szervvel, a nyomozó hatósággal és az ügyészséggel,</w:t>
      </w:r>
      <w:r w:rsidR="006C1A9C" w:rsidRPr="006C1A9C">
        <w:rPr>
          <w:rFonts w:eastAsia="Calibri" w:cs="Calibri"/>
          <w:lang w:eastAsia="en-US"/>
        </w:rPr>
        <w:t xml:space="preserve"> valamint a szabálysértési hatósági jogkörében eljáró rendőrséggel és a Nemzeti Adó- és Vámhivatallal,</w:t>
      </w:r>
    </w:p>
    <w:p w14:paraId="1336198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c) </w:t>
      </w:r>
      <w:r w:rsidRPr="00397BC6">
        <w:rPr>
          <w:rFonts w:eastAsia="Calibri" w:cs="Calibri"/>
          <w:lang w:eastAsia="en-US"/>
        </w:rPr>
        <w:t>büntetőügyben, polgári peres vagy nemperes eljárásban, közigazgatási perben eljáró bírósággal, a bíróság által kirendelt szakértővel, továbbá a végrehajtási ügyben eljáró önálló bírósági végrehajtóval, a csődeljárásban eljáró vagyonfelügyelővel, a felszámolási eljárásban eljáró ideiglenes vagyonfelügyelővel, rendkívüli vagyonfelügyelővel, felszámolóval, a természetes személyek adósságrendezési eljárásában eljáró főhitelezővel, Családi Csődvédelmi Szolgálattal, családi vagyonfelügyelővel, bírósággal</w:t>
      </w:r>
    </w:p>
    <w:p w14:paraId="1D7F195B"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d) </w:t>
      </w:r>
      <w:r w:rsidRPr="00397BC6">
        <w:rPr>
          <w:rFonts w:eastAsia="Calibri" w:cs="Calibri"/>
          <w:lang w:eastAsia="en-US"/>
        </w:rPr>
        <w:t>a hagyatéki ügyben eljáró közjegyzővel, továbbá az általa kirendelt szakértővel,</w:t>
      </w:r>
    </w:p>
    <w:p w14:paraId="2FFC777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e) </w:t>
      </w:r>
      <w:r w:rsidRPr="00397BC6">
        <w:rPr>
          <w:rFonts w:eastAsia="Calibri" w:cs="Calibri"/>
          <w:lang w:eastAsia="en-US"/>
        </w:rPr>
        <w:t>a (2) bekezdésben foglalt esetekben az adóhatósággal,</w:t>
      </w:r>
    </w:p>
    <w:p w14:paraId="037F43E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f) </w:t>
      </w:r>
      <w:r w:rsidRPr="00397BC6">
        <w:rPr>
          <w:rFonts w:eastAsia="Calibri" w:cs="Calibri"/>
          <w:lang w:eastAsia="en-US"/>
        </w:rPr>
        <w:t>a feladatkörében eljáró nemzetbiztonsági szolgálattal,</w:t>
      </w:r>
    </w:p>
    <w:p w14:paraId="445BE50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g) </w:t>
      </w:r>
      <w:r w:rsidRPr="00397BC6">
        <w:rPr>
          <w:rFonts w:eastAsia="Calibri" w:cs="Calibri"/>
          <w:lang w:eastAsia="en-US"/>
        </w:rPr>
        <w:t>a feladatkörében eljáró Gazdasági Versenyhivatallal,</w:t>
      </w:r>
    </w:p>
    <w:p w14:paraId="146F2D85"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h) </w:t>
      </w:r>
      <w:r w:rsidRPr="00397BC6">
        <w:rPr>
          <w:rFonts w:eastAsia="Calibri" w:cs="Calibri"/>
          <w:lang w:eastAsia="en-US"/>
        </w:rPr>
        <w:t>a feladatkörében eljáró gyámhatósággal,</w:t>
      </w:r>
    </w:p>
    <w:p w14:paraId="0831FC38"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i) </w:t>
      </w:r>
      <w:r w:rsidRPr="00397BC6">
        <w:rPr>
          <w:rFonts w:eastAsia="Calibri" w:cs="Calibri"/>
          <w:lang w:eastAsia="en-US"/>
        </w:rPr>
        <w:t>az egészségügyről szóló 1997. évi CLIV. törvény 108. § (2) bekezdésében foglalt esetben az egészségügyi államigazgatási szervvel,</w:t>
      </w:r>
    </w:p>
    <w:p w14:paraId="00A5ACF7"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j) </w:t>
      </w:r>
      <w:r w:rsidRPr="00397BC6">
        <w:rPr>
          <w:rFonts w:eastAsia="Calibri" w:cs="Calibri"/>
          <w:lang w:eastAsia="en-US"/>
        </w:rPr>
        <w:t>törvényben meghatározott feltételek megléte esetén a titkos információgyűjtésre felhatalmazott szervvel,</w:t>
      </w:r>
    </w:p>
    <w:p w14:paraId="6EE9312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k) </w:t>
      </w:r>
      <w:r w:rsidRPr="00397BC6">
        <w:rPr>
          <w:rFonts w:eastAsia="Calibri" w:cs="Calibri"/>
          <w:lang w:eastAsia="en-US"/>
        </w:rPr>
        <w:t xml:space="preserve">a </w:t>
      </w:r>
      <w:proofErr w:type="spellStart"/>
      <w:r w:rsidRPr="00397BC6">
        <w:rPr>
          <w:rFonts w:eastAsia="Calibri" w:cs="Calibri"/>
          <w:lang w:eastAsia="en-US"/>
        </w:rPr>
        <w:t>viszontbiztosítóval</w:t>
      </w:r>
      <w:proofErr w:type="spellEnd"/>
      <w:r w:rsidRPr="00397BC6">
        <w:rPr>
          <w:rFonts w:eastAsia="Calibri" w:cs="Calibri"/>
          <w:lang w:eastAsia="en-US"/>
        </w:rPr>
        <w:t xml:space="preserve">, a csoport másik vállalkozásával, valamint </w:t>
      </w:r>
      <w:proofErr w:type="spellStart"/>
      <w:r w:rsidRPr="00397BC6">
        <w:rPr>
          <w:rFonts w:eastAsia="Calibri" w:cs="Calibri"/>
          <w:lang w:eastAsia="en-US"/>
        </w:rPr>
        <w:t>együttbiztosítás</w:t>
      </w:r>
      <w:proofErr w:type="spellEnd"/>
      <w:r w:rsidRPr="00397BC6">
        <w:rPr>
          <w:rFonts w:eastAsia="Calibri" w:cs="Calibri"/>
          <w:lang w:eastAsia="en-US"/>
        </w:rPr>
        <w:t xml:space="preserve"> esetén a kockázatvállaló biztosítókkal,</w:t>
      </w:r>
    </w:p>
    <w:p w14:paraId="0310AD6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l) </w:t>
      </w:r>
      <w:r w:rsidRPr="00397BC6">
        <w:rPr>
          <w:rFonts w:eastAsia="Calibri" w:cs="Calibri"/>
          <w:lang w:eastAsia="en-US"/>
        </w:rPr>
        <w:t>törvényben szabályozott adattovábbítások során átadott adatok tekintetében a kötvénynyilvántartást vezető kötvénynyilvántartó szervvel, a kártörténeti nyilvántartást vezető kárnyilvántartó szervvel, továbbá a járműnyilvántartásban nem szereplő gépjárművekkel kapcsolatos közúti közlekedési igazgatási feladatokkal összefüggő hatósági ügyekben a közlekedési igazgatási hatósággal, valamint a közúti közlekedési nyilvántartási szervével,</w:t>
      </w:r>
    </w:p>
    <w:p w14:paraId="31D9C30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m) </w:t>
      </w:r>
      <w:r w:rsidRPr="00397BC6">
        <w:rPr>
          <w:rFonts w:eastAsia="Calibri" w:cs="Calibri"/>
          <w:lang w:eastAsia="en-US"/>
        </w:rPr>
        <w:t>az állományátruházás keretében átadásra kerülő biztosítási szerződési állomány tekintetében - az erre irányuló megállapodás rendelkezései szerint - az átvevő biztosítóval,</w:t>
      </w:r>
    </w:p>
    <w:p w14:paraId="0A1CBA1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n) </w:t>
      </w:r>
      <w:r w:rsidRPr="00397BC6">
        <w:rPr>
          <w:rFonts w:eastAsia="Calibri" w:cs="Calibri"/>
          <w:lang w:eastAsia="en-US"/>
        </w:rPr>
        <w:t>a kárrendezéshez és a megtérítési igény érvényesítéséhez szükséges adatok tekintetében és az ezen adatok egymás közti átadásával kapcsolatban a Kártalanítási Számlát és a Kártalanítási Alapot kezelő szervezettel, a Nemzeti Irodával, a levelezővel, az Információs Központtal, a Kártalanítási Szervezettel, a kárrendezési megbízottal és a kárképviselővel, továbbá - a közúti közlekedési balesetével kapcsolatos kárrendezés kárfelvételi jegyzőkönyvéből a balesetben érintett másik jármű javítási adatai tekintetében az önrendelkezési joga alapján - a károkozóval,</w:t>
      </w:r>
    </w:p>
    <w:p w14:paraId="0B1CED10"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o) </w:t>
      </w:r>
      <w:r w:rsidRPr="00397BC6">
        <w:rPr>
          <w:rFonts w:eastAsia="Calibri" w:cs="Calibri"/>
          <w:lang w:eastAsia="en-US"/>
        </w:rPr>
        <w:t>a kiszervezett tevékenység végzéséhez szükséges adatok tekintetében a kiszervezett tevékenységet végzővel, továbbá a könyvvizsgálói feladatok ellátásához szükséges adatok tekintetében a könyvvizsgálóval,</w:t>
      </w:r>
    </w:p>
    <w:p w14:paraId="6FBF425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p) </w:t>
      </w:r>
      <w:r w:rsidRPr="00397BC6">
        <w:rPr>
          <w:rFonts w:eastAsia="Calibri" w:cs="Calibri"/>
          <w:lang w:eastAsia="en-US"/>
        </w:rPr>
        <w:t>fióktelep esetében - ha a magyar jogszabályok által támasztott követelményeket kielégítő adatkezelés feltételei minden egyes adatra nézve teljesülnek, valamint a harmadik országbeli biztosító székhelye szerinti állam rendelkezik a magyar jogszabályok által támasztott követelményeket kielégítő adatvédelmi jogszabállyal - a harmadik országbeli biztosítóval, biztosításközvetítővel,</w:t>
      </w:r>
    </w:p>
    <w:p w14:paraId="176036E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q) </w:t>
      </w:r>
      <w:r w:rsidRPr="00397BC6">
        <w:rPr>
          <w:rFonts w:eastAsia="Calibri" w:cs="Calibri"/>
          <w:lang w:eastAsia="en-US"/>
        </w:rPr>
        <w:t>a feladatkörében eljáró alapvető jogok biztosával,</w:t>
      </w:r>
    </w:p>
    <w:p w14:paraId="61262F9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r) </w:t>
      </w:r>
      <w:r w:rsidRPr="00397BC6">
        <w:rPr>
          <w:rFonts w:eastAsia="Calibri" w:cs="Calibri"/>
          <w:lang w:eastAsia="en-US"/>
        </w:rPr>
        <w:t>a feladatkörében eljáró Nemzeti Adatvédelmi és Információszabadság Hatósággal,</w:t>
      </w:r>
    </w:p>
    <w:p w14:paraId="10FC127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s) </w:t>
      </w:r>
      <w:r w:rsidRPr="00397BC6">
        <w:rPr>
          <w:rFonts w:eastAsia="Calibri" w:cs="Calibri"/>
          <w:lang w:eastAsia="en-US"/>
        </w:rPr>
        <w:t xml:space="preserve">a </w:t>
      </w:r>
      <w:proofErr w:type="spellStart"/>
      <w:r w:rsidRPr="00397BC6">
        <w:rPr>
          <w:rFonts w:eastAsia="Calibri" w:cs="Calibri"/>
          <w:lang w:eastAsia="en-US"/>
        </w:rPr>
        <w:t>bonus-malus</w:t>
      </w:r>
      <w:proofErr w:type="spellEnd"/>
      <w:r w:rsidRPr="00397BC6">
        <w:rPr>
          <w:rFonts w:eastAsia="Calibri" w:cs="Calibri"/>
          <w:lang w:eastAsia="en-US"/>
        </w:rPr>
        <w:t xml:space="preserve"> rendszer, az abba való besorolás, illetve a káresetek igazolásának részletes szabályairól szóló miniszteri rendeletben meghatározott kártörténeti adatra és </w:t>
      </w:r>
      <w:proofErr w:type="spellStart"/>
      <w:r w:rsidRPr="00397BC6">
        <w:rPr>
          <w:rFonts w:eastAsia="Calibri" w:cs="Calibri"/>
          <w:lang w:eastAsia="en-US"/>
        </w:rPr>
        <w:t>bonus-malus</w:t>
      </w:r>
      <w:proofErr w:type="spellEnd"/>
      <w:r w:rsidRPr="00397BC6">
        <w:rPr>
          <w:rFonts w:eastAsia="Calibri" w:cs="Calibri"/>
          <w:lang w:eastAsia="en-US"/>
        </w:rPr>
        <w:t xml:space="preserve"> besorolásra nézve a rendeletben szabályozott esetekben a biztosítóval,</w:t>
      </w:r>
    </w:p>
    <w:p w14:paraId="315C2C14" w14:textId="072F5390" w:rsidR="003725A4" w:rsidRPr="00397BC6" w:rsidRDefault="003725A4" w:rsidP="003725A4">
      <w:pPr>
        <w:widowControl w:val="0"/>
        <w:spacing w:after="0" w:line="240" w:lineRule="auto"/>
        <w:ind w:left="116" w:right="69"/>
        <w:rPr>
          <w:rFonts w:eastAsia="Calibri" w:cs="Calibri"/>
          <w:lang w:eastAsia="en-US"/>
        </w:rPr>
      </w:pPr>
      <w:proofErr w:type="gramStart"/>
      <w:r w:rsidRPr="00397BC6">
        <w:rPr>
          <w:rFonts w:eastAsia="Calibri" w:cs="Calibri"/>
          <w:i/>
          <w:iCs/>
          <w:lang w:eastAsia="en-US"/>
        </w:rPr>
        <w:t>t)</w:t>
      </w:r>
      <w:r w:rsidR="00931A90" w:rsidRPr="009D4D7B">
        <w:rPr>
          <w:rFonts w:eastAsia="Calibri" w:cs="Calibri"/>
          <w:lang w:eastAsia="en-US"/>
        </w:rPr>
        <w:t>a</w:t>
      </w:r>
      <w:proofErr w:type="gramEnd"/>
      <w:r w:rsidR="00931A90" w:rsidRPr="009D4D7B">
        <w:rPr>
          <w:rFonts w:eastAsia="Calibri" w:cs="Calibri"/>
          <w:lang w:eastAsia="en-US"/>
        </w:rPr>
        <w:t xml:space="preserve"> lábon álló növénykultúrára kötött mezőgazdasági biztosítási szerződésekben szereplő</w:t>
      </w:r>
      <w:r w:rsidR="00931A90" w:rsidRPr="00931A90" w:rsidDel="00931A90">
        <w:rPr>
          <w:rFonts w:eastAsia="Calibri" w:cs="Calibri"/>
          <w:i/>
          <w:iCs/>
          <w:lang w:eastAsia="en-US"/>
        </w:rPr>
        <w:t xml:space="preserve"> </w:t>
      </w:r>
      <w:r w:rsidRPr="00397BC6">
        <w:rPr>
          <w:rFonts w:eastAsia="Calibri" w:cs="Calibri"/>
          <w:lang w:eastAsia="en-US"/>
        </w:rPr>
        <w:t>biztosítottak esetében az agrárkár-megállapító szervvel, a mezőgazdasági igazgatási szervvel, az agrárkár-enyhítési szervvel, valamint az agrárpolitikáért felelős miniszter által vezetett minisztérium irányítása alatt álló, gazdasági elemzésekkel foglalkozó intézménnyel,</w:t>
      </w:r>
    </w:p>
    <w:p w14:paraId="3813C97E" w14:textId="248E9DDA" w:rsidR="003725A4"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u)</w:t>
      </w:r>
      <w:r w:rsidRPr="00397BC6">
        <w:rPr>
          <w:rFonts w:eastAsia="Calibri" w:cs="Calibri"/>
          <w:lang w:eastAsia="en-US"/>
        </w:rPr>
        <w:t xml:space="preserve"> a felszámoló szervezeteket nyilvántartó hatósággal,</w:t>
      </w:r>
    </w:p>
    <w:p w14:paraId="0E4A7995" w14:textId="5A0E4CF5" w:rsidR="00BA19CA" w:rsidRPr="00397BC6" w:rsidRDefault="00BA19CA" w:rsidP="003725A4">
      <w:pPr>
        <w:widowControl w:val="0"/>
        <w:spacing w:after="0" w:line="240" w:lineRule="auto"/>
        <w:ind w:left="116" w:right="69"/>
        <w:rPr>
          <w:rFonts w:eastAsia="Calibri" w:cs="Calibri"/>
          <w:lang w:eastAsia="en-US"/>
        </w:rPr>
      </w:pPr>
      <w:r w:rsidRPr="00BA19CA">
        <w:rPr>
          <w:rFonts w:eastAsia="Calibri" w:cs="Calibri"/>
          <w:i/>
          <w:iCs/>
          <w:lang w:eastAsia="en-US"/>
        </w:rPr>
        <w:t xml:space="preserve">v) </w:t>
      </w:r>
      <w:r w:rsidRPr="00BA19CA">
        <w:rPr>
          <w:rFonts w:eastAsia="Calibri" w:cs="Calibri"/>
          <w:lang w:eastAsia="en-US"/>
        </w:rPr>
        <w:t xml:space="preserve">a </w:t>
      </w:r>
      <w:proofErr w:type="spellStart"/>
      <w:r w:rsidRPr="00BA19CA">
        <w:rPr>
          <w:rFonts w:eastAsia="Calibri" w:cs="Calibri"/>
          <w:lang w:eastAsia="en-US"/>
        </w:rPr>
        <w:t>Gfbt</w:t>
      </w:r>
      <w:proofErr w:type="spellEnd"/>
      <w:r w:rsidRPr="00BA19CA">
        <w:rPr>
          <w:rFonts w:eastAsia="Calibri" w:cs="Calibri"/>
          <w:lang w:eastAsia="en-US"/>
        </w:rPr>
        <w:t>. szerinti e-kárbejelentő felületen megadott adatoknak a kárbejelentő alkalmazás működtetése, a biztosítási eseményhez kapcsolódó, szükséges információk begyűjtése és a biztosítók részére kárrendezés céljából történő továbbítása tekintetében a MABISZ-</w:t>
      </w:r>
      <w:proofErr w:type="spellStart"/>
      <w:r w:rsidRPr="00BA19CA">
        <w:rPr>
          <w:rFonts w:eastAsia="Calibri" w:cs="Calibri"/>
          <w:lang w:eastAsia="en-US"/>
        </w:rPr>
        <w:t>szal</w:t>
      </w:r>
      <w:proofErr w:type="spellEnd"/>
    </w:p>
    <w:p w14:paraId="6A25B286"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szemben, ha az </w:t>
      </w:r>
      <w:proofErr w:type="gramStart"/>
      <w:r w:rsidRPr="00397BC6">
        <w:rPr>
          <w:rFonts w:eastAsia="Calibri" w:cs="Calibri"/>
          <w:i/>
          <w:iCs/>
          <w:lang w:eastAsia="en-US"/>
        </w:rPr>
        <w:t>a)-</w:t>
      </w:r>
      <w:proofErr w:type="gramEnd"/>
      <w:r w:rsidRPr="00397BC6">
        <w:rPr>
          <w:rFonts w:eastAsia="Calibri" w:cs="Calibri"/>
          <w:i/>
          <w:iCs/>
          <w:lang w:eastAsia="en-US"/>
        </w:rPr>
        <w:t>j)</w:t>
      </w:r>
      <w:r w:rsidRPr="00397BC6">
        <w:rPr>
          <w:rFonts w:eastAsia="Calibri" w:cs="Calibri"/>
          <w:lang w:eastAsia="en-US"/>
        </w:rPr>
        <w:t xml:space="preserve">, </w:t>
      </w:r>
      <w:r w:rsidRPr="00397BC6">
        <w:rPr>
          <w:rFonts w:eastAsia="Calibri" w:cs="Calibri"/>
          <w:i/>
          <w:iCs/>
          <w:lang w:eastAsia="en-US"/>
        </w:rPr>
        <w:t>n)</w:t>
      </w:r>
      <w:r w:rsidRPr="00397BC6">
        <w:rPr>
          <w:rFonts w:eastAsia="Calibri" w:cs="Calibri"/>
          <w:lang w:eastAsia="en-US"/>
        </w:rPr>
        <w:t xml:space="preserve">, </w:t>
      </w:r>
      <w:r w:rsidRPr="00397BC6">
        <w:rPr>
          <w:rFonts w:eastAsia="Calibri" w:cs="Calibri"/>
          <w:i/>
          <w:iCs/>
          <w:lang w:eastAsia="en-US"/>
        </w:rPr>
        <w:t>s)</w:t>
      </w:r>
      <w:r w:rsidRPr="00397BC6">
        <w:rPr>
          <w:rFonts w:eastAsia="Calibri" w:cs="Calibri"/>
          <w:lang w:eastAsia="en-US"/>
        </w:rPr>
        <w:t xml:space="preserve">, </w:t>
      </w:r>
      <w:r w:rsidRPr="00397BC6">
        <w:rPr>
          <w:rFonts w:eastAsia="Calibri" w:cs="Calibri"/>
          <w:i/>
          <w:iCs/>
          <w:lang w:eastAsia="en-US"/>
        </w:rPr>
        <w:t xml:space="preserve">t) </w:t>
      </w:r>
      <w:r w:rsidRPr="00397BC6">
        <w:rPr>
          <w:rFonts w:eastAsia="Calibri" w:cs="Calibri"/>
          <w:lang w:eastAsia="en-US"/>
        </w:rPr>
        <w:t xml:space="preserve">és </w:t>
      </w:r>
      <w:r w:rsidRPr="00397BC6">
        <w:rPr>
          <w:rFonts w:eastAsia="Calibri" w:cs="Calibri"/>
          <w:i/>
          <w:iCs/>
          <w:lang w:eastAsia="en-US"/>
        </w:rPr>
        <w:t xml:space="preserve">u) </w:t>
      </w:r>
      <w:r w:rsidRPr="00397BC6">
        <w:rPr>
          <w:rFonts w:eastAsia="Calibri" w:cs="Calibri"/>
          <w:lang w:eastAsia="en-US"/>
        </w:rPr>
        <w:t xml:space="preserve">pontban megjelölt szerv vagy személy adatkéréssel, illetve írásbeli megkereséssel fordul hozzá, amely tartalmazza az ügyfél nevét vagy a biztosítási szerződés megjelölését, a kért adatok fajtáját, az adatkérés célját és jogalapját, azzal, hogy a </w:t>
      </w:r>
      <w:r w:rsidRPr="00397BC6">
        <w:rPr>
          <w:rFonts w:eastAsia="Calibri" w:cs="Calibri"/>
          <w:i/>
          <w:iCs/>
          <w:lang w:eastAsia="en-US"/>
        </w:rPr>
        <w:t xml:space="preserve">p)-s) </w:t>
      </w:r>
      <w:r w:rsidRPr="00397BC6">
        <w:rPr>
          <w:rFonts w:eastAsia="Calibri" w:cs="Calibri"/>
          <w:lang w:eastAsia="en-US"/>
        </w:rPr>
        <w:t>pontban megjelölt szerv vagy személy kizárólag a kért adatok fajtáját, az adatkérés célját és jogalapját köteles megjelölni. A cél és a jogalap igazolásának minősül az adat megismerésére jogosító jogszabályi rendelkezés megjelölése is.</w:t>
      </w:r>
    </w:p>
    <w:p w14:paraId="433EB105" w14:textId="4833EFD1"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138. § (1)</w:t>
      </w:r>
      <w:r w:rsidR="001C4E3F">
        <w:rPr>
          <w:rFonts w:eastAsia="Calibri" w:cs="Calibri"/>
          <w:lang w:eastAsia="en-US"/>
        </w:rPr>
        <w:t xml:space="preserve"> bekezdés</w:t>
      </w:r>
      <w:r w:rsidRPr="00397BC6">
        <w:rPr>
          <w:rFonts w:eastAsia="Calibri" w:cs="Calibri"/>
          <w:lang w:eastAsia="en-US"/>
        </w:rPr>
        <w:t>)</w:t>
      </w:r>
    </w:p>
    <w:p w14:paraId="5719EDB3" w14:textId="77777777" w:rsidR="003725A4" w:rsidRPr="00397BC6" w:rsidRDefault="003725A4" w:rsidP="003725A4">
      <w:pPr>
        <w:widowControl w:val="0"/>
        <w:spacing w:after="0" w:line="240" w:lineRule="auto"/>
        <w:ind w:right="69"/>
        <w:rPr>
          <w:rFonts w:eastAsia="Calibri" w:cs="Calibri"/>
          <w:b/>
          <w:bCs/>
          <w:lang w:eastAsia="en-US"/>
        </w:rPr>
      </w:pPr>
    </w:p>
    <w:p w14:paraId="18C0C08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lastRenderedPageBreak/>
        <w:t>A biztosítási titok megtartásának kötelezettsége nem áll fenn abban az esetben, ha</w:t>
      </w:r>
    </w:p>
    <w:p w14:paraId="35A79081"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i/>
          <w:iCs/>
          <w:lang w:eastAsia="en-US"/>
        </w:rPr>
        <w:t xml:space="preserve">a) </w:t>
      </w:r>
      <w:r w:rsidRPr="00397BC6">
        <w:rPr>
          <w:rFonts w:eastAsia="Calibri" w:cs="Calibri"/>
          <w:lang w:eastAsia="en-US"/>
        </w:rPr>
        <w:t>a magyar bűnüldöző szerv - nemzetközi kötelezettségvállalás alapján külföldi bűnüldöző szerv írásbeli megkeresésének teljesítése céljából - írásban kér biztosítási titoknak minősülő adatot,</w:t>
      </w:r>
    </w:p>
    <w:p w14:paraId="785F6FF0" w14:textId="7819223C"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i/>
          <w:iCs/>
          <w:lang w:eastAsia="en-US"/>
        </w:rPr>
        <w:t xml:space="preserve">b) </w:t>
      </w:r>
      <w:r w:rsidRPr="00397BC6">
        <w:rPr>
          <w:rFonts w:eastAsia="Calibri" w:cs="Calibri"/>
          <w:lang w:eastAsia="en-US"/>
        </w:rPr>
        <w:t xml:space="preserve">a pénzügyi információs egységként működő hatóság a </w:t>
      </w:r>
      <w:proofErr w:type="spellStart"/>
      <w:proofErr w:type="gramStart"/>
      <w:r w:rsidRPr="00397BC6">
        <w:rPr>
          <w:rFonts w:eastAsia="Calibri" w:cs="Calibri"/>
          <w:lang w:eastAsia="en-US"/>
        </w:rPr>
        <w:t>Pmt</w:t>
      </w:r>
      <w:proofErr w:type="spellEnd"/>
      <w:r w:rsidRPr="00397BC6">
        <w:rPr>
          <w:rFonts w:eastAsia="Calibri" w:cs="Calibri"/>
          <w:lang w:eastAsia="en-US"/>
        </w:rPr>
        <w:t>.-</w:t>
      </w:r>
      <w:proofErr w:type="gramEnd"/>
      <w:r w:rsidRPr="00397BC6">
        <w:rPr>
          <w:rFonts w:eastAsia="Calibri" w:cs="Calibri"/>
          <w:lang w:eastAsia="en-US"/>
        </w:rPr>
        <w:t>ben meghatározott feladatkörében eljárva vagy külföldi pénzügyi információs egység írásbeli megkeresésének teljesítése céljából írásban kér biztosítási titoknak minősülő adatot, valamint</w:t>
      </w:r>
      <w:r w:rsidR="00391916">
        <w:rPr>
          <w:rFonts w:eastAsia="Calibri" w:cs="Calibri"/>
          <w:lang w:eastAsia="en-US"/>
        </w:rPr>
        <w:t>,</w:t>
      </w:r>
      <w:r w:rsidRPr="00397BC6">
        <w:rPr>
          <w:rFonts w:eastAsia="Calibri" w:cs="Calibri"/>
          <w:lang w:eastAsia="en-US"/>
        </w:rPr>
        <w:t xml:space="preserve"> ha 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csoportszinten meghatározott pénzmosás és terrorizmusfinanszírozás elleni politikához és eljáráshoz kapcsolódó kötelezettségét teljesíti.</w:t>
      </w:r>
    </w:p>
    <w:p w14:paraId="00564A8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(Bit. 139. §) </w:t>
      </w:r>
    </w:p>
    <w:p w14:paraId="09766FD2" w14:textId="5D4ACB78" w:rsidR="003725A4" w:rsidRDefault="003725A4" w:rsidP="003725A4">
      <w:pPr>
        <w:widowControl w:val="0"/>
        <w:spacing w:after="0" w:line="240" w:lineRule="auto"/>
        <w:ind w:right="69"/>
        <w:rPr>
          <w:rFonts w:eastAsia="Calibri" w:cs="Calibri"/>
          <w:lang w:eastAsia="en-US"/>
        </w:rPr>
      </w:pPr>
    </w:p>
    <w:p w14:paraId="59CC2BE7" w14:textId="5C169FFB"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Nem jelenti a biztosítási titok sérelmét 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által a harmadik országbeli biztosítóhoz, </w:t>
      </w:r>
      <w:proofErr w:type="spellStart"/>
      <w:r w:rsidRPr="00716B8F">
        <w:rPr>
          <w:rFonts w:eastAsia="Calibri" w:cs="Calibri"/>
          <w:lang w:eastAsia="en-US"/>
        </w:rPr>
        <w:t>viszontbiztosítóhoz</w:t>
      </w:r>
      <w:proofErr w:type="spellEnd"/>
      <w:r w:rsidR="00391916">
        <w:rPr>
          <w:rFonts w:eastAsia="Calibri" w:cs="Calibri"/>
          <w:lang w:eastAsia="en-US"/>
        </w:rPr>
        <w:t>,</w:t>
      </w:r>
      <w:r w:rsidRPr="00716B8F">
        <w:rPr>
          <w:rFonts w:eastAsia="Calibri" w:cs="Calibri"/>
          <w:lang w:eastAsia="en-US"/>
        </w:rPr>
        <w:t xml:space="preserve"> vagy harmadik országbeli adatfeldolgozó szervezethez történő adattovábbítás abban az esetben:</w:t>
      </w:r>
    </w:p>
    <w:p w14:paraId="08BD295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a) </w:t>
      </w:r>
      <w:r w:rsidRPr="00716B8F">
        <w:rPr>
          <w:rFonts w:eastAsia="Calibri" w:cs="Calibri"/>
          <w:lang w:eastAsia="en-US"/>
        </w:rPr>
        <w:t>ha a biztosító ügyfele (a továbbiakban: adatalany) ahhoz írásban hozzájárult, vagy</w:t>
      </w:r>
    </w:p>
    <w:p w14:paraId="5BE7C213"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b)</w:t>
      </w:r>
      <w:r w:rsidRPr="00716B8F">
        <w:rPr>
          <w:rFonts w:eastAsia="Calibri" w:cs="Calibri"/>
          <w:lang w:eastAsia="en-US"/>
        </w:rPr>
        <w:t xml:space="preserve"> ha - az adatalany hozzájárulásának hiányában - az adattovábbítás a személyes adatok harmadik országba való továbbítására vonatkozó előírásoknak megfelel.</w:t>
      </w:r>
    </w:p>
    <w:p w14:paraId="650D3A14"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A biztosítási titoknak minősülő adatoknak másik tagállamba történő továbbítása esetén a belföldre történő adattovábbításra vonatkozó rendelkezéseket kell alkalmazni. (Bit. 140. § (1)-(2) bekezdései)</w:t>
      </w:r>
    </w:p>
    <w:p w14:paraId="4779EFAD" w14:textId="77777777" w:rsidR="00716B8F" w:rsidRPr="00716B8F" w:rsidRDefault="00716B8F" w:rsidP="00716B8F">
      <w:pPr>
        <w:widowControl w:val="0"/>
        <w:spacing w:after="0" w:line="240" w:lineRule="auto"/>
        <w:ind w:left="142" w:right="69"/>
        <w:rPr>
          <w:rFonts w:eastAsia="Calibri" w:cs="Calibri"/>
          <w:b/>
          <w:bCs/>
          <w:lang w:eastAsia="en-US"/>
        </w:rPr>
      </w:pPr>
    </w:p>
    <w:p w14:paraId="2BEC949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Nem jelenti a biztosítási titok sérelmét</w:t>
      </w:r>
    </w:p>
    <w:p w14:paraId="2E0D4F6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a) </w:t>
      </w:r>
      <w:r w:rsidRPr="00716B8F">
        <w:rPr>
          <w:rFonts w:eastAsia="Calibri" w:cs="Calibri"/>
          <w:lang w:eastAsia="en-US"/>
        </w:rPr>
        <w:t>az olyan összesített adatok szolgáltatása, amelyből az egyes ügyfelek személye vagy üzleti adata nem állapítható meg,</w:t>
      </w:r>
    </w:p>
    <w:p w14:paraId="4FAC077F"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b) </w:t>
      </w:r>
      <w:r w:rsidRPr="00716B8F">
        <w:rPr>
          <w:rFonts w:eastAsia="Calibri" w:cs="Calibri"/>
          <w:lang w:eastAsia="en-US"/>
        </w:rPr>
        <w:t>fióktelep esetében a külföldi székhelyű vállalkozás székhelye (főirodája) szerinti felügyeleti hatóság számára a felügyeleti tevékenységhez szükséges adattovábbítás, ha az megfelel a külföldi és a magyar felügyeleti hatóság közötti megállapodásban foglaltaknak,</w:t>
      </w:r>
    </w:p>
    <w:p w14:paraId="15A86E41"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c) </w:t>
      </w:r>
      <w:r w:rsidRPr="00716B8F">
        <w:rPr>
          <w:rFonts w:eastAsia="Calibri" w:cs="Calibri"/>
          <w:lang w:eastAsia="en-US"/>
        </w:rPr>
        <w:t>a jogalkotás megalapozása és a hatásvizsgálatok elvégzése céljából a miniszter részére személyes adatnak nem minősülő adatok átadása,</w:t>
      </w:r>
    </w:p>
    <w:p w14:paraId="799A624A"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d) </w:t>
      </w:r>
      <w:r w:rsidRPr="00716B8F">
        <w:rPr>
          <w:rFonts w:eastAsia="Calibri" w:cs="Calibri"/>
          <w:lang w:eastAsia="en-US"/>
        </w:rPr>
        <w:t>a pénzügyi konglomerátumok kiegészítő felügyeletéről szóló törvényben foglalt rendelkezések teljesítése érdekében történő adatátadás.</w:t>
      </w:r>
    </w:p>
    <w:p w14:paraId="32B9B74E"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fentiekben meghatározott adatok átadását 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 biztosítási titok védelmére hivatkozva nem tagadhatja meg. (Bit. 141. § (1)-(2) bekezdései)</w:t>
      </w:r>
    </w:p>
    <w:p w14:paraId="19BA0015" w14:textId="77777777" w:rsidR="00716B8F" w:rsidRPr="00716B8F" w:rsidRDefault="00716B8F" w:rsidP="00716B8F">
      <w:pPr>
        <w:widowControl w:val="0"/>
        <w:spacing w:after="0" w:line="240" w:lineRule="auto"/>
        <w:ind w:left="142" w:right="69"/>
        <w:rPr>
          <w:rFonts w:eastAsia="Calibri" w:cs="Calibri"/>
          <w:lang w:eastAsia="en-US"/>
        </w:rPr>
      </w:pPr>
    </w:p>
    <w:p w14:paraId="0FA1E9D1"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Az adattovábbítási nyilvántartásban szereplő személyes adatokat az adattovábbítástól számított öt év elteltével, a különleges adatnak vagy bűnügyi személyes adatnak minősülő adatok továbbítása esetén húsz év elteltével törölni kell.</w:t>
      </w:r>
    </w:p>
    <w:p w14:paraId="5193B5A4"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az érintett személyt nem tájékoztathatja a Bit. 138. § (1) bekezdés </w:t>
      </w:r>
      <w:r w:rsidRPr="00716B8F">
        <w:rPr>
          <w:rFonts w:eastAsia="Calibri" w:cs="Calibri"/>
          <w:i/>
          <w:iCs/>
          <w:lang w:eastAsia="en-US"/>
        </w:rPr>
        <w:t xml:space="preserve">b), f) </w:t>
      </w:r>
      <w:r w:rsidRPr="00716B8F">
        <w:rPr>
          <w:rFonts w:eastAsia="Calibri" w:cs="Calibri"/>
          <w:lang w:eastAsia="en-US"/>
        </w:rPr>
        <w:t xml:space="preserve">és </w:t>
      </w:r>
      <w:r w:rsidRPr="00716B8F">
        <w:rPr>
          <w:rFonts w:eastAsia="Calibri" w:cs="Calibri"/>
          <w:i/>
          <w:iCs/>
          <w:lang w:eastAsia="en-US"/>
        </w:rPr>
        <w:t xml:space="preserve">j) </w:t>
      </w:r>
      <w:r w:rsidRPr="00716B8F">
        <w:rPr>
          <w:rFonts w:eastAsia="Calibri" w:cs="Calibri"/>
          <w:lang w:eastAsia="en-US"/>
        </w:rPr>
        <w:t>pontjai, illetve a Bit. 138. § (6) bekezdése alapján végzett adattovábbításokról.</w:t>
      </w:r>
    </w:p>
    <w:p w14:paraId="196C9D80" w14:textId="2AAC2FB1" w:rsidR="00774810"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 személyes adatokat a biztosítási, viszontbiztosítási, illetve a megbízási jogviszony fennállásának idején, valamint azon időtartam alatt kezelheti, ameddig a biztosítási, viszontbiztosítási, illetve a megbízási jogviszonnyal kapcsolatban igény érvényesíthető. (Bit. 142. § (1)-(3) bekezdései)</w:t>
      </w:r>
    </w:p>
    <w:p w14:paraId="7EC417CB" w14:textId="77777777" w:rsidR="00774810" w:rsidRPr="00397BC6" w:rsidRDefault="00774810" w:rsidP="003725A4">
      <w:pPr>
        <w:widowControl w:val="0"/>
        <w:spacing w:after="0" w:line="240" w:lineRule="auto"/>
        <w:ind w:right="69"/>
        <w:rPr>
          <w:rFonts w:eastAsia="Calibri" w:cs="Calibri"/>
          <w:lang w:eastAsia="en-US"/>
        </w:rPr>
      </w:pPr>
    </w:p>
    <w:p w14:paraId="1FAC7D0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biztosító és a </w:t>
      </w:r>
      <w:proofErr w:type="spellStart"/>
      <w:r w:rsidRPr="00397BC6">
        <w:rPr>
          <w:rFonts w:eastAsia="Calibri" w:cs="Calibri"/>
          <w:lang w:eastAsia="en-US"/>
        </w:rPr>
        <w:t>viszontbiztosító</w:t>
      </w:r>
      <w:proofErr w:type="spellEnd"/>
      <w:r w:rsidRPr="00397BC6">
        <w:rPr>
          <w:rFonts w:eastAsia="Calibri" w:cs="Calibri"/>
          <w:lang w:eastAsia="en-US"/>
        </w:rPr>
        <w:t xml:space="preserve"> a létre nem jött biztosítási szerződéssel kapcsolatos személyes adatokat kezelhet, ameddig a szerződés létrejöttének meghiúsulásával kapcsolatban igény érvényesíthető.</w:t>
      </w:r>
    </w:p>
    <w:p w14:paraId="3745E83A"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biztosító és a </w:t>
      </w:r>
      <w:proofErr w:type="spellStart"/>
      <w:r w:rsidRPr="00397BC6">
        <w:rPr>
          <w:rFonts w:eastAsia="Calibri" w:cs="Calibri"/>
          <w:lang w:eastAsia="en-US"/>
        </w:rPr>
        <w:t>viszontbiztosító</w:t>
      </w:r>
      <w:proofErr w:type="spellEnd"/>
      <w:r w:rsidRPr="00397BC6">
        <w:rPr>
          <w:rFonts w:eastAsia="Calibri" w:cs="Calibri"/>
          <w:lang w:eastAsia="en-US"/>
        </w:rPr>
        <w:t xml:space="preserve"> köteles törölni minden olyan, ügyfeleivel, volt ügyfeleivel vagy létre nem jött szerződéssel kapcsolatos személyes adatot, amelynek kezelése esetében az adatkezelési cél megszűnt, vagy amelynek kezeléséhez az érintett hozzájárulása nem áll rendelkezésre, illetve amelynek kezeléséhez nincs törvényi jogalap.</w:t>
      </w:r>
    </w:p>
    <w:p w14:paraId="3630A64C" w14:textId="5A621947" w:rsidR="00BA19CA" w:rsidRDefault="00BA19CA" w:rsidP="00BA19CA">
      <w:pPr>
        <w:widowControl w:val="0"/>
        <w:spacing w:after="0" w:line="240" w:lineRule="auto"/>
        <w:ind w:left="116" w:right="69"/>
        <w:rPr>
          <w:rFonts w:eastAsia="Calibri" w:cs="Calibri"/>
          <w:lang w:eastAsia="en-US"/>
        </w:rPr>
      </w:pPr>
      <w:r w:rsidRPr="00BA19CA">
        <w:rPr>
          <w:rFonts w:eastAsia="Calibri" w:cs="Calibri"/>
          <w:lang w:eastAsia="en-US"/>
        </w:rPr>
        <w:t>Az elhunyt személlyel kapcsolatba hozható adatok tekintetében az érintett jogait az elhunyt örököse, illetve a biztosítási szerződésben nevesített jogosult is gyakorolhatja.</w:t>
      </w:r>
    </w:p>
    <w:p w14:paraId="0070A212" w14:textId="6F38D6B1" w:rsidR="004C3455" w:rsidRDefault="004C3455" w:rsidP="00BA19CA">
      <w:pPr>
        <w:widowControl w:val="0"/>
        <w:spacing w:after="0" w:line="240" w:lineRule="auto"/>
        <w:ind w:left="116" w:right="69"/>
        <w:rPr>
          <w:rFonts w:eastAsia="Calibri" w:cs="Calibri"/>
          <w:lang w:eastAsia="en-US"/>
        </w:rPr>
      </w:pPr>
    </w:p>
    <w:p w14:paraId="7FE38ABD" w14:textId="77777777" w:rsidR="004C3455" w:rsidRPr="004C3455" w:rsidRDefault="004C3455" w:rsidP="004C3455">
      <w:pPr>
        <w:widowControl w:val="0"/>
        <w:spacing w:after="0" w:line="240" w:lineRule="auto"/>
        <w:ind w:left="116" w:right="69"/>
        <w:rPr>
          <w:rFonts w:eastAsia="Calibri" w:cs="Calibri"/>
          <w:lang w:eastAsia="en-US"/>
        </w:rPr>
      </w:pPr>
      <w:r w:rsidRPr="004C3455">
        <w:rPr>
          <w:rFonts w:eastAsia="Calibri" w:cs="Calibri"/>
          <w:lang w:eastAsia="en-US"/>
        </w:rPr>
        <w:t>A biztosító a hagyatéki eljárás jogerős lezárásáról történő tudomásszerzés napjáig</w:t>
      </w:r>
    </w:p>
    <w:p w14:paraId="574E7F93"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a) az elhunyt szerződő által kötött vagyonbiztosítási szerződéshez kapcsolódóan, kizárólag az érintett biztosítási szerződés díjfizetéssel történő fenntartása érdekében a biztosítási szerződés fennállásáról, a biztosítást igazoló okirat számáról, az általános szerződési feltételekről, a szerződés díjegyenlegéről, az esedékes díjtartozás összegéről, valamint a szerződés évfordulójáról az elhunyt szerződő közeli hozzátartozója, illetve a vagyontárgy birtokosa részére,</w:t>
      </w:r>
    </w:p>
    <w:p w14:paraId="7981219C"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 xml:space="preserve">b) azon hitelfedezeti életbiztosítási szerződéshez, továbbá azon biztosítási szerződéshez kapcsolódóan, ahol a szolgáltatás jogosultja a hitelintézet és a szerződés biztosítottja az elhunyt személy, kizárólag a szolgáltatási igény </w:t>
      </w:r>
      <w:r w:rsidRPr="004C3455">
        <w:rPr>
          <w:rFonts w:eastAsia="Calibri" w:cs="Calibri"/>
          <w:u w:val="wave"/>
          <w:lang w:eastAsia="en-US"/>
        </w:rPr>
        <w:lastRenderedPageBreak/>
        <w:t>biztosítóhoz történő bejelentése és a szolgáltatás teljesítéséhez szükséges adatok biztosító részére történő megküldése érdekében a biztosítási szerződés fennállásáról, a biztosítást igazoló okirat számáról, valamint az általános szerződési feltételekről az elhunyt biztosított közeli hozzátartozója részére</w:t>
      </w:r>
    </w:p>
    <w:p w14:paraId="69F35D7F"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 annak írásbeli kérelmére - adatot szolgáltathat, feltéve, hogy e minőségét a kérelmező okirattal igazolja.</w:t>
      </w:r>
    </w:p>
    <w:p w14:paraId="4304DFE0" w14:textId="77777777" w:rsidR="004C3455" w:rsidRDefault="004C3455" w:rsidP="004C3455">
      <w:pPr>
        <w:widowControl w:val="0"/>
        <w:spacing w:after="0" w:line="240" w:lineRule="auto"/>
        <w:ind w:left="116" w:right="69"/>
        <w:rPr>
          <w:rFonts w:eastAsia="Calibri" w:cs="Calibri"/>
          <w:u w:val="wave"/>
          <w:lang w:eastAsia="en-US"/>
        </w:rPr>
      </w:pPr>
    </w:p>
    <w:p w14:paraId="3856CCD8" w14:textId="0281A789"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A közeli hozzátartozó, illetve a vagyontárgy birtokosa részére történő - (5) bekezdés szerinti - adatszolgáltatás nem jelenti a biztosítási titok sérelmét. A biztosító a kérelmező személyes adatait az adatszolgáltatást követően öt évig, illetve - ha a 142. § (3) bekezdése szerinti időtartam ezt meghaladja - a 142. § (3) bekezdésében meghatározott időtartamig kezeli.</w:t>
      </w:r>
    </w:p>
    <w:p w14:paraId="03689558" w14:textId="3DA57741" w:rsidR="00BA19CA" w:rsidRPr="00BA19CA" w:rsidRDefault="00BA19CA" w:rsidP="00BA19CA">
      <w:pPr>
        <w:widowControl w:val="0"/>
        <w:spacing w:after="0" w:line="240" w:lineRule="auto"/>
        <w:ind w:left="116" w:right="69"/>
        <w:rPr>
          <w:rFonts w:eastAsia="Calibri" w:cs="Calibri"/>
          <w:lang w:eastAsia="en-US"/>
        </w:rPr>
      </w:pPr>
      <w:r w:rsidRPr="00BA19CA">
        <w:rPr>
          <w:rFonts w:eastAsia="Calibri" w:cs="Calibri"/>
          <w:lang w:eastAsia="en-US"/>
        </w:rPr>
        <w:t xml:space="preserve"> (Bit. 143. § (</w:t>
      </w:r>
      <w:r w:rsidR="00391916">
        <w:rPr>
          <w:rFonts w:eastAsia="Calibri" w:cs="Calibri"/>
          <w:lang w:eastAsia="en-US"/>
        </w:rPr>
        <w:t>5</w:t>
      </w:r>
      <w:r w:rsidRPr="00BA19CA">
        <w:rPr>
          <w:rFonts w:eastAsia="Calibri" w:cs="Calibri"/>
          <w:lang w:eastAsia="en-US"/>
        </w:rPr>
        <w:t>)-(</w:t>
      </w:r>
      <w:r w:rsidR="004C3455">
        <w:rPr>
          <w:rFonts w:eastAsia="Calibri" w:cs="Calibri"/>
          <w:lang w:eastAsia="en-US"/>
        </w:rPr>
        <w:t>6</w:t>
      </w:r>
      <w:r w:rsidRPr="00BA19CA">
        <w:rPr>
          <w:rFonts w:eastAsia="Calibri" w:cs="Calibri"/>
          <w:lang w:eastAsia="en-US"/>
        </w:rPr>
        <w:t>) bekezdései)</w:t>
      </w:r>
    </w:p>
    <w:p w14:paraId="0F916FCD" w14:textId="77777777" w:rsidR="00BA19CA" w:rsidRPr="00397BC6" w:rsidRDefault="00BA19CA" w:rsidP="003725A4">
      <w:pPr>
        <w:widowControl w:val="0"/>
        <w:spacing w:after="0" w:line="240" w:lineRule="auto"/>
        <w:ind w:left="116" w:right="69"/>
        <w:rPr>
          <w:rFonts w:eastAsia="Calibri" w:cs="Calibri"/>
          <w:lang w:eastAsia="en-US"/>
        </w:rPr>
      </w:pPr>
    </w:p>
    <w:p w14:paraId="1BD2294E" w14:textId="6D3DC7DA" w:rsidR="003725A4" w:rsidRPr="00397BC6" w:rsidRDefault="003725A4" w:rsidP="006E593C">
      <w:pPr>
        <w:widowControl w:val="0"/>
        <w:spacing w:after="0" w:line="240" w:lineRule="auto"/>
        <w:ind w:left="116" w:right="69"/>
        <w:rPr>
          <w:rFonts w:eastAsia="Calibri" w:cs="Calibri"/>
          <w:lang w:eastAsia="en-US"/>
        </w:rPr>
      </w:pPr>
      <w:r w:rsidRPr="00397BC6">
        <w:rPr>
          <w:rFonts w:eastAsia="Calibri" w:cs="Calibri"/>
          <w:lang w:eastAsia="en-US"/>
        </w:rPr>
        <w:t xml:space="preserve">Nem lehet üzleti titokra vagy biztosítási titokra hivatkozással visszatartani az információt a közérdekű adatok nyilvánosságára és a közérdekből nyilvános adatra vonatkozó </w:t>
      </w:r>
      <w:r w:rsidR="006E593C">
        <w:rPr>
          <w:rFonts w:eastAsia="Calibri" w:cs="Calibri"/>
          <w:lang w:eastAsia="en-US"/>
        </w:rPr>
        <w:t>–</w:t>
      </w:r>
      <w:r w:rsidRPr="00397BC6">
        <w:rPr>
          <w:rFonts w:eastAsia="Calibri" w:cs="Calibri"/>
          <w:lang w:eastAsia="en-US"/>
        </w:rPr>
        <w:t xml:space="preserve"> az</w:t>
      </w:r>
      <w:r w:rsidR="006E593C">
        <w:rPr>
          <w:rFonts w:eastAsia="Calibri" w:cs="Calibri"/>
          <w:lang w:eastAsia="en-US"/>
        </w:rPr>
        <w:t xml:space="preserve"> </w:t>
      </w:r>
      <w:r w:rsidR="006E593C" w:rsidRPr="006E593C">
        <w:rPr>
          <w:rFonts w:eastAsia="Calibri" w:cs="Calibri"/>
          <w:lang w:eastAsia="en-US"/>
        </w:rPr>
        <w:t>információs önrendelkezési jogról és az információsz</w:t>
      </w:r>
      <w:r w:rsidR="006E593C">
        <w:rPr>
          <w:rFonts w:eastAsia="Calibri" w:cs="Calibri"/>
          <w:lang w:eastAsia="en-US"/>
        </w:rPr>
        <w:t>a</w:t>
      </w:r>
      <w:r w:rsidR="006E593C" w:rsidRPr="006E593C">
        <w:rPr>
          <w:rFonts w:eastAsia="Calibri" w:cs="Calibri"/>
          <w:lang w:eastAsia="en-US"/>
        </w:rPr>
        <w:t>badságról</w:t>
      </w:r>
      <w:r w:rsidR="006E593C">
        <w:rPr>
          <w:rFonts w:eastAsia="Calibri" w:cs="Calibri"/>
          <w:lang w:eastAsia="en-US"/>
        </w:rPr>
        <w:t xml:space="preserve"> szóló </w:t>
      </w:r>
      <w:r w:rsidR="006E593C" w:rsidRPr="006E593C">
        <w:rPr>
          <w:rFonts w:eastAsia="Calibri" w:cs="Calibri"/>
          <w:lang w:eastAsia="en-US"/>
        </w:rPr>
        <w:t>2011. évi CXII. törvény</w:t>
      </w:r>
      <w:r w:rsidRPr="00397BC6">
        <w:rPr>
          <w:rFonts w:eastAsia="Calibri" w:cs="Calibri"/>
          <w:lang w:eastAsia="en-US"/>
        </w:rPr>
        <w:t xml:space="preserve"> </w:t>
      </w:r>
      <w:r w:rsidR="006E593C">
        <w:rPr>
          <w:rFonts w:eastAsia="Calibri" w:cs="Calibri"/>
          <w:lang w:eastAsia="en-US"/>
        </w:rPr>
        <w:t>(</w:t>
      </w:r>
      <w:proofErr w:type="spellStart"/>
      <w:r w:rsidRPr="00397BC6">
        <w:rPr>
          <w:rFonts w:eastAsia="Calibri" w:cs="Calibri"/>
          <w:lang w:eastAsia="en-US"/>
        </w:rPr>
        <w:t>Infotv</w:t>
      </w:r>
      <w:proofErr w:type="spellEnd"/>
      <w:r w:rsidRPr="00397BC6">
        <w:rPr>
          <w:rFonts w:eastAsia="Calibri" w:cs="Calibri"/>
          <w:lang w:eastAsia="en-US"/>
        </w:rPr>
        <w:t>.</w:t>
      </w:r>
      <w:r w:rsidR="006E593C">
        <w:rPr>
          <w:rFonts w:eastAsia="Calibri" w:cs="Calibri"/>
          <w:lang w:eastAsia="en-US"/>
        </w:rPr>
        <w:t>)</w:t>
      </w:r>
      <w:r w:rsidRPr="00397BC6">
        <w:rPr>
          <w:rFonts w:eastAsia="Calibri" w:cs="Calibri"/>
          <w:lang w:eastAsia="en-US"/>
        </w:rPr>
        <w:t xml:space="preserve"> meghatározott - adatszolgáltatási kötelezettség esetén.</w:t>
      </w:r>
    </w:p>
    <w:p w14:paraId="6887688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Az üzleti titokra és a biztosítási titokra egyebekben a Ptk.-ban és az üzleti titok védelméről szóló 2018. évi LIV. törvényben foglaltakat kell megfelelően alkalmazni.</w:t>
      </w:r>
    </w:p>
    <w:p w14:paraId="2DC10E88"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(Bit. 147. § (2)-(3) bekezdései)</w:t>
      </w:r>
    </w:p>
    <w:p w14:paraId="62573FEF" w14:textId="77777777" w:rsidR="003725A4" w:rsidRPr="00397BC6" w:rsidRDefault="003725A4" w:rsidP="003725A4">
      <w:pPr>
        <w:widowControl w:val="0"/>
        <w:spacing w:after="0" w:line="240" w:lineRule="auto"/>
        <w:ind w:right="69"/>
        <w:rPr>
          <w:rFonts w:eastAsia="Calibri" w:cs="Calibri"/>
          <w:lang w:eastAsia="en-US"/>
        </w:rPr>
      </w:pPr>
    </w:p>
    <w:p w14:paraId="483CAD6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titoktartásra és az adatvédelemre vonatkozó további rendelkezések (ideértve például a harmadik országbeli biztosító vagy </w:t>
      </w:r>
      <w:proofErr w:type="spellStart"/>
      <w:r w:rsidRPr="00397BC6">
        <w:rPr>
          <w:rFonts w:eastAsia="Calibri" w:cs="Calibri"/>
          <w:lang w:eastAsia="en-US"/>
        </w:rPr>
        <w:t>viszontbiztosító</w:t>
      </w:r>
      <w:proofErr w:type="spellEnd"/>
      <w:r w:rsidRPr="00397BC6">
        <w:rPr>
          <w:rFonts w:eastAsia="Calibri" w:cs="Calibri"/>
          <w:lang w:eastAsia="en-US"/>
        </w:rPr>
        <w:t xml:space="preserve"> adatainak nyilvánosságra hozatalára vonatkozó szabályokat, az elhunyt személyekkel kapcsolatos adatok feldolgozását, a </w:t>
      </w:r>
      <w:proofErr w:type="spellStart"/>
      <w:r w:rsidRPr="00397BC6">
        <w:rPr>
          <w:rFonts w:eastAsia="Calibri" w:cs="Calibri"/>
          <w:lang w:eastAsia="en-US"/>
        </w:rPr>
        <w:t>FATCA</w:t>
      </w:r>
      <w:proofErr w:type="spellEnd"/>
      <w:r w:rsidRPr="00397BC6">
        <w:rPr>
          <w:rFonts w:eastAsia="Calibri" w:cs="Calibri"/>
          <w:lang w:eastAsia="en-US"/>
        </w:rPr>
        <w:t>-törvény szerinti kötelezettségeket, a Hpt. 164/B. §-</w:t>
      </w:r>
      <w:proofErr w:type="spellStart"/>
      <w:r w:rsidRPr="00397BC6">
        <w:rPr>
          <w:rFonts w:eastAsia="Calibri" w:cs="Calibri"/>
          <w:lang w:eastAsia="en-US"/>
        </w:rPr>
        <w:t>nak</w:t>
      </w:r>
      <w:proofErr w:type="spellEnd"/>
      <w:r w:rsidRPr="00397BC6">
        <w:rPr>
          <w:rFonts w:eastAsia="Calibri" w:cs="Calibri"/>
          <w:lang w:eastAsia="en-US"/>
        </w:rPr>
        <w:t xml:space="preserve"> megfelelően </w:t>
      </w:r>
      <w:proofErr w:type="spellStart"/>
      <w:r w:rsidRPr="00397BC6">
        <w:rPr>
          <w:rFonts w:eastAsia="Calibri" w:cs="Calibri"/>
          <w:lang w:eastAsia="en-US"/>
        </w:rPr>
        <w:t>szolgálatott</w:t>
      </w:r>
      <w:proofErr w:type="spellEnd"/>
      <w:r w:rsidRPr="00397BC6">
        <w:rPr>
          <w:rFonts w:eastAsia="Calibri" w:cs="Calibri"/>
          <w:lang w:eastAsia="en-US"/>
        </w:rPr>
        <w:t xml:space="preserve"> információk közzététele) a Bit X. fejezete tartalmazza.</w:t>
      </w:r>
    </w:p>
    <w:p w14:paraId="5AD64D98" w14:textId="77777777" w:rsidR="003725A4" w:rsidRPr="00397BC6" w:rsidRDefault="003725A4" w:rsidP="003725A4">
      <w:pPr>
        <w:widowControl w:val="0"/>
        <w:spacing w:after="0" w:line="240" w:lineRule="auto"/>
        <w:ind w:left="116" w:right="69"/>
        <w:rPr>
          <w:rFonts w:eastAsia="Calibri" w:cs="Calibri"/>
          <w:lang w:eastAsia="en-US"/>
        </w:rPr>
      </w:pPr>
    </w:p>
    <w:p w14:paraId="6A6BAAFD"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b/>
          <w:lang w:eastAsia="en-US"/>
        </w:rPr>
        <w:t>Biztosítás közvetítők és kiegészítő biztosításközvetítői tevékenységet végző személyek</w:t>
      </w:r>
    </w:p>
    <w:p w14:paraId="3F8BA5E5"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biztosításközvetítő az ügyfelek azon biztosítási titkait jogosult kezelni, amelyek a biztosítási szerződéssel, annak létrejöttével, nyilvántartásával, a szolgáltatással </w:t>
      </w:r>
      <w:proofErr w:type="spellStart"/>
      <w:r w:rsidRPr="00397BC6">
        <w:rPr>
          <w:rFonts w:eastAsia="Calibri" w:cs="Calibri"/>
          <w:lang w:eastAsia="en-US"/>
        </w:rPr>
        <w:t>összefüggnek</w:t>
      </w:r>
      <w:proofErr w:type="spellEnd"/>
      <w:r w:rsidRPr="00397BC6">
        <w:rPr>
          <w:rFonts w:eastAsia="Calibri" w:cs="Calibri"/>
          <w:lang w:eastAsia="en-US"/>
        </w:rPr>
        <w:t>. Az adatkezelés célja csak a biztosítási szerződés megkötéséhez, módosításához, a biztosítás fenntartásához, a biztosítási szerződésből származó követelések megítéléséhez szükséges, vagy az e törvény által meghatározott egyéb cél lehet.</w:t>
      </w:r>
    </w:p>
    <w:p w14:paraId="6B6810F0" w14:textId="77777777" w:rsidR="003725A4" w:rsidRPr="00397BC6" w:rsidRDefault="003725A4" w:rsidP="003725A4">
      <w:pPr>
        <w:widowControl w:val="0"/>
        <w:spacing w:after="0" w:line="240" w:lineRule="auto"/>
        <w:ind w:left="116" w:right="69"/>
        <w:rPr>
          <w:rFonts w:eastAsia="Calibri" w:cs="Calibri"/>
          <w:lang w:eastAsia="en-US"/>
        </w:rPr>
      </w:pPr>
    </w:p>
    <w:p w14:paraId="125EC3B9"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Az előző bekezdésben meghatározott céltól eltérő célból végzett adatkezelést a biztosításközvetítő csak az ügyfél előzetes hozzájárulásával végezhet. A hozzájárulás megtagadása miatt az ügyfelet nem érheti hátrány és annak megadása esetén részére nem nyújtható előny.</w:t>
      </w:r>
    </w:p>
    <w:p w14:paraId="58873F7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biztosítási titok tekintetében, időbeli korlátozás nélkül - ha törvény másként nem rendelkezik - titoktartási kötelezettség terheli a biztosításközvetítő tulajdonosait, vezetőit, </w:t>
      </w:r>
      <w:proofErr w:type="spellStart"/>
      <w:r w:rsidRPr="00397BC6">
        <w:rPr>
          <w:rFonts w:eastAsia="Calibri" w:cs="Calibri"/>
          <w:lang w:eastAsia="en-US"/>
        </w:rPr>
        <w:t>alkalmazottait</w:t>
      </w:r>
      <w:proofErr w:type="spellEnd"/>
      <w:r w:rsidRPr="00397BC6">
        <w:rPr>
          <w:rFonts w:eastAsia="Calibri" w:cs="Calibri"/>
          <w:lang w:eastAsia="en-US"/>
        </w:rPr>
        <w:t xml:space="preserve"> és mindazokat, akik ahhoz a biztosításközvetítővel kapcsolatos tevékenységük során bármilyen módon hozzájutottak.</w:t>
      </w:r>
    </w:p>
    <w:p w14:paraId="579B697D" w14:textId="77777777" w:rsidR="003725A4" w:rsidRPr="00397BC6" w:rsidRDefault="003725A4" w:rsidP="003725A4">
      <w:pPr>
        <w:widowControl w:val="0"/>
        <w:spacing w:after="0" w:line="240" w:lineRule="auto"/>
        <w:ind w:left="116" w:right="69"/>
        <w:rPr>
          <w:rFonts w:eastAsia="Calibri" w:cs="Calibri"/>
          <w:lang w:eastAsia="en-US"/>
        </w:rPr>
      </w:pPr>
    </w:p>
    <w:p w14:paraId="002ABA67" w14:textId="6220AC6F"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Bit. 137-143. §-ban</w:t>
      </w:r>
      <w:r w:rsidR="00434DE0">
        <w:rPr>
          <w:rFonts w:eastAsia="Calibri" w:cs="Calibri"/>
          <w:lang w:eastAsia="en-US"/>
        </w:rPr>
        <w:t xml:space="preserve"> </w:t>
      </w:r>
      <w:r w:rsidR="00434DE0" w:rsidRPr="00434DE0">
        <w:rPr>
          <w:rFonts w:eastAsia="Calibri" w:cs="Calibri"/>
          <w:lang w:eastAsia="en-US"/>
        </w:rPr>
        <w:t>[ide nem értve a 137. § d) pontját]</w:t>
      </w:r>
      <w:r w:rsidRPr="00397BC6">
        <w:rPr>
          <w:rFonts w:eastAsia="Calibri" w:cs="Calibri"/>
          <w:lang w:eastAsia="en-US"/>
        </w:rPr>
        <w:t>, és a 145-147. §-ban meghatározott rendelkezéseket alkalmazni kell a biztosításközvetítők esetében is azzal, hogy ahol az adott rendelkezés biztosítót nevesít, azon a biztosításközvetítőt kell érteni.</w:t>
      </w:r>
    </w:p>
    <w:p w14:paraId="023DBAAB" w14:textId="77777777" w:rsidR="003725A4" w:rsidRPr="00397BC6" w:rsidRDefault="003725A4" w:rsidP="003725A4">
      <w:pPr>
        <w:widowControl w:val="0"/>
        <w:spacing w:after="0" w:line="240" w:lineRule="auto"/>
        <w:ind w:left="116" w:right="69"/>
        <w:rPr>
          <w:rFonts w:eastAsia="Calibri" w:cs="Calibri"/>
          <w:lang w:eastAsia="en-US"/>
        </w:rPr>
      </w:pPr>
    </w:p>
    <w:p w14:paraId="152EDCE9"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Bit. 379-381. § rendelkezéseit a kiegészítő biztosításközvetítői tevékenységet végző személyek esetében is megfelelően alkalmazni kell.</w:t>
      </w:r>
    </w:p>
    <w:p w14:paraId="41DD8DA1"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lang w:eastAsia="en-US"/>
        </w:rPr>
        <w:t>(Bit. 379. §-381/A. §)</w:t>
      </w:r>
    </w:p>
    <w:p w14:paraId="6B8F3FE0" w14:textId="77777777" w:rsidR="003725A4" w:rsidRPr="00397BC6" w:rsidRDefault="003725A4" w:rsidP="003725A4">
      <w:pPr>
        <w:widowControl w:val="0"/>
        <w:spacing w:after="0" w:line="240" w:lineRule="auto"/>
        <w:ind w:left="116" w:right="69"/>
        <w:rPr>
          <w:rFonts w:eastAsia="Calibri" w:cs="Calibri"/>
          <w:b/>
          <w:lang w:eastAsia="en-US"/>
        </w:rPr>
      </w:pPr>
    </w:p>
    <w:p w14:paraId="7192698F"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b/>
          <w:lang w:eastAsia="en-US"/>
        </w:rPr>
        <w:t>A veszélyközösség védelme céljából történő adatátadás</w:t>
      </w:r>
    </w:p>
    <w:p w14:paraId="18E8967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biztosító (megkereső biztosító) - a veszélyközösség érdekeinek a megóvása érdekében - a jogszabályokban foglalt vagy a szerződésben vállalt kötelezettségének teljesítése során a szolgáltatások jogszabályoknak és szerződésnek megfelelő teljesítése, a biztosítási szerződésekkel kapcsolatos visszaélések megakadályozása céljából megkereséssel fordulhat más biztosítóhoz (megkeresett biztosító) az e biztosító által - a Bit. 135. § (1) bekezdésében meghatározottak szerint, a biztosítási termék sajátosságainak a figyelembevételével - kezelt és a Bit. 149. § (3)-(6) bekezdésben meghatározott adatok vonatkozásában, feltéve, ha a megkereső biztosító erre vonatkozó jogosultsága a biztosítási szerződésben rögzítésre került.</w:t>
      </w:r>
    </w:p>
    <w:p w14:paraId="2DE08B3A" w14:textId="77777777" w:rsidR="003725A4" w:rsidRPr="00397BC6" w:rsidRDefault="003725A4" w:rsidP="003725A4">
      <w:pPr>
        <w:widowControl w:val="0"/>
        <w:spacing w:after="0" w:line="240" w:lineRule="auto"/>
        <w:ind w:left="116" w:right="69"/>
        <w:rPr>
          <w:rFonts w:eastAsia="Calibri" w:cs="Calibri"/>
          <w:lang w:eastAsia="en-US"/>
        </w:rPr>
      </w:pPr>
    </w:p>
    <w:p w14:paraId="1A49F48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fenti bekezdésben meghatározott megkeresésnek tartalmaznia kell az ott meghatározott személy, vagyontárgy vagy vagyoni jog azonosításához szükséges adatokat, a kért adatok fajtáját, valamint az adatkérés céljának megjelölését. A megkeresés és annak teljesítése nem minősül a biztosítási titok megsértésének. A megkereső </w:t>
      </w:r>
      <w:r w:rsidRPr="00397BC6">
        <w:rPr>
          <w:rFonts w:eastAsia="Calibri" w:cs="Calibri"/>
          <w:lang w:eastAsia="en-US"/>
        </w:rPr>
        <w:lastRenderedPageBreak/>
        <w:t>biztosító felelős a fenti bekezdésben meghatározott megkeresési jogosultság tényének fennállásáért. (Bit. 149. § (1) és (7) bekezdései)</w:t>
      </w:r>
    </w:p>
    <w:p w14:paraId="2237C62D" w14:textId="77777777" w:rsidR="003725A4" w:rsidRPr="00397BC6" w:rsidRDefault="003725A4" w:rsidP="003725A4">
      <w:pPr>
        <w:widowControl w:val="0"/>
        <w:spacing w:after="0" w:line="240" w:lineRule="auto"/>
        <w:ind w:left="116" w:right="69"/>
        <w:rPr>
          <w:rFonts w:eastAsia="Calibri" w:cs="Calibri"/>
          <w:lang w:eastAsia="en-US"/>
        </w:rPr>
      </w:pPr>
    </w:p>
    <w:p w14:paraId="50BA76FA"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megkeresett biztosító a jogszabályoknak megfelelő megkeresés szerinti adatokat a megkeresésben meghatározott megfelelő határidőben, ennek hiányában a megkeresés kézhezvételétől számított tizenöt napon belül köteles átadni a megkereső biztosítónak. A megkeresésben megjelölt adatok teljesítésének a helyességéért és pontosságáért a megkeresett biztosító a felelős.</w:t>
      </w:r>
    </w:p>
    <w:p w14:paraId="1C732B5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(2) és (14) bekezdései)</w:t>
      </w:r>
    </w:p>
    <w:p w14:paraId="095360C3" w14:textId="77777777" w:rsidR="003725A4" w:rsidRPr="00397BC6" w:rsidRDefault="003725A4" w:rsidP="003725A4">
      <w:pPr>
        <w:widowControl w:val="0"/>
        <w:spacing w:after="0" w:line="240" w:lineRule="auto"/>
        <w:ind w:left="142" w:right="69"/>
        <w:rPr>
          <w:rFonts w:eastAsia="Calibri" w:cs="Calibri"/>
          <w:lang w:eastAsia="en-US"/>
        </w:rPr>
      </w:pPr>
    </w:p>
    <w:p w14:paraId="5EB3C16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1. és 2. pontjában, továbbá a 2. mellékletben meghatározott ágazatokhoz tartozó szerződés teljesítésével kapcsolatban az alábbi adatokat kérheti:</w:t>
      </w:r>
    </w:p>
    <w:p w14:paraId="310E63FB"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szerződő, a biztosított, a kedvezményezett személy azonosító adatait;</w:t>
      </w:r>
    </w:p>
    <w:p w14:paraId="101E6170"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biztosított személy adatfelvételkori, a szerződéses kockázattal kapcsolatos egészségi állapotára vonatkozó adatokat;</w:t>
      </w:r>
    </w:p>
    <w:p w14:paraId="788CC393"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az a) pontban meghatározott személyt érintő korábbi - az e bekezdésben meghatározott ágazathoz tartozó szerződéssel kapcsolatos - biztosítási eseményekre vonatkozó adatokat;</w:t>
      </w:r>
    </w:p>
    <w:p w14:paraId="4B37DFF4"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megkötésével kapcsolatban felmerült kockázat felméréséhez szükséges adatokat; és</w:t>
      </w:r>
    </w:p>
    <w:p w14:paraId="39976FBA"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alapján teljesítendő szolgáltatások jogalapjának vizsgálatához szükséges adatokat.</w:t>
      </w:r>
    </w:p>
    <w:p w14:paraId="01A6157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(3) bekezdés)</w:t>
      </w:r>
    </w:p>
    <w:p w14:paraId="5B92BA2B" w14:textId="77777777" w:rsidR="003725A4" w:rsidRPr="00397BC6" w:rsidRDefault="003725A4" w:rsidP="003725A4">
      <w:pPr>
        <w:widowControl w:val="0"/>
        <w:spacing w:after="0" w:line="240" w:lineRule="auto"/>
        <w:ind w:left="142" w:right="69"/>
        <w:rPr>
          <w:rFonts w:eastAsia="Calibri" w:cs="Calibri"/>
          <w:lang w:eastAsia="en-US"/>
        </w:rPr>
      </w:pPr>
    </w:p>
    <w:p w14:paraId="26FCDD17"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3-9. és 14-18. pontjában meghatározott ágazatokhoz tartozó szerződés teljesítésével kapcsolatban az alábbi adatokat kérheti:</w:t>
      </w:r>
    </w:p>
    <w:p w14:paraId="4DBA75A6"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szerződő, a biztosított, a kedvezményezett és a károsult személy azonosító adatait;</w:t>
      </w:r>
    </w:p>
    <w:p w14:paraId="05404749"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biztosított vagyontárgyak, követelések vagy vagyoni jogok beazonosításához szükséges adatokat;</w:t>
      </w:r>
    </w:p>
    <w:p w14:paraId="0DFB772A"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b) pontban meghatározott vagyontárgyakat, követeléseket vagy vagyoni jogokat érintően bekövetkezett biztosítási eseményekre vonatkozó adatokat;</w:t>
      </w:r>
    </w:p>
    <w:p w14:paraId="03175037"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megkötésével kapcsolatban felmerült kockázat felméréséhez szükséges adatokat; és</w:t>
      </w:r>
    </w:p>
    <w:p w14:paraId="306D0C2C"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alapján teljesítendő szolgáltatások jogalapjának vizsgálatához szükséges adatokat.</w:t>
      </w:r>
    </w:p>
    <w:p w14:paraId="6278C4AF" w14:textId="77777777" w:rsidR="003725A4" w:rsidRPr="00397BC6" w:rsidRDefault="003725A4" w:rsidP="003725A4">
      <w:pPr>
        <w:widowControl w:val="0"/>
        <w:spacing w:after="0" w:line="240" w:lineRule="auto"/>
        <w:ind w:right="69"/>
        <w:rPr>
          <w:rFonts w:eastAsia="Calibri" w:cs="Calibri"/>
          <w:lang w:eastAsia="en-US"/>
        </w:rPr>
      </w:pPr>
    </w:p>
    <w:p w14:paraId="4E1E501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10-13. pontjában meghatározott ágazatokhoz tartozó szerződés teljesítésével kapcsolatban az alábbi adatokat kérheti:</w:t>
      </w:r>
    </w:p>
    <w:p w14:paraId="7BF3F02D"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károsult személy azonosító adatait;</w:t>
      </w:r>
    </w:p>
    <w:p w14:paraId="5851DC6B"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 xml:space="preserve">a szerződő, a biztosított és a kedvezményezett azonosító adatait, továbbá a (4) bekezdés </w:t>
      </w:r>
      <w:proofErr w:type="gramStart"/>
      <w:r w:rsidRPr="00397BC6">
        <w:rPr>
          <w:rFonts w:eastAsia="Calibri" w:cs="Calibri"/>
          <w:lang w:eastAsia="en-US"/>
        </w:rPr>
        <w:t>b)-</w:t>
      </w:r>
      <w:proofErr w:type="gramEnd"/>
      <w:r w:rsidRPr="00397BC6">
        <w:rPr>
          <w:rFonts w:eastAsia="Calibri" w:cs="Calibri"/>
          <w:lang w:eastAsia="en-US"/>
        </w:rPr>
        <w:t>e) pontjában meghatározott adatokat;</w:t>
      </w:r>
    </w:p>
    <w:p w14:paraId="5781C844"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személyi sérülés miatt kárigényt vagy személyiségi jogsérelem miatt sérelemdíj iránti igényt érvényesítő személy adatfelvételkori, a szerződéses kockázattal kapcsolatos egészségi állapotára vonatkozó adatokat;</w:t>
      </w:r>
    </w:p>
    <w:p w14:paraId="28ECB8EA"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károsodott vagyontárgy miatt kárigényt, érvényesítő személyt érintő korábbi - az e bekezdésben meghatározott ágazathoz tartozó szerződéssel kapcsolatos - biztosítási eseményekre vonatkozó személyes adatot nem tartalmazó adatokat;</w:t>
      </w:r>
    </w:p>
    <w:p w14:paraId="1C7EA52D"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személyi sérülés vagy személyiségi jogsérelem miatt sérelemdíj iránti igényt érvényesítő személyt érintő korábbi - az e bekezdésben meghatározott ágazathoz tartozó szerződéssel kapcsolatos - biztosítási eseményekre vonatkozó adatokat.</w:t>
      </w:r>
    </w:p>
    <w:p w14:paraId="419383B8" w14:textId="77777777" w:rsidR="003725A4" w:rsidRPr="00397BC6" w:rsidRDefault="003725A4" w:rsidP="003725A4">
      <w:pPr>
        <w:widowControl w:val="0"/>
        <w:spacing w:after="0" w:line="240" w:lineRule="auto"/>
        <w:ind w:right="69"/>
        <w:rPr>
          <w:rFonts w:eastAsia="Calibri" w:cs="Calibri"/>
          <w:lang w:eastAsia="en-US"/>
        </w:rPr>
      </w:pPr>
    </w:p>
    <w:p w14:paraId="5330F18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3. és 10. pontjában meghatározott ágazatokhoz tartozó szerződés teljesítésével kapcsolatosan a jármű járműazonosító adatai (rendszáma, alvázszáma) alapján – a Bit. 1. melléklet A) rész 10. pontjában meghatározott ágazathoz tartozó károk esetén a károsult előzetes hozzájárulása nélkül is - jogosult az alábbi adatokat kérni:</w:t>
      </w:r>
    </w:p>
    <w:p w14:paraId="17AF818C" w14:textId="77777777" w:rsidR="003725A4" w:rsidRPr="00397BC6" w:rsidRDefault="003725A4" w:rsidP="004A6AA2">
      <w:pPr>
        <w:widowControl w:val="0"/>
        <w:numPr>
          <w:ilvl w:val="1"/>
          <w:numId w:val="34"/>
        </w:numPr>
        <w:spacing w:after="0" w:line="240" w:lineRule="auto"/>
        <w:ind w:left="709" w:right="69"/>
        <w:contextualSpacing/>
        <w:jc w:val="left"/>
        <w:rPr>
          <w:rFonts w:eastAsia="Calibri" w:cs="Calibri"/>
          <w:lang w:eastAsia="en-US"/>
        </w:rPr>
      </w:pPr>
      <w:r w:rsidRPr="00397BC6">
        <w:rPr>
          <w:rFonts w:eastAsia="Calibri" w:cs="Calibri"/>
          <w:lang w:eastAsia="en-US"/>
        </w:rPr>
        <w:t>az adott járművet érintően bekövetkezett biztosítási eseményekre vonatkozó adatokat, így különösen a káresemény időpontjára, jogalapjára, a jármű sérüléseire és az azokkal kapcsolatos károk megtérítésére vonatkozó adatokat, ideértve a megkereső biztosító által megjelölt gépjárműben bekövetkezett, de nem gépjármű által okozott károk adatait is,</w:t>
      </w:r>
    </w:p>
    <w:p w14:paraId="43098ABC" w14:textId="77777777" w:rsidR="003725A4" w:rsidRPr="00397BC6" w:rsidRDefault="003725A4" w:rsidP="004A6AA2">
      <w:pPr>
        <w:widowControl w:val="0"/>
        <w:numPr>
          <w:ilvl w:val="1"/>
          <w:numId w:val="34"/>
        </w:numPr>
        <w:spacing w:after="0" w:line="240" w:lineRule="auto"/>
        <w:ind w:left="709" w:right="69"/>
        <w:contextualSpacing/>
        <w:jc w:val="left"/>
        <w:rPr>
          <w:rFonts w:eastAsia="Calibri" w:cs="Calibri"/>
          <w:lang w:eastAsia="en-US"/>
        </w:rPr>
      </w:pPr>
      <w:r w:rsidRPr="00397BC6">
        <w:rPr>
          <w:rFonts w:eastAsia="Calibri" w:cs="Calibri"/>
          <w:lang w:eastAsia="en-US"/>
        </w:rPr>
        <w:t xml:space="preserve">az adott járművet érintően a biztosító által elvégzett kárfelvétel tényeire, a kár összegére vonatkozó </w:t>
      </w:r>
      <w:r w:rsidRPr="00397BC6">
        <w:rPr>
          <w:rFonts w:eastAsia="Calibri" w:cs="Calibri"/>
          <w:lang w:eastAsia="en-US"/>
        </w:rPr>
        <w:lastRenderedPageBreak/>
        <w:t>információkat.</w:t>
      </w:r>
    </w:p>
    <w:p w14:paraId="601C34F2"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(4)-(6) bekezdései)</w:t>
      </w:r>
    </w:p>
    <w:p w14:paraId="35282246" w14:textId="77777777" w:rsidR="003725A4" w:rsidRPr="00397BC6" w:rsidRDefault="003725A4" w:rsidP="003725A4">
      <w:pPr>
        <w:widowControl w:val="0"/>
        <w:spacing w:after="0" w:line="240" w:lineRule="auto"/>
        <w:ind w:left="142" w:right="69"/>
        <w:rPr>
          <w:rFonts w:eastAsia="Calibri" w:cs="Calibri"/>
          <w:lang w:eastAsia="en-US"/>
        </w:rPr>
      </w:pPr>
    </w:p>
    <w:p w14:paraId="5FB7A2A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megkeresés eredményeként tudomására jutott adatot a kézhezvételt követő kilencven napig kezelheti. Ha a megkeresés eredményeként a megkereső biztosító tudomására jutott adat e biztosító jogos érdekeinek az érvényesítéséhez szükséges, az adatkezelés fentiekben meghatározott időtartama meghosszabbodik az igény érvényesítésével kapcsolatban indult eljárás befejezéséig.</w:t>
      </w:r>
    </w:p>
    <w:p w14:paraId="22E7EEF5" w14:textId="77777777" w:rsidR="003725A4" w:rsidRPr="00397BC6" w:rsidRDefault="003725A4" w:rsidP="003725A4">
      <w:pPr>
        <w:widowControl w:val="0"/>
        <w:spacing w:after="0" w:line="240" w:lineRule="auto"/>
        <w:ind w:left="142" w:right="69"/>
        <w:rPr>
          <w:rFonts w:eastAsia="Calibri" w:cs="Calibri"/>
          <w:lang w:eastAsia="en-US"/>
        </w:rPr>
      </w:pPr>
    </w:p>
    <w:p w14:paraId="36C7045F"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Ha a megkeresés eredményeként a megkereső biztosító tudomására jutott adat e biztosító jogos érdekeinek az érvényesítéséhez szükséges, és az igény érvényesítésével kapcsolatban az eljárás megindítására az adat megismerését követő egy évig nem kerül sor, az adat a megismerést követő egy évig kezelhető.</w:t>
      </w:r>
    </w:p>
    <w:p w14:paraId="0BFF8269" w14:textId="77777777" w:rsidR="003725A4" w:rsidRPr="00397BC6" w:rsidRDefault="003725A4" w:rsidP="003725A4">
      <w:pPr>
        <w:widowControl w:val="0"/>
        <w:spacing w:after="0" w:line="240" w:lineRule="auto"/>
        <w:ind w:left="142" w:right="69"/>
        <w:rPr>
          <w:rFonts w:eastAsia="Calibri" w:cs="Calibri"/>
          <w:lang w:eastAsia="en-US"/>
        </w:rPr>
      </w:pPr>
    </w:p>
    <w:p w14:paraId="643ABE1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149. § (1) bekezdésben meghatározott megkeresés és a megkeresés teljesítésének tényéről, továbbá az abban szereplő adatok köréről a megkereséssel érintett ügyfelet a biztosítási időszak alatt legalább egyszer értesíti.</w:t>
      </w:r>
    </w:p>
    <w:p w14:paraId="3C9AC721" w14:textId="77777777" w:rsidR="003725A4" w:rsidRPr="00397BC6" w:rsidRDefault="003725A4" w:rsidP="003725A4">
      <w:pPr>
        <w:widowControl w:val="0"/>
        <w:spacing w:after="0" w:line="240" w:lineRule="auto"/>
        <w:ind w:left="142" w:right="69"/>
        <w:rPr>
          <w:rFonts w:eastAsia="Calibri" w:cs="Calibri"/>
          <w:lang w:eastAsia="en-US"/>
        </w:rPr>
      </w:pPr>
    </w:p>
    <w:p w14:paraId="18D609DE"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Ha az ügyfél az </w:t>
      </w:r>
      <w:proofErr w:type="spellStart"/>
      <w:proofErr w:type="gramStart"/>
      <w:r w:rsidRPr="00397BC6">
        <w:rPr>
          <w:rFonts w:eastAsia="Calibri" w:cs="Calibri"/>
          <w:lang w:eastAsia="en-US"/>
        </w:rPr>
        <w:t>Infotv</w:t>
      </w:r>
      <w:proofErr w:type="spellEnd"/>
      <w:r w:rsidRPr="00397BC6">
        <w:rPr>
          <w:rFonts w:eastAsia="Calibri" w:cs="Calibri"/>
          <w:lang w:eastAsia="en-US"/>
        </w:rPr>
        <w:t>.-</w:t>
      </w:r>
      <w:proofErr w:type="gramEnd"/>
      <w:r w:rsidRPr="00397BC6">
        <w:rPr>
          <w:rFonts w:eastAsia="Calibri" w:cs="Calibri"/>
          <w:lang w:eastAsia="en-US"/>
        </w:rPr>
        <w:t>ben szabályozott módon az adatairól tájékoztatást kér és a megkereső biztosító - a Bit. 149. § (8)-(10) bekezdésben meghatározottakra tekintettel - már nem kezeli a kérelemmel érintett adatokat, akkor ennek a tényéről kell tájékoztatni a kérelmezőt.</w:t>
      </w:r>
    </w:p>
    <w:p w14:paraId="66454B0F" w14:textId="77777777" w:rsidR="003725A4" w:rsidRPr="00397BC6" w:rsidRDefault="003725A4" w:rsidP="003725A4">
      <w:pPr>
        <w:widowControl w:val="0"/>
        <w:spacing w:after="0" w:line="240" w:lineRule="auto"/>
        <w:ind w:left="142" w:right="69"/>
        <w:rPr>
          <w:rFonts w:eastAsia="Calibri" w:cs="Calibri"/>
          <w:lang w:eastAsia="en-US"/>
        </w:rPr>
      </w:pPr>
    </w:p>
    <w:p w14:paraId="0B5D6E3F"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megkeresés eredményeként kapott adatokat biztosított érdekre nem vonatkozó, tudomására jutott, illetve általa kezelt egyéb adatokkal a Bit. 149. § (1) bekezdésben meghatározottól eltérő célból nem kapcsolhatja össze.</w:t>
      </w:r>
    </w:p>
    <w:p w14:paraId="1A5B1AAA"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(8)-(13) bekezdései)</w:t>
      </w:r>
    </w:p>
    <w:p w14:paraId="341AB2F1" w14:textId="77777777" w:rsidR="003725A4" w:rsidRPr="00397BC6" w:rsidRDefault="003725A4" w:rsidP="003725A4">
      <w:pPr>
        <w:widowControl w:val="0"/>
        <w:spacing w:after="0" w:line="240" w:lineRule="auto"/>
        <w:ind w:left="142" w:right="69"/>
        <w:rPr>
          <w:rFonts w:eastAsia="Calibri" w:cs="Calibri"/>
          <w:lang w:eastAsia="en-US"/>
        </w:rPr>
      </w:pPr>
    </w:p>
    <w:p w14:paraId="7F4F907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biztosítók – a Bit. 1. melléklet A) rész 3-6. pontjában meghatározott ágazatokhoz tartozó szerződésekkel kapcsolatban - a biztosítási szerződés vonatkozásában - a veszélyközösség érdekeinek a megóvása érdekében - a szolgáltatások jogszabályoknak és szerződésnek megfelelő teljesítése, a biztosítási szerződésekkel kapcsolatos visszaélések kiszűrése céljából közös adatbázist (Adatbázis) hozhatnak létre, amely tartalmazza</w:t>
      </w:r>
    </w:p>
    <w:p w14:paraId="2A65A83B"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szerződő személy azonosító adatait;</w:t>
      </w:r>
    </w:p>
    <w:p w14:paraId="18F39D1A"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biztosított vagyontárgy azonosító adatait;</w:t>
      </w:r>
    </w:p>
    <w:p w14:paraId="54DEB4BA"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az a) és b) pontokban meghatározott szerződőt vagy vagyontárgyat érintő korábbi biztosítási eseményekre vonatkozó adatokat; és</w:t>
      </w:r>
    </w:p>
    <w:p w14:paraId="7EC82BF1"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biztosító megnevezését és a biztosítást igazoló okirat számát.</w:t>
      </w:r>
    </w:p>
    <w:p w14:paraId="604ABDBA" w14:textId="77777777" w:rsidR="003725A4" w:rsidRPr="00397BC6" w:rsidRDefault="003725A4" w:rsidP="003725A4">
      <w:pPr>
        <w:widowControl w:val="0"/>
        <w:spacing w:after="0" w:line="240" w:lineRule="auto"/>
        <w:ind w:left="142" w:right="69"/>
        <w:rPr>
          <w:rFonts w:eastAsia="Calibri" w:cs="Calibri"/>
          <w:sz w:val="22"/>
          <w:lang w:eastAsia="en-US"/>
        </w:rPr>
      </w:pPr>
      <w:r w:rsidRPr="00397BC6">
        <w:rPr>
          <w:rFonts w:eastAsia="Calibri" w:cs="Calibri"/>
          <w:lang w:eastAsia="en-US"/>
        </w:rPr>
        <w:t>(Bit. 150. § (1) bekezdés</w:t>
      </w:r>
      <w:r w:rsidRPr="00397BC6">
        <w:rPr>
          <w:rFonts w:eastAsia="Calibri" w:cs="Calibri"/>
          <w:sz w:val="22"/>
          <w:lang w:eastAsia="en-US"/>
        </w:rPr>
        <w:t>)</w:t>
      </w:r>
    </w:p>
    <w:p w14:paraId="2E5D681B" w14:textId="77777777" w:rsidR="003725A4" w:rsidRPr="00397BC6" w:rsidRDefault="003725A4" w:rsidP="003725A4">
      <w:pPr>
        <w:widowControl w:val="0"/>
        <w:spacing w:after="0" w:line="240" w:lineRule="auto"/>
        <w:ind w:left="142" w:right="69"/>
        <w:rPr>
          <w:rFonts w:eastAsia="Calibri" w:cs="Calibri"/>
          <w:lang w:eastAsia="en-US"/>
        </w:rPr>
      </w:pPr>
    </w:p>
    <w:p w14:paraId="506F9DF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 az előző bekezdésben meghatározott adatokat az adat keletkezését követő harminc napon belül továbbítja az Adatbázisba. Az Adatbázisban továbbított adatok helyességéért és pontosságáért az azt továbbító biztosító felelős. (Bit. 150. § (2) és (9) bekezdései)</w:t>
      </w:r>
    </w:p>
    <w:p w14:paraId="650CC601" w14:textId="77777777" w:rsidR="003725A4" w:rsidRPr="00397BC6" w:rsidRDefault="003725A4" w:rsidP="003725A4">
      <w:pPr>
        <w:widowControl w:val="0"/>
        <w:spacing w:after="0" w:line="240" w:lineRule="auto"/>
        <w:ind w:left="142" w:right="69"/>
        <w:rPr>
          <w:rFonts w:eastAsia="Calibri" w:cs="Calibri"/>
          <w:lang w:eastAsia="en-US"/>
        </w:rPr>
      </w:pPr>
    </w:p>
    <w:p w14:paraId="3614FF1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 - a veszélyközösség érdekeinek a megóvása érdekében - a jogszabályokban foglalt vagy a szerződésben vállalt kötelezettségének teljesítése során a szolgáltatások jogszabályoknak és szerződésnek megfelelő teljesítése és a visszaélések megakadályozása céljából az Adatbázisból adatot igényelhet. Az Adatbázis kezelője a jogszabályoknak megfelelő igénylés szerinti adatokat nyolc napon belül köteles átadni az igénylő biztosítónak.</w:t>
      </w:r>
    </w:p>
    <w:p w14:paraId="5E89D576" w14:textId="77777777" w:rsidR="003725A4" w:rsidRPr="00397BC6" w:rsidRDefault="003725A4" w:rsidP="003725A4">
      <w:pPr>
        <w:widowControl w:val="0"/>
        <w:spacing w:after="0" w:line="240" w:lineRule="auto"/>
        <w:ind w:left="142" w:right="69"/>
        <w:rPr>
          <w:rFonts w:eastAsia="Calibri" w:cs="Calibri"/>
          <w:lang w:eastAsia="en-US"/>
        </w:rPr>
      </w:pPr>
    </w:p>
    <w:p w14:paraId="68CF0919"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Nem áll fenn a biztosító titoktartási kötelezettsége az Adatbázis irányában, az Adatbázisba való adatátadás vonatkozásában, továbbá az Adatbázis kezelőjét terhelő biztosítási titok megtartására vonatkozó kötelezettsége a biztosító vonatkozásában, amely a jogszabálynak megfelelő igényléssel fordul hozzá.</w:t>
      </w:r>
    </w:p>
    <w:p w14:paraId="699D003C" w14:textId="77777777" w:rsidR="003725A4" w:rsidRPr="00397BC6" w:rsidRDefault="003725A4" w:rsidP="003725A4">
      <w:pPr>
        <w:widowControl w:val="0"/>
        <w:spacing w:after="0" w:line="240" w:lineRule="auto"/>
        <w:ind w:left="142" w:right="69"/>
        <w:rPr>
          <w:rFonts w:eastAsia="Calibri" w:cs="Calibri"/>
          <w:lang w:eastAsia="en-US"/>
        </w:rPr>
      </w:pPr>
    </w:p>
    <w:p w14:paraId="471EFD2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 kezelőjének az Adatbázisban kezelt adatokra vonatkozó titoktartási kötelezettségére, továbbá a kezelt adatokra vonatkozó igénylések teljesítésére nézve a biztosítási titokra vonatkozó szabályok megfelelően alkalmazandóak.</w:t>
      </w:r>
    </w:p>
    <w:p w14:paraId="0AE37919" w14:textId="77777777" w:rsidR="003725A4" w:rsidRPr="00397BC6" w:rsidRDefault="003725A4" w:rsidP="003725A4">
      <w:pPr>
        <w:widowControl w:val="0"/>
        <w:spacing w:after="0" w:line="240" w:lineRule="auto"/>
        <w:ind w:left="142" w:right="69"/>
        <w:rPr>
          <w:rFonts w:eastAsia="Calibri" w:cs="Calibri"/>
          <w:lang w:eastAsia="en-US"/>
        </w:rPr>
      </w:pPr>
    </w:p>
    <w:p w14:paraId="53A96E1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Az Adatbázis kezelője - amennyiben a megkeresés érdemi megválaszolása a kért adatok hiányában nem lehetséges - a hozzá intézett, a Bit. 138. § (1) bekezdés b), f), q) és r) pontjában, illetve a (3) bekezdésben foglaltaknak megfelelő igényléseket köteles továbbítani a megkereséssel érintett biztosítási ágazatok művelésére tevékenységi engedéllyel rendelkező biztosítók számára. Az Adatbázis kezelője az igénylés továbbításáról az igénylőt egyidejűleg köteles </w:t>
      </w:r>
      <w:r w:rsidRPr="00397BC6">
        <w:rPr>
          <w:rFonts w:eastAsia="Calibri" w:cs="Calibri"/>
          <w:lang w:eastAsia="en-US"/>
        </w:rPr>
        <w:lastRenderedPageBreak/>
        <w:t>tájékoztatni.</w:t>
      </w:r>
    </w:p>
    <w:p w14:paraId="25F0BF5F" w14:textId="77777777" w:rsidR="003725A4" w:rsidRPr="00397BC6" w:rsidRDefault="003725A4" w:rsidP="003725A4">
      <w:pPr>
        <w:widowControl w:val="0"/>
        <w:spacing w:after="0" w:line="240" w:lineRule="auto"/>
        <w:ind w:left="142" w:right="69"/>
        <w:rPr>
          <w:rFonts w:eastAsia="Calibri" w:cs="Calibri"/>
          <w:lang w:eastAsia="en-US"/>
        </w:rPr>
      </w:pPr>
    </w:p>
    <w:p w14:paraId="1FEA6BA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igénylő biztosító az igénylés eredményeként kapott adatokat a biztosítandó vagy biztosított érdekre nem vonatkozó, tudomására jutott, illetve általa kezelt egyéb adatokkal a Bit. 150. § (3) bekezdésben meghatározottól eltérő célból nem kapcsolhatja össze.</w:t>
      </w:r>
    </w:p>
    <w:p w14:paraId="7F303B0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150. § (3)-(8) bekezdései)</w:t>
      </w:r>
    </w:p>
    <w:p w14:paraId="7855948B" w14:textId="77777777" w:rsidR="003725A4" w:rsidRPr="00397BC6" w:rsidRDefault="003725A4" w:rsidP="003725A4">
      <w:pPr>
        <w:widowControl w:val="0"/>
        <w:spacing w:after="0" w:line="240" w:lineRule="auto"/>
        <w:ind w:left="142" w:right="69"/>
        <w:rPr>
          <w:rFonts w:eastAsia="Calibri" w:cs="Calibri"/>
          <w:lang w:eastAsia="en-US"/>
        </w:rPr>
      </w:pPr>
    </w:p>
    <w:p w14:paraId="0630956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Bit. 150. § (1) bekezdésben meghatározott adatok a Bit. 150. § (11) bekezdésében meghatározott kivétellel a nyilvántartásba vételt követő öt évig kezelhetők. Biztosítási szerződés létrejötte esetén a Bit. 150. § (1) bekezdésben meghatározott adatok a szerződés fennállása alatt, a szerződésből származó igények elévüléséig kezelhetők a Bit. 150. § (1) bekezdésben meghatározott nyilvántartásban. A szerződés megszűnésének és a szerződésből származó igények elévülésének tényéről a biztosító tájékoztatja az Adatbázis kezelőjét.</w:t>
      </w:r>
    </w:p>
    <w:p w14:paraId="10E06278" w14:textId="77777777" w:rsidR="003725A4" w:rsidRPr="00397BC6" w:rsidRDefault="003725A4" w:rsidP="003725A4">
      <w:pPr>
        <w:widowControl w:val="0"/>
        <w:spacing w:after="0" w:line="240" w:lineRule="auto"/>
        <w:ind w:left="142" w:right="69"/>
        <w:rPr>
          <w:rFonts w:eastAsia="Calibri" w:cs="Calibri"/>
          <w:lang w:eastAsia="en-US"/>
        </w:rPr>
      </w:pPr>
    </w:p>
    <w:p w14:paraId="0B2E451A"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Adatbázisból adatot igénylő biztosító az adatigénylés eredményeként tudomására jutott adatot a kézhezvételt követő kilencven napig kezelheti. Ha az igénylés eredményeként az igénylő biztosító tudomására jutott adat e biztosító jogos érdekeinek az érvényesítéséhez szükséges, az adatkezelés a Bit. 150. § (12) bekezdésében meghatározott időtartama meghosszabbodik az igény érvényesítésével kapcsolatban indult eljárás jogerős befejezéséig.</w:t>
      </w:r>
    </w:p>
    <w:p w14:paraId="091DB012" w14:textId="77777777" w:rsidR="003725A4" w:rsidRPr="00397BC6" w:rsidRDefault="003725A4" w:rsidP="003725A4">
      <w:pPr>
        <w:widowControl w:val="0"/>
        <w:spacing w:after="0" w:line="240" w:lineRule="auto"/>
        <w:ind w:left="142" w:right="69"/>
        <w:rPr>
          <w:rFonts w:eastAsia="Calibri" w:cs="Calibri"/>
          <w:lang w:eastAsia="en-US"/>
        </w:rPr>
      </w:pPr>
    </w:p>
    <w:p w14:paraId="52F849C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Adatbázisból adatot igénylő biztosító az adatigénylés eredményeként tudomására jutott adatot csak a Bit. 150. § (1) bekezdésben meghatározott célból kezelheti.</w:t>
      </w:r>
    </w:p>
    <w:p w14:paraId="1A341E35"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150. § (12)-(13) és (15) bekezdései)</w:t>
      </w:r>
    </w:p>
    <w:p w14:paraId="5C779DD6" w14:textId="77777777" w:rsidR="003725A4" w:rsidRPr="00397BC6" w:rsidRDefault="003725A4" w:rsidP="003725A4">
      <w:pPr>
        <w:widowControl w:val="0"/>
        <w:spacing w:after="0" w:line="240" w:lineRule="auto"/>
        <w:ind w:left="142" w:right="69"/>
        <w:rPr>
          <w:rFonts w:eastAsia="Calibri" w:cs="Calibri"/>
          <w:lang w:eastAsia="en-US"/>
        </w:rPr>
      </w:pPr>
    </w:p>
    <w:p w14:paraId="73EEF8A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Ha az igénylés eredményeként az igénylő biztosító tudomására jutott adat e biztosító jogos érdekeinek az érvényesítéséhez szükséges, és az igény érvényesítésével kapcsolatban az eljárás megindítására az adat megismerését követő egy évig nem kerül sor, az adat a megismerést követő egy évig kezelhető. (Bit. 150. § (14) bekezdés)</w:t>
      </w:r>
    </w:p>
    <w:p w14:paraId="31C502D1" w14:textId="77777777" w:rsidR="003725A4" w:rsidRPr="00397BC6" w:rsidRDefault="003725A4" w:rsidP="003725A4">
      <w:pPr>
        <w:widowControl w:val="0"/>
        <w:spacing w:after="0" w:line="240" w:lineRule="auto"/>
        <w:ind w:left="142" w:right="69"/>
        <w:rPr>
          <w:rFonts w:eastAsia="Calibri" w:cs="Calibri"/>
          <w:lang w:eastAsia="en-US"/>
        </w:rPr>
      </w:pPr>
    </w:p>
    <w:p w14:paraId="6E09ECF5"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Az igénylő biztosító a Bit. 150. § (3) bekezdésben meghatározott igénylésről, az abban szereplő adatokról, továbbá az igénylés teljesítéséről az ügyfelet a biztosítási időszak alatt legalább egyszer értesíti, továbbá az ügyfél kérelmére az </w:t>
      </w:r>
      <w:proofErr w:type="spellStart"/>
      <w:proofErr w:type="gramStart"/>
      <w:r w:rsidRPr="00397BC6">
        <w:rPr>
          <w:rFonts w:eastAsia="Calibri" w:cs="Calibri"/>
          <w:lang w:eastAsia="en-US"/>
        </w:rPr>
        <w:t>Infotv</w:t>
      </w:r>
      <w:proofErr w:type="spellEnd"/>
      <w:r w:rsidRPr="00397BC6">
        <w:rPr>
          <w:rFonts w:eastAsia="Calibri" w:cs="Calibri"/>
          <w:lang w:eastAsia="en-US"/>
        </w:rPr>
        <w:t>.-</w:t>
      </w:r>
      <w:proofErr w:type="gramEnd"/>
      <w:r w:rsidRPr="00397BC6">
        <w:rPr>
          <w:rFonts w:eastAsia="Calibri" w:cs="Calibri"/>
          <w:lang w:eastAsia="en-US"/>
        </w:rPr>
        <w:t>ben szabályozott módon tájékoztatja. (Bit. 150. § (16) bekezdés)</w:t>
      </w:r>
    </w:p>
    <w:p w14:paraId="0DD45577" w14:textId="77777777" w:rsidR="003725A4" w:rsidRPr="00397BC6" w:rsidRDefault="003725A4" w:rsidP="003725A4">
      <w:pPr>
        <w:widowControl w:val="0"/>
        <w:spacing w:after="0" w:line="240" w:lineRule="auto"/>
        <w:ind w:left="142" w:right="69"/>
        <w:rPr>
          <w:rFonts w:eastAsia="Calibri" w:cs="Calibri"/>
          <w:lang w:eastAsia="en-US"/>
        </w:rPr>
      </w:pPr>
    </w:p>
    <w:p w14:paraId="25DF5D6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 Bit. 150. § (1) bekezdésében meghatározott Adatbázist a biztosítók abban az esetben hozhatják létre, ha a 150. § (1) bekezdésében meghatározott biztosítási </w:t>
      </w:r>
      <w:proofErr w:type="spellStart"/>
      <w:r w:rsidRPr="00397BC6">
        <w:rPr>
          <w:rFonts w:eastAsia="Calibri" w:cs="Calibri"/>
          <w:lang w:eastAsia="en-US"/>
        </w:rPr>
        <w:t>ágazatokat</w:t>
      </w:r>
      <w:proofErr w:type="spellEnd"/>
      <w:r w:rsidRPr="00397BC6">
        <w:rPr>
          <w:rFonts w:eastAsia="Calibri" w:cs="Calibri"/>
          <w:lang w:eastAsia="en-US"/>
        </w:rPr>
        <w:t xml:space="preserve"> művelő biztosítók megállapodást megelőző piaci részesedés szerint számított kétharmada megállapodik az adatbázis létrehozásáról, a működésében történő részvétel feltételeiről és az Adatbázis fenntartásával kapcsolatos költségek fedezetéről. Az adatbázis létrehozásának további feltétele, hogy az Adatbázisba adatot szolgáltató biztosítók az Adatbázisba továbbított adatok továbbításának és lekérdezésének lehetőségét az érintett szerződések feltételeiben meghatározzák.</w:t>
      </w:r>
    </w:p>
    <w:p w14:paraId="050FABA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151. §)</w:t>
      </w:r>
    </w:p>
    <w:p w14:paraId="453856EB" w14:textId="77777777" w:rsidR="003725A4" w:rsidRPr="00397BC6" w:rsidRDefault="003725A4" w:rsidP="003725A4">
      <w:pPr>
        <w:widowControl w:val="0"/>
        <w:spacing w:after="0" w:line="240" w:lineRule="auto"/>
        <w:ind w:right="7367"/>
        <w:rPr>
          <w:rFonts w:eastAsia="Calibri" w:cs="Calibri"/>
          <w:lang w:eastAsia="en-US"/>
        </w:rPr>
      </w:pPr>
    </w:p>
    <w:p w14:paraId="1D6B52E2" w14:textId="77777777" w:rsidR="003725A4" w:rsidRPr="00397BC6" w:rsidRDefault="003725A4" w:rsidP="003725A4">
      <w:pPr>
        <w:widowControl w:val="0"/>
        <w:spacing w:after="0" w:line="240" w:lineRule="auto"/>
        <w:ind w:left="142"/>
        <w:jc w:val="left"/>
        <w:rPr>
          <w:rFonts w:eastAsia="Calibri" w:cs="Calibri"/>
          <w:b/>
          <w:lang w:eastAsia="en-US"/>
        </w:rPr>
      </w:pPr>
      <w:r w:rsidRPr="00397BC6">
        <w:rPr>
          <w:rFonts w:eastAsia="Calibri" w:cs="Calibri"/>
          <w:b/>
          <w:lang w:eastAsia="en-US"/>
        </w:rPr>
        <w:t>Információs Központ</w:t>
      </w:r>
    </w:p>
    <w:p w14:paraId="395775F4" w14:textId="77777777" w:rsidR="003725A4" w:rsidRPr="00397BC6" w:rsidRDefault="003725A4" w:rsidP="003725A4">
      <w:pPr>
        <w:widowControl w:val="0"/>
        <w:spacing w:after="0" w:line="240" w:lineRule="auto"/>
        <w:ind w:left="142"/>
        <w:rPr>
          <w:rFonts w:eastAsia="Calibri" w:cs="Calibri"/>
          <w:lang w:eastAsia="en-US"/>
        </w:rPr>
      </w:pPr>
      <w:r w:rsidRPr="00397BC6">
        <w:rPr>
          <w:rFonts w:eastAsia="Calibri" w:cs="Calibri"/>
          <w:lang w:eastAsia="en-US"/>
        </w:rPr>
        <w:t>A</w:t>
      </w:r>
      <w:r w:rsidRPr="00397BC6">
        <w:rPr>
          <w:rFonts w:eastAsia="Calibri" w:cs="Calibri"/>
          <w:spacing w:val="2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1"/>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2"/>
          <w:lang w:eastAsia="en-US"/>
        </w:rPr>
        <w:t>k</w:t>
      </w:r>
      <w:r w:rsidRPr="00397BC6">
        <w:rPr>
          <w:rFonts w:eastAsia="Calibri" w:cs="Calibri"/>
          <w:spacing w:val="1"/>
          <w:lang w:eastAsia="en-US"/>
        </w:rPr>
        <w:t>-</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9"/>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3"/>
          <w:lang w:eastAsia="en-US"/>
        </w:rPr>
        <w:t>t</w:t>
      </w:r>
      <w:r w:rsidRPr="00397BC6">
        <w:rPr>
          <w:rFonts w:eastAsia="Calibri" w:cs="Calibri"/>
          <w:spacing w:val="-1"/>
          <w:lang w:eastAsia="en-US"/>
        </w:rPr>
        <w:t>vé</w:t>
      </w:r>
      <w:r w:rsidRPr="00397BC6">
        <w:rPr>
          <w:rFonts w:eastAsia="Calibri" w:cs="Calibri"/>
          <w:spacing w:val="3"/>
          <w:lang w:eastAsia="en-US"/>
        </w:rPr>
        <w:t>d</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18"/>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m</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15"/>
          <w:lang w:eastAsia="en-US"/>
        </w:rPr>
        <w:t xml:space="preserve"> </w:t>
      </w:r>
      <w:r w:rsidRPr="00397BC6">
        <w:rPr>
          <w:rFonts w:eastAsia="Calibri" w:cs="Calibri"/>
          <w:lang w:eastAsia="en-US"/>
        </w:rPr>
        <w:t>je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s</w:t>
      </w:r>
      <w:r w:rsidRPr="00397BC6">
        <w:rPr>
          <w:rFonts w:eastAsia="Calibri" w:cs="Calibri"/>
          <w:spacing w:val="22"/>
          <w:lang w:eastAsia="en-US"/>
        </w:rPr>
        <w:t xml:space="preserve"> </w:t>
      </w:r>
      <w:r w:rsidRPr="00397BC6">
        <w:rPr>
          <w:rFonts w:eastAsia="Calibri" w:cs="Calibri"/>
          <w:lang w:eastAsia="en-US"/>
        </w:rPr>
        <w:t>ki</w:t>
      </w:r>
      <w:r w:rsidRPr="00397BC6">
        <w:rPr>
          <w:rFonts w:eastAsia="Calibri" w:cs="Calibri"/>
          <w:spacing w:val="-1"/>
          <w:lang w:eastAsia="en-US"/>
        </w:rPr>
        <w:t>vé</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1"/>
          <w:lang w:eastAsia="en-US"/>
        </w:rPr>
        <w:t xml:space="preserve"> </w:t>
      </w:r>
      <w:r w:rsidRPr="00397BC6">
        <w:rPr>
          <w:rFonts w:eastAsia="Calibri" w:cs="Calibri"/>
          <w:lang w:eastAsia="en-US"/>
        </w:rPr>
        <w:t>az</w:t>
      </w:r>
      <w:r w:rsidRPr="00397BC6">
        <w:rPr>
          <w:rFonts w:eastAsia="Calibri" w:cs="Calibri"/>
          <w:spacing w:val="31"/>
          <w:lang w:eastAsia="en-US"/>
        </w:rPr>
        <w:t xml:space="preserve"> </w:t>
      </w:r>
      <w:r w:rsidRPr="00397BC6">
        <w:rPr>
          <w:rFonts w:eastAsia="Calibri" w:cs="Calibri"/>
          <w:i/>
          <w:lang w:eastAsia="en-US"/>
        </w:rPr>
        <w:t>I</w:t>
      </w:r>
      <w:r w:rsidRPr="00397BC6">
        <w:rPr>
          <w:rFonts w:eastAsia="Calibri" w:cs="Calibri"/>
          <w:i/>
          <w:spacing w:val="3"/>
          <w:lang w:eastAsia="en-US"/>
        </w:rPr>
        <w:t>n</w:t>
      </w:r>
      <w:r w:rsidRPr="00397BC6">
        <w:rPr>
          <w:rFonts w:eastAsia="Calibri" w:cs="Calibri"/>
          <w:i/>
          <w:spacing w:val="-1"/>
          <w:lang w:eastAsia="en-US"/>
        </w:rPr>
        <w:t>f</w:t>
      </w:r>
      <w:r w:rsidRPr="00397BC6">
        <w:rPr>
          <w:rFonts w:eastAsia="Calibri" w:cs="Calibri"/>
          <w:i/>
          <w:spacing w:val="1"/>
          <w:lang w:eastAsia="en-US"/>
        </w:rPr>
        <w:t>o</w:t>
      </w:r>
      <w:r w:rsidRPr="00397BC6">
        <w:rPr>
          <w:rFonts w:eastAsia="Calibri" w:cs="Calibri"/>
          <w:i/>
          <w:spacing w:val="-1"/>
          <w:lang w:eastAsia="en-US"/>
        </w:rPr>
        <w:t>r</w:t>
      </w:r>
      <w:r w:rsidRPr="00397BC6">
        <w:rPr>
          <w:rFonts w:eastAsia="Calibri" w:cs="Calibri"/>
          <w:i/>
          <w:spacing w:val="1"/>
          <w:lang w:eastAsia="en-US"/>
        </w:rPr>
        <w:t>mác</w:t>
      </w:r>
      <w:r w:rsidRPr="00397BC6">
        <w:rPr>
          <w:rFonts w:eastAsia="Calibri" w:cs="Calibri"/>
          <w:i/>
          <w:lang w:eastAsia="en-US"/>
        </w:rPr>
        <w:t>i</w:t>
      </w:r>
      <w:r w:rsidRPr="00397BC6">
        <w:rPr>
          <w:rFonts w:eastAsia="Calibri" w:cs="Calibri"/>
          <w:i/>
          <w:spacing w:val="1"/>
          <w:lang w:eastAsia="en-US"/>
        </w:rPr>
        <w:t>ó</w:t>
      </w:r>
      <w:r w:rsidRPr="00397BC6">
        <w:rPr>
          <w:rFonts w:eastAsia="Calibri" w:cs="Calibri"/>
          <w:i/>
          <w:lang w:eastAsia="en-US"/>
        </w:rPr>
        <w:t>s</w:t>
      </w:r>
      <w:r w:rsidRPr="00397BC6">
        <w:rPr>
          <w:rFonts w:eastAsia="Calibri" w:cs="Calibri"/>
          <w:i/>
          <w:spacing w:val="17"/>
          <w:lang w:eastAsia="en-US"/>
        </w:rPr>
        <w:t xml:space="preserve"> </w:t>
      </w:r>
      <w:r w:rsidRPr="00397BC6">
        <w:rPr>
          <w:rFonts w:eastAsia="Calibri" w:cs="Calibri"/>
          <w:i/>
          <w:lang w:eastAsia="en-US"/>
        </w:rPr>
        <w:t>Köz</w:t>
      </w:r>
      <w:r w:rsidRPr="00397BC6">
        <w:rPr>
          <w:rFonts w:eastAsia="Calibri" w:cs="Calibri"/>
          <w:i/>
          <w:spacing w:val="1"/>
          <w:lang w:eastAsia="en-US"/>
        </w:rPr>
        <w:t>p</w:t>
      </w:r>
      <w:r w:rsidRPr="00397BC6">
        <w:rPr>
          <w:rFonts w:eastAsia="Calibri" w:cs="Calibri"/>
          <w:i/>
          <w:spacing w:val="3"/>
          <w:lang w:eastAsia="en-US"/>
        </w:rPr>
        <w:t>o</w:t>
      </w:r>
      <w:r w:rsidRPr="00397BC6">
        <w:rPr>
          <w:rFonts w:eastAsia="Calibri" w:cs="Calibri"/>
          <w:i/>
          <w:spacing w:val="1"/>
          <w:lang w:eastAsia="en-US"/>
        </w:rPr>
        <w:t>n</w:t>
      </w:r>
      <w:r w:rsidRPr="00397BC6">
        <w:rPr>
          <w:rFonts w:eastAsia="Calibri" w:cs="Calibri"/>
          <w:i/>
          <w:spacing w:val="3"/>
          <w:lang w:eastAsia="en-US"/>
        </w:rPr>
        <w:t>t</w:t>
      </w:r>
      <w:r w:rsidRPr="00397BC6">
        <w:rPr>
          <w:rFonts w:eastAsia="Calibri" w:cs="Calibri"/>
          <w:lang w:eastAsia="en-US"/>
        </w:rPr>
        <w:t>,</w:t>
      </w:r>
      <w:r w:rsidRPr="00397BC6">
        <w:rPr>
          <w:rFonts w:eastAsia="Calibri" w:cs="Calibri"/>
          <w:spacing w:val="20"/>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ly</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m</w:t>
      </w:r>
      <w:r w:rsidRPr="00397BC6">
        <w:rPr>
          <w:rFonts w:eastAsia="Calibri" w:cs="Calibri"/>
          <w:lang w:eastAsia="en-US"/>
        </w:rPr>
        <w:t xml:space="preserve">ű </w:t>
      </w:r>
      <w:r w:rsidRPr="00397BC6">
        <w:rPr>
          <w:rFonts w:eastAsia="Calibri" w:cs="Calibri"/>
          <w:spacing w:val="1"/>
          <w:lang w:eastAsia="en-US"/>
        </w:rPr>
        <w:t>ü</w:t>
      </w:r>
      <w:r w:rsidRPr="00397BC6">
        <w:rPr>
          <w:rFonts w:eastAsia="Calibri" w:cs="Calibri"/>
          <w:lang w:eastAsia="en-US"/>
        </w:rPr>
        <w:t>ze</w:t>
      </w:r>
      <w:r w:rsidRPr="00397BC6">
        <w:rPr>
          <w:rFonts w:eastAsia="Calibri" w:cs="Calibri"/>
          <w:spacing w:val="-1"/>
          <w:lang w:eastAsia="en-US"/>
        </w:rPr>
        <w:t>me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spacing w:val="-1"/>
          <w:lang w:eastAsia="en-US"/>
        </w:rPr>
        <w:t>s</w:t>
      </w:r>
      <w:r w:rsidRPr="00397BC6">
        <w:rPr>
          <w:rFonts w:eastAsia="Calibri" w:cs="Calibri"/>
          <w:lang w:eastAsia="en-US"/>
        </w:rPr>
        <w:t>orán</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lang w:eastAsia="en-US"/>
        </w:rPr>
        <w:t>ar</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ik</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ok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rig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 xml:space="preserve"> </w:t>
      </w:r>
      <w:r w:rsidRPr="00397BC6">
        <w:rPr>
          <w:rFonts w:eastAsia="Calibri" w:cs="Calibri"/>
          <w:spacing w:val="-1"/>
          <w:lang w:eastAsia="en-US"/>
        </w:rPr>
        <w:t>é</w:t>
      </w:r>
      <w:r w:rsidRPr="00397BC6">
        <w:rPr>
          <w:rFonts w:eastAsia="Calibri" w:cs="Calibri"/>
          <w:spacing w:val="2"/>
          <w:lang w:eastAsia="en-US"/>
        </w:rPr>
        <w:t>r</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spacing w:val="9"/>
          <w:lang w:eastAsia="en-US"/>
        </w:rPr>
        <w:t>n</w:t>
      </w:r>
      <w:r w:rsidRPr="00397BC6">
        <w:rPr>
          <w:rFonts w:eastAsia="Calibri" w:cs="Calibri"/>
          <w:spacing w:val="1"/>
          <w:lang w:eastAsia="en-US"/>
        </w:rPr>
        <w:t>y</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 xml:space="preserve">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 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zlé</w:t>
      </w:r>
      <w:r w:rsidRPr="00397BC6">
        <w:rPr>
          <w:rFonts w:eastAsia="Calibri" w:cs="Calibri"/>
          <w:spacing w:val="-2"/>
          <w:lang w:eastAsia="en-US"/>
        </w:rPr>
        <w:t>s</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ü</w:t>
      </w:r>
      <w:r w:rsidRPr="00397BC6">
        <w:rPr>
          <w:rFonts w:eastAsia="Calibri" w:cs="Calibri"/>
          <w:lang w:eastAsia="en-US"/>
        </w:rPr>
        <w:t>lön</w:t>
      </w:r>
      <w:r w:rsidRPr="00397BC6">
        <w:rPr>
          <w:rFonts w:eastAsia="Calibri" w:cs="Calibri"/>
          <w:spacing w:val="9"/>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w:t>
      </w:r>
      <w:r w:rsidRPr="00397BC6">
        <w:rPr>
          <w:rFonts w:eastAsia="Calibri" w:cs="Calibri"/>
          <w:spacing w:val="1"/>
          <w:lang w:eastAsia="en-US"/>
        </w:rPr>
        <w:t>yb</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fe</w:t>
      </w:r>
      <w:r w:rsidRPr="00397BC6">
        <w:rPr>
          <w:rFonts w:eastAsia="Calibri" w:cs="Calibri"/>
          <w:lang w:eastAsia="en-US"/>
        </w:rPr>
        <w:t>la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4"/>
          <w:lang w:eastAsia="en-US"/>
        </w:rPr>
        <w:t xml:space="preserve"> </w:t>
      </w:r>
      <w:r w:rsidRPr="00397BC6">
        <w:rPr>
          <w:rFonts w:eastAsia="Calibri" w:cs="Calibri"/>
          <w:spacing w:val="-1"/>
          <w:lang w:eastAsia="en-US"/>
        </w:rPr>
        <w:t>e</w:t>
      </w:r>
      <w:r w:rsidRPr="00397BC6">
        <w:rPr>
          <w:rFonts w:eastAsia="Calibri" w:cs="Calibri"/>
          <w:lang w:eastAsia="en-US"/>
        </w:rPr>
        <w:t>llátása</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ké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tre</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spacing w:val="-1"/>
          <w:lang w:eastAsia="en-US"/>
        </w:rPr>
        <w:t>ve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3"/>
          <w:lang w:eastAsia="en-US"/>
        </w:rPr>
        <w:t>a</w:t>
      </w:r>
      <w:r w:rsidRPr="00397BC6">
        <w:rPr>
          <w:rFonts w:eastAsia="Calibri" w:cs="Calibri"/>
          <w:spacing w:val="-1"/>
          <w:lang w:eastAsia="en-US"/>
        </w:rPr>
        <w:t>me</w:t>
      </w:r>
      <w:r w:rsidRPr="00397BC6">
        <w:rPr>
          <w:rFonts w:eastAsia="Calibri" w:cs="Calibri"/>
          <w:lang w:eastAsia="en-US"/>
        </w:rPr>
        <w:t>l</w:t>
      </w:r>
      <w:r w:rsidRPr="00397BC6">
        <w:rPr>
          <w:rFonts w:eastAsia="Calibri" w:cs="Calibri"/>
          <w:spacing w:val="3"/>
          <w:lang w:eastAsia="en-US"/>
        </w:rPr>
        <w:t>y</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a gépjármű-felelősségbiztosítást művelő biztosítók működtetnek</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spacing w:val="2"/>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f</w:t>
      </w:r>
      <w:r w:rsidRPr="00397BC6">
        <w:rPr>
          <w:rFonts w:eastAsia="Calibri" w:cs="Calibri"/>
          <w:lang w:eastAsia="en-US"/>
        </w:rPr>
        <w:t>or</w:t>
      </w:r>
      <w:r w:rsidRPr="00397BC6">
        <w:rPr>
          <w:rFonts w:eastAsia="Calibri" w:cs="Calibri"/>
          <w:spacing w:val="-1"/>
          <w:lang w:eastAsia="en-US"/>
        </w:rPr>
        <w:t>m</w:t>
      </w:r>
      <w:r w:rsidRPr="00397BC6">
        <w:rPr>
          <w:rFonts w:eastAsia="Calibri" w:cs="Calibri"/>
          <w:lang w:eastAsia="en-US"/>
        </w:rPr>
        <w:t>áci</w:t>
      </w:r>
      <w:r w:rsidRPr="00397BC6">
        <w:rPr>
          <w:rFonts w:eastAsia="Calibri" w:cs="Calibri"/>
          <w:spacing w:val="3"/>
          <w:lang w:eastAsia="en-US"/>
        </w:rPr>
        <w:t>ó</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lang w:eastAsia="en-US"/>
        </w:rPr>
        <w:t>Kö</w:t>
      </w:r>
      <w:r w:rsidRPr="00397BC6">
        <w:rPr>
          <w:rFonts w:eastAsia="Calibri" w:cs="Calibri"/>
          <w:spacing w:val="1"/>
          <w:lang w:eastAsia="en-US"/>
        </w:rPr>
        <w:t>zp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 xml:space="preserve">t </w:t>
      </w:r>
      <w:r w:rsidRPr="00397BC6">
        <w:rPr>
          <w:rFonts w:eastAsia="Calibri" w:cs="Calibri"/>
          <w:spacing w:val="-1"/>
          <w:lang w:eastAsia="en-US"/>
        </w:rPr>
        <w:t>fe</w:t>
      </w:r>
      <w:r w:rsidRPr="00397BC6">
        <w:rPr>
          <w:rFonts w:eastAsia="Calibri" w:cs="Calibri"/>
          <w:lang w:eastAsia="en-US"/>
        </w:rPr>
        <w:t>la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ait</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lang w:eastAsia="en-US"/>
        </w:rPr>
        <w:t>MABISZ</w:t>
      </w:r>
      <w:r w:rsidRPr="00397BC6">
        <w:rPr>
          <w:rFonts w:eastAsia="Calibri" w:cs="Calibri"/>
          <w:spacing w:val="-6"/>
          <w:lang w:eastAsia="en-US"/>
        </w:rPr>
        <w:t xml:space="preserve"> </w:t>
      </w:r>
      <w:r w:rsidRPr="00397BC6">
        <w:rPr>
          <w:rFonts w:eastAsia="Calibri" w:cs="Calibri"/>
          <w:lang w:eastAsia="en-US"/>
        </w:rPr>
        <w:t>lá</w:t>
      </w:r>
      <w:r w:rsidRPr="00397BC6">
        <w:rPr>
          <w:rFonts w:eastAsia="Calibri" w:cs="Calibri"/>
          <w:spacing w:val="1"/>
          <w:lang w:eastAsia="en-US"/>
        </w:rPr>
        <w:t>t</w:t>
      </w:r>
      <w:r w:rsidRPr="00397BC6">
        <w:rPr>
          <w:rFonts w:eastAsia="Calibri" w:cs="Calibri"/>
          <w:lang w:eastAsia="en-US"/>
        </w:rPr>
        <w:t>ja</w:t>
      </w:r>
      <w:r w:rsidRPr="00397BC6">
        <w:rPr>
          <w:rFonts w:eastAsia="Calibri" w:cs="Calibri"/>
          <w:spacing w:val="-3"/>
          <w:lang w:eastAsia="en-US"/>
        </w:rPr>
        <w:t xml:space="preserve"> </w:t>
      </w:r>
      <w:r w:rsidRPr="00397BC6">
        <w:rPr>
          <w:rFonts w:eastAsia="Calibri" w:cs="Calibri"/>
          <w:lang w:eastAsia="en-US"/>
        </w:rPr>
        <w:t>el.</w:t>
      </w:r>
    </w:p>
    <w:p w14:paraId="6B54E0EA" w14:textId="77777777" w:rsidR="003725A4" w:rsidRPr="00397BC6" w:rsidRDefault="003725A4" w:rsidP="003725A4">
      <w:pPr>
        <w:widowControl w:val="0"/>
        <w:spacing w:after="0" w:line="240" w:lineRule="auto"/>
        <w:ind w:left="142"/>
        <w:rPr>
          <w:rFonts w:eastAsia="Calibri" w:cs="Calibri"/>
          <w:lang w:eastAsia="en-US"/>
        </w:rPr>
      </w:pPr>
    </w:p>
    <w:p w14:paraId="32455197" w14:textId="77777777" w:rsidR="003725A4" w:rsidRPr="00397BC6" w:rsidRDefault="003725A4" w:rsidP="003725A4">
      <w:pPr>
        <w:widowControl w:val="0"/>
        <w:spacing w:after="0" w:line="240" w:lineRule="auto"/>
        <w:ind w:left="142"/>
        <w:rPr>
          <w:rFonts w:eastAsia="Calibri" w:cs="Calibri"/>
          <w:lang w:eastAsia="en-US"/>
        </w:rPr>
      </w:pPr>
      <w:r w:rsidRPr="00397BC6">
        <w:rPr>
          <w:rFonts w:eastAsia="Calibri" w:cs="Calibri"/>
          <w:lang w:eastAsia="en-US"/>
        </w:rPr>
        <w:t>Az Információs Központ a károsult, vagy bármely tagállam - illetve erre irányuló együttműködési szerződés alapján harmadik ország - információs központja kérésére haladéktalanul tájékoztatást ad a következő adatokról:</w:t>
      </w:r>
    </w:p>
    <w:p w14:paraId="2857ECF1"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károkozó biztosítójának neve, címe és egyéb elérhetőségi adatai;</w:t>
      </w:r>
    </w:p>
    <w:p w14:paraId="5029A048"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biztosítást igazoló okirat száma;</w:t>
      </w:r>
    </w:p>
    <w:p w14:paraId="67F6D5FA"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biztosítónak a károsult lakóhelye szerinti országban lévő kárrendezési megbízottjának neve és címe;</w:t>
      </w:r>
    </w:p>
    <w:p w14:paraId="037BC046"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károkozó gépjármű üzemben tartójának vagy tulajdonosának neve és címe, amennyiben a károsultnak jogos érdeke fűződik ezen adatok megszerzéséhez.</w:t>
      </w:r>
    </w:p>
    <w:p w14:paraId="3D8BF8D9"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3DD6783F" w14:textId="77777777" w:rsidR="003725A4" w:rsidRPr="00397BC6"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Az Információs Központ együttműködik a más tagállamokban működő információs központokkal annak érdekében, hogy a károsult a (2) bekezdésben foglalt adatokat a balesetet követő 7 év során</w:t>
      </w:r>
    </w:p>
    <w:p w14:paraId="67CFD370"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lastRenderedPageBreak/>
        <w:t>a károkozó lakóhelye szerinti tagállam információs központjától;</w:t>
      </w:r>
    </w:p>
    <w:p w14:paraId="2AEF65A0"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t>a gépjármű telephelye szerinti tagállamának információs központjától;</w:t>
      </w:r>
    </w:p>
    <w:p w14:paraId="3D1A8138"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t>a baleset helyszíne szerinti tagállam információs központjától</w:t>
      </w:r>
    </w:p>
    <w:p w14:paraId="55B9A2F9" w14:textId="77777777" w:rsidR="00677DDD" w:rsidRDefault="003725A4" w:rsidP="003725A4">
      <w:pPr>
        <w:widowControl w:val="0"/>
        <w:spacing w:before="2" w:after="0" w:line="240" w:lineRule="exact"/>
        <w:ind w:left="142"/>
        <w:jc w:val="left"/>
        <w:rPr>
          <w:rFonts w:eastAsia="Calibri" w:cs="Calibri"/>
          <w:lang w:eastAsia="en-US"/>
        </w:rPr>
      </w:pPr>
      <w:r w:rsidRPr="00397BC6">
        <w:rPr>
          <w:rFonts w:eastAsia="Calibri" w:cs="Calibri"/>
          <w:lang w:eastAsia="en-US"/>
        </w:rPr>
        <w:t xml:space="preserve">késedelem nélkül megkapja. </w:t>
      </w:r>
    </w:p>
    <w:p w14:paraId="06CDF098" w14:textId="79B71D90" w:rsidR="00677DDD" w:rsidRDefault="00677DDD" w:rsidP="00015E0B">
      <w:pPr>
        <w:widowControl w:val="0"/>
        <w:spacing w:before="2" w:after="0" w:line="240" w:lineRule="exact"/>
        <w:ind w:left="142"/>
        <w:rPr>
          <w:rFonts w:eastAsia="Calibri" w:cs="Calibri"/>
          <w:lang w:eastAsia="en-US"/>
        </w:rPr>
      </w:pPr>
      <w:r w:rsidRPr="00677DDD">
        <w:rPr>
          <w:rFonts w:eastAsia="Calibri" w:cs="Calibri"/>
          <w:lang w:eastAsia="en-US"/>
        </w:rPr>
        <w:t xml:space="preserve">Az Információs Központ együttműködik továbbá a más tagállamokban működő információs központokkal annak érdekében, hogy a </w:t>
      </w:r>
      <w:proofErr w:type="spellStart"/>
      <w:r>
        <w:rPr>
          <w:rFonts w:eastAsia="Calibri" w:cs="Calibri"/>
          <w:lang w:eastAsia="en-US"/>
        </w:rPr>
        <w:t>Gfbt</w:t>
      </w:r>
      <w:proofErr w:type="spellEnd"/>
      <w:r>
        <w:rPr>
          <w:rFonts w:eastAsia="Calibri" w:cs="Calibri"/>
          <w:lang w:eastAsia="en-US"/>
        </w:rPr>
        <w:t xml:space="preserve">. </w:t>
      </w:r>
      <w:r w:rsidRPr="00677DDD">
        <w:rPr>
          <w:rFonts w:eastAsia="Calibri" w:cs="Calibri"/>
          <w:lang w:eastAsia="en-US"/>
        </w:rPr>
        <w:t>4. § (7) bekezdés szerinti gépjárműre vonatkozó szükséges információk rendelkezésre álljanak.</w:t>
      </w:r>
    </w:p>
    <w:p w14:paraId="3CDC0FDE" w14:textId="70A65C2B" w:rsidR="003725A4" w:rsidRPr="00397BC6" w:rsidRDefault="003725A4" w:rsidP="003725A4">
      <w:pPr>
        <w:widowControl w:val="0"/>
        <w:spacing w:before="2" w:after="0" w:line="240" w:lineRule="exact"/>
        <w:ind w:left="142"/>
        <w:jc w:val="left"/>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54. § (</w:t>
      </w:r>
      <w:proofErr w:type="gramStart"/>
      <w:r w:rsidRPr="00397BC6">
        <w:rPr>
          <w:rFonts w:eastAsia="Calibri" w:cs="Calibri"/>
          <w:lang w:eastAsia="en-US"/>
        </w:rPr>
        <w:t>2)-(</w:t>
      </w:r>
      <w:proofErr w:type="gramEnd"/>
      <w:r w:rsidRPr="00397BC6">
        <w:rPr>
          <w:rFonts w:eastAsia="Calibri" w:cs="Calibri"/>
          <w:lang w:eastAsia="en-US"/>
        </w:rPr>
        <w:t>3</w:t>
      </w:r>
      <w:r w:rsidR="00677DDD">
        <w:rPr>
          <w:rFonts w:eastAsia="Calibri" w:cs="Calibri"/>
          <w:lang w:eastAsia="en-US"/>
        </w:rPr>
        <w:t>a</w:t>
      </w:r>
      <w:r w:rsidRPr="00397BC6">
        <w:rPr>
          <w:rFonts w:eastAsia="Calibri" w:cs="Calibri"/>
          <w:lang w:eastAsia="en-US"/>
        </w:rPr>
        <w:t>) bekezdései)</w:t>
      </w:r>
    </w:p>
    <w:p w14:paraId="61599F46"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46402249"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A biztosítóra és a szerződésre vonatkozó adatokat a káresemény időpontjára vonatkozóan, míg a kárrendezési megbízottra vonatkozóan a megkeresésre adandó válasz időpontjában aktuális adatokat kell közölni. Ha a kért adatokat az információs központok közötti megállapodásban kikötött időpontig az Információs Központ bármely okból nem tudja megadni, ezt a körülményt az ok megjelölésével legkésőbb a határidő lejártakor köteles közölni a megkeresővel.</w:t>
      </w:r>
    </w:p>
    <w:p w14:paraId="25702CE7" w14:textId="77777777" w:rsidR="003725A4" w:rsidRPr="00397BC6" w:rsidRDefault="003725A4" w:rsidP="003725A4">
      <w:pPr>
        <w:widowControl w:val="0"/>
        <w:spacing w:after="0" w:line="240" w:lineRule="auto"/>
        <w:ind w:left="116" w:right="67"/>
        <w:rPr>
          <w:rFonts w:eastAsia="Calibri" w:cs="Calibri"/>
          <w:lang w:eastAsia="en-US"/>
        </w:rPr>
      </w:pPr>
    </w:p>
    <w:p w14:paraId="5B776059"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Ha a káreseményben részes gépjármű a káresemény időpontjában érvényes biztosítási fedezettel nem rendelkezett, az Információs Központ ezt a körülményt és a Kártalanítási Számla kezelőjének adatait a megkeresővel közli.</w:t>
      </w:r>
    </w:p>
    <w:p w14:paraId="0DB82CA6" w14:textId="77777777" w:rsidR="003725A4" w:rsidRPr="00397BC6" w:rsidRDefault="003725A4" w:rsidP="003725A4">
      <w:pPr>
        <w:widowControl w:val="0"/>
        <w:spacing w:after="0" w:line="240" w:lineRule="auto"/>
        <w:ind w:left="116" w:right="67"/>
        <w:rPr>
          <w:rFonts w:eastAsia="Calibri" w:cs="Calibri"/>
          <w:lang w:eastAsia="en-US"/>
        </w:rPr>
      </w:pPr>
    </w:p>
    <w:p w14:paraId="6D958883"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A </w:t>
      </w:r>
      <w:proofErr w:type="spellStart"/>
      <w:proofErr w:type="gramStart"/>
      <w:r w:rsidRPr="00397BC6">
        <w:rPr>
          <w:rFonts w:eastAsia="Calibri" w:cs="Calibri"/>
          <w:lang w:eastAsia="en-US"/>
        </w:rPr>
        <w:t>Gfbt</w:t>
      </w:r>
      <w:proofErr w:type="spellEnd"/>
      <w:r w:rsidRPr="00397BC6">
        <w:rPr>
          <w:rFonts w:eastAsia="Calibri" w:cs="Calibri"/>
          <w:lang w:eastAsia="en-US"/>
        </w:rPr>
        <w:t>.-</w:t>
      </w:r>
      <w:proofErr w:type="gramEnd"/>
      <w:r w:rsidRPr="00397BC6">
        <w:rPr>
          <w:rFonts w:eastAsia="Calibri" w:cs="Calibri"/>
          <w:lang w:eastAsia="en-US"/>
        </w:rPr>
        <w:t>ben szabályozott adatigénylések teljesítése során az Információs Központ jogosult személyes adatot továbbítani a tagállamok, illetve egyéb olyan államok területére, amelyek a magyar jog szabályainak megfelelő szintű védelmet biztosító adatvédelmi szabályozással rendelkeznek.</w:t>
      </w:r>
    </w:p>
    <w:p w14:paraId="1CA2E9E0" w14:textId="77777777" w:rsidR="003725A4" w:rsidRPr="00397BC6" w:rsidRDefault="003725A4" w:rsidP="003725A4">
      <w:pPr>
        <w:widowControl w:val="0"/>
        <w:spacing w:after="0" w:line="240" w:lineRule="auto"/>
        <w:ind w:left="116" w:right="67"/>
        <w:rPr>
          <w:rFonts w:eastAsia="Calibri" w:cs="Calibri"/>
          <w:lang w:eastAsia="en-US"/>
        </w:rPr>
      </w:pPr>
    </w:p>
    <w:p w14:paraId="30F2F996"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Az Információs Központ a biztosítók kárrendezési </w:t>
      </w:r>
      <w:proofErr w:type="spellStart"/>
      <w:r w:rsidRPr="00397BC6">
        <w:rPr>
          <w:rFonts w:eastAsia="Calibri" w:cs="Calibri"/>
          <w:lang w:eastAsia="en-US"/>
        </w:rPr>
        <w:t>megbízottainak</w:t>
      </w:r>
      <w:proofErr w:type="spellEnd"/>
      <w:r w:rsidRPr="00397BC6">
        <w:rPr>
          <w:rFonts w:eastAsia="Calibri" w:cs="Calibri"/>
          <w:lang w:eastAsia="en-US"/>
        </w:rPr>
        <w:t xml:space="preserve"> adatait, illetve az azokban bekövetkezett változásokat haladéktalanul köteles közölni a többi tagállam információs központjaival, illetve erre irányuló együttműködési szerződés esetén harmadik ország információs központjával. Az adatok helytállóságáért a kárrendezési megbízottat jelölő biztosító a felelős. A kárrendezési megbízottak jegyzékét az interneten a MABISZ honlapján keresztül is elérhetővé kell tenni.</w:t>
      </w:r>
    </w:p>
    <w:p w14:paraId="745DC6B5" w14:textId="77777777" w:rsidR="003725A4" w:rsidRPr="00397BC6" w:rsidRDefault="003725A4" w:rsidP="003725A4">
      <w:pPr>
        <w:widowControl w:val="0"/>
        <w:spacing w:after="0" w:line="240" w:lineRule="auto"/>
        <w:ind w:left="116" w:right="67"/>
        <w:rPr>
          <w:rFonts w:eastAsia="Calibri" w:cs="Calibri"/>
          <w:lang w:eastAsia="en-US"/>
        </w:rPr>
      </w:pPr>
    </w:p>
    <w:p w14:paraId="4C9CF814"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Ha a káreseményben részes gépjármű a káresemény időpontjában a </w:t>
      </w:r>
      <w:proofErr w:type="spellStart"/>
      <w:r w:rsidRPr="00397BC6">
        <w:rPr>
          <w:rFonts w:eastAsia="Calibri" w:cs="Calibri"/>
          <w:lang w:eastAsia="en-US"/>
        </w:rPr>
        <w:t>Gfbt</w:t>
      </w:r>
      <w:proofErr w:type="spellEnd"/>
      <w:r w:rsidRPr="00397BC6">
        <w:rPr>
          <w:rFonts w:eastAsia="Calibri" w:cs="Calibri"/>
          <w:lang w:eastAsia="en-US"/>
        </w:rPr>
        <w:t xml:space="preserve">. 57/A. § (1) bekezdésének megfelelően mentesített volt, az Információs Központ a mentesített gépjármű által okozott károkkal kapcsolatban a károk megtérítésére kötelezett, továbbá a kárrendezést végző szerv nevét és elérhetőségét a megkeresővel közli. </w:t>
      </w:r>
    </w:p>
    <w:p w14:paraId="3CE5E784"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54. § (4)-(8) bekezdései)</w:t>
      </w:r>
    </w:p>
    <w:p w14:paraId="5AEF7B08" w14:textId="77777777" w:rsidR="003725A4" w:rsidRPr="00397BC6" w:rsidRDefault="003725A4" w:rsidP="003725A4">
      <w:pPr>
        <w:widowControl w:val="0"/>
        <w:spacing w:after="0" w:line="240" w:lineRule="auto"/>
        <w:ind w:left="116" w:right="67"/>
        <w:rPr>
          <w:rFonts w:eastAsia="Calibri" w:cs="Calibri"/>
          <w:lang w:eastAsia="en-US"/>
        </w:rPr>
      </w:pPr>
    </w:p>
    <w:p w14:paraId="304FD812"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A kárnyilvántartó szerv feladatait az Információs Központ látja el.</w:t>
      </w:r>
      <w:r w:rsidRPr="00397BC6">
        <w:rPr>
          <w:rFonts w:eastAsia="Calibri" w:cs="Calibri"/>
          <w:b/>
          <w:bCs/>
          <w:lang w:eastAsia="en-US"/>
        </w:rPr>
        <w:t xml:space="preserve"> </w:t>
      </w:r>
      <w:r w:rsidRPr="00397BC6">
        <w:rPr>
          <w:rFonts w:eastAsia="Calibri" w:cs="Calibri"/>
          <w:bCs/>
          <w:lang w:eastAsia="en-US"/>
        </w:rPr>
        <w:t>(</w:t>
      </w:r>
      <w:proofErr w:type="spellStart"/>
      <w:r w:rsidRPr="00397BC6">
        <w:rPr>
          <w:rFonts w:eastAsia="Calibri" w:cs="Calibri"/>
          <w:bCs/>
          <w:lang w:eastAsia="en-US"/>
        </w:rPr>
        <w:t>Gfbt</w:t>
      </w:r>
      <w:proofErr w:type="spellEnd"/>
      <w:r w:rsidRPr="00397BC6">
        <w:rPr>
          <w:rFonts w:eastAsia="Calibri" w:cs="Calibri"/>
          <w:bCs/>
          <w:lang w:eastAsia="en-US"/>
        </w:rPr>
        <w:t>. 55. §)</w:t>
      </w:r>
    </w:p>
    <w:p w14:paraId="0220EF2D" w14:textId="26CEC093" w:rsidR="003725A4" w:rsidRDefault="003725A4" w:rsidP="003725A4">
      <w:pPr>
        <w:widowControl w:val="0"/>
        <w:spacing w:after="0" w:line="240" w:lineRule="auto"/>
        <w:ind w:left="116" w:right="67"/>
        <w:rPr>
          <w:rFonts w:eastAsia="Calibri" w:cs="Calibri"/>
          <w:lang w:eastAsia="en-US"/>
        </w:rPr>
      </w:pPr>
    </w:p>
    <w:p w14:paraId="64BE9DDE" w14:textId="77777777" w:rsidR="0092017C" w:rsidRPr="00397BC6" w:rsidRDefault="0092017C" w:rsidP="003725A4">
      <w:pPr>
        <w:widowControl w:val="0"/>
        <w:spacing w:after="0" w:line="240" w:lineRule="auto"/>
        <w:ind w:left="116" w:right="67"/>
        <w:rPr>
          <w:rFonts w:eastAsia="Calibri" w:cs="Calibri"/>
          <w:lang w:eastAsia="en-US"/>
        </w:rPr>
      </w:pPr>
    </w:p>
    <w:p w14:paraId="44845382" w14:textId="77777777" w:rsidR="003725A4" w:rsidRPr="00397BC6" w:rsidRDefault="003725A4" w:rsidP="003725A4">
      <w:pPr>
        <w:widowControl w:val="0"/>
        <w:spacing w:before="4" w:after="0" w:line="240" w:lineRule="exact"/>
        <w:ind w:left="142"/>
        <w:jc w:val="left"/>
        <w:rPr>
          <w:rFonts w:eastAsia="Calibri" w:cs="Times New Roman"/>
          <w:b/>
          <w:lang w:eastAsia="en-US"/>
        </w:rPr>
      </w:pPr>
      <w:r w:rsidRPr="00397BC6">
        <w:rPr>
          <w:rFonts w:eastAsia="Calibri" w:cs="Times New Roman"/>
          <w:b/>
          <w:lang w:eastAsia="en-US"/>
        </w:rPr>
        <w:t>Kötvénynyilvántartás</w:t>
      </w:r>
    </w:p>
    <w:p w14:paraId="23848AFB" w14:textId="623E03E9" w:rsidR="003725A4" w:rsidRDefault="003725A4" w:rsidP="003725A4">
      <w:pPr>
        <w:widowControl w:val="0"/>
        <w:spacing w:before="5" w:after="0" w:line="240" w:lineRule="exact"/>
        <w:ind w:left="142"/>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xml:space="preserve">. 46. §-a értelmében a kötvénynyilvántartó szerv a biztosítási fedezet meglétének ellenőrzése, a káresettel kapcsolatos igények, megtérítési követelések érvényesítéséhez szükséges adatok szolgáltatása, a gépjárművekkel kapcsolatban e törvényben előírt feladatok ellátása céljából nyilvántartást vezet a járműnyilvántartásban szereplő gépjárművekre, valamint az ideiglenes rendszámtáblák nyilvántartásában szereplő gépjárművekre vagy rendszámokra megkötött biztosítás igazoló okirataiban szereplő adatokról és a kockázatviselésnek a </w:t>
      </w:r>
      <w:proofErr w:type="spellStart"/>
      <w:r w:rsidRPr="00397BC6">
        <w:rPr>
          <w:rFonts w:eastAsia="Calibri" w:cs="Calibri"/>
          <w:lang w:eastAsia="en-US"/>
        </w:rPr>
        <w:t>Gfbt</w:t>
      </w:r>
      <w:proofErr w:type="spellEnd"/>
      <w:r w:rsidRPr="00397BC6">
        <w:rPr>
          <w:rFonts w:eastAsia="Calibri" w:cs="Calibri"/>
          <w:lang w:eastAsia="en-US"/>
        </w:rPr>
        <w:t>. 46. § (2) bekezdés e) pontjában meghatározott adatairól (kötvénynyilvántartás).</w:t>
      </w:r>
    </w:p>
    <w:p w14:paraId="0028F6FD" w14:textId="3E97E642" w:rsidR="00331120" w:rsidRDefault="00331120" w:rsidP="003725A4">
      <w:pPr>
        <w:widowControl w:val="0"/>
        <w:spacing w:before="5" w:after="0" w:line="240" w:lineRule="exact"/>
        <w:ind w:left="142"/>
        <w:rPr>
          <w:rFonts w:eastAsia="Calibri" w:cs="Calibri"/>
          <w:lang w:eastAsia="en-US"/>
        </w:rPr>
      </w:pPr>
    </w:p>
    <w:p w14:paraId="5EE08553" w14:textId="0BDE292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lang w:eastAsia="en-US"/>
        </w:rPr>
        <w:t xml:space="preserve">A kötvénynyilvántartó szerv nyilvántartást vezet a </w:t>
      </w:r>
      <w:proofErr w:type="spellStart"/>
      <w:r w:rsidRPr="00331120">
        <w:rPr>
          <w:rFonts w:eastAsia="Calibri" w:cs="Calibri"/>
          <w:lang w:eastAsia="en-US"/>
        </w:rPr>
        <w:t>hatályosult</w:t>
      </w:r>
      <w:proofErr w:type="spellEnd"/>
      <w:r w:rsidRPr="00331120">
        <w:rPr>
          <w:rFonts w:eastAsia="Calibri" w:cs="Calibri"/>
          <w:lang w:eastAsia="en-US"/>
        </w:rPr>
        <w:t xml:space="preserve"> ajánlatban szereplő</w:t>
      </w:r>
      <w:r>
        <w:rPr>
          <w:rFonts w:eastAsia="Calibri" w:cs="Calibri"/>
          <w:lang w:eastAsia="en-US"/>
        </w:rPr>
        <w:t xml:space="preserve">, a </w:t>
      </w:r>
      <w:proofErr w:type="spellStart"/>
      <w:r>
        <w:rPr>
          <w:rFonts w:eastAsia="Calibri" w:cs="Calibri"/>
          <w:lang w:eastAsia="en-US"/>
        </w:rPr>
        <w:t>Gfbt</w:t>
      </w:r>
      <w:proofErr w:type="spellEnd"/>
      <w:r>
        <w:rPr>
          <w:rFonts w:eastAsia="Calibri" w:cs="Calibri"/>
          <w:lang w:eastAsia="en-US"/>
        </w:rPr>
        <w:t>. 46. §</w:t>
      </w:r>
      <w:r w:rsidRPr="00331120">
        <w:rPr>
          <w:rFonts w:eastAsia="Calibri" w:cs="Calibri"/>
          <w:lang w:eastAsia="en-US"/>
        </w:rPr>
        <w:t xml:space="preserve"> (2) bekezdés </w:t>
      </w:r>
      <w:proofErr w:type="gramStart"/>
      <w:r w:rsidRPr="00331120">
        <w:rPr>
          <w:rFonts w:eastAsia="Calibri" w:cs="Calibri"/>
          <w:i/>
          <w:iCs/>
          <w:lang w:eastAsia="en-US"/>
        </w:rPr>
        <w:t>a)-</w:t>
      </w:r>
      <w:proofErr w:type="gramEnd"/>
      <w:r w:rsidRPr="00331120">
        <w:rPr>
          <w:rFonts w:eastAsia="Calibri" w:cs="Calibri"/>
          <w:i/>
          <w:iCs/>
          <w:lang w:eastAsia="en-US"/>
        </w:rPr>
        <w:t xml:space="preserve">e) </w:t>
      </w:r>
      <w:r w:rsidRPr="00331120">
        <w:rPr>
          <w:rFonts w:eastAsia="Calibri" w:cs="Calibri"/>
          <w:lang w:eastAsia="en-US"/>
        </w:rPr>
        <w:t>pont szerinti adatokról azzal, hogy</w:t>
      </w:r>
    </w:p>
    <w:p w14:paraId="66679E23"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i/>
          <w:iCs/>
          <w:lang w:eastAsia="en-US"/>
        </w:rPr>
        <w:t xml:space="preserve">a) </w:t>
      </w:r>
      <w:r w:rsidRPr="00331120">
        <w:rPr>
          <w:rFonts w:eastAsia="Calibri" w:cs="Calibri"/>
          <w:lang w:eastAsia="en-US"/>
        </w:rPr>
        <w:t xml:space="preserve">a (2) bekezdés </w:t>
      </w:r>
      <w:r w:rsidRPr="00331120">
        <w:rPr>
          <w:rFonts w:eastAsia="Calibri" w:cs="Calibri"/>
          <w:i/>
          <w:iCs/>
          <w:lang w:eastAsia="en-US"/>
        </w:rPr>
        <w:t xml:space="preserve">b) </w:t>
      </w:r>
      <w:r w:rsidRPr="00331120">
        <w:rPr>
          <w:rFonts w:eastAsia="Calibri" w:cs="Calibri"/>
          <w:lang w:eastAsia="en-US"/>
        </w:rPr>
        <w:t xml:space="preserve">pontjában egy adott gépjárműhöz nem köthető ideiglenes rendszámra vonatkozó </w:t>
      </w:r>
      <w:proofErr w:type="spellStart"/>
      <w:r w:rsidRPr="00331120">
        <w:rPr>
          <w:rFonts w:eastAsia="Calibri" w:cs="Calibri"/>
          <w:lang w:eastAsia="en-US"/>
        </w:rPr>
        <w:t>hatályosult</w:t>
      </w:r>
      <w:proofErr w:type="spellEnd"/>
      <w:r w:rsidRPr="00331120">
        <w:rPr>
          <w:rFonts w:eastAsia="Calibri" w:cs="Calibri"/>
          <w:lang w:eastAsia="en-US"/>
        </w:rPr>
        <w:t xml:space="preserve"> ajánlatot;</w:t>
      </w:r>
    </w:p>
    <w:p w14:paraId="302A8E84"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i/>
          <w:iCs/>
          <w:lang w:eastAsia="en-US"/>
        </w:rPr>
        <w:t xml:space="preserve">b) </w:t>
      </w:r>
      <w:r w:rsidRPr="00331120">
        <w:rPr>
          <w:rFonts w:eastAsia="Calibri" w:cs="Calibri"/>
          <w:lang w:eastAsia="en-US"/>
        </w:rPr>
        <w:t xml:space="preserve">a (2) bekezdés </w:t>
      </w:r>
      <w:r w:rsidRPr="00331120">
        <w:rPr>
          <w:rFonts w:eastAsia="Calibri" w:cs="Calibri"/>
          <w:i/>
          <w:iCs/>
          <w:lang w:eastAsia="en-US"/>
        </w:rPr>
        <w:t xml:space="preserve">d) </w:t>
      </w:r>
      <w:r w:rsidRPr="00331120">
        <w:rPr>
          <w:rFonts w:eastAsia="Calibri" w:cs="Calibri"/>
          <w:lang w:eastAsia="en-US"/>
        </w:rPr>
        <w:t xml:space="preserve">pontjában a </w:t>
      </w:r>
      <w:proofErr w:type="spellStart"/>
      <w:r w:rsidRPr="00331120">
        <w:rPr>
          <w:rFonts w:eastAsia="Calibri" w:cs="Calibri"/>
          <w:lang w:eastAsia="en-US"/>
        </w:rPr>
        <w:t>hatályosult</w:t>
      </w:r>
      <w:proofErr w:type="spellEnd"/>
      <w:r w:rsidRPr="00331120">
        <w:rPr>
          <w:rFonts w:eastAsia="Calibri" w:cs="Calibri"/>
          <w:lang w:eastAsia="en-US"/>
        </w:rPr>
        <w:t xml:space="preserve"> ajánlat 49. § (1a) bekezdése szerinti azonosítóját (a továbbiakban: ajánlati azonosító)</w:t>
      </w:r>
    </w:p>
    <w:p w14:paraId="6BAA23B6"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lang w:eastAsia="en-US"/>
        </w:rPr>
        <w:t>kell érteni.</w:t>
      </w:r>
    </w:p>
    <w:p w14:paraId="2ED4871E" w14:textId="26B06271" w:rsidR="003725A4" w:rsidRPr="00397BC6" w:rsidRDefault="00331120" w:rsidP="009D3BDA">
      <w:pPr>
        <w:widowControl w:val="0"/>
        <w:spacing w:before="5" w:after="0" w:line="240" w:lineRule="exact"/>
        <w:ind w:left="142"/>
        <w:jc w:val="left"/>
        <w:rPr>
          <w:rFonts w:eastAsia="Calibri" w:cs="Times New Roman"/>
          <w:sz w:val="24"/>
          <w:szCs w:val="24"/>
          <w:lang w:eastAsia="en-US"/>
        </w:rPr>
      </w:pPr>
      <w:r w:rsidRPr="00331120">
        <w:rPr>
          <w:rFonts w:eastAsia="Calibri" w:cs="Calibri"/>
          <w:lang w:eastAsia="en-US"/>
        </w:rPr>
        <w:t xml:space="preserve">A </w:t>
      </w:r>
      <w:proofErr w:type="spellStart"/>
      <w:r w:rsidR="004F62D0" w:rsidRPr="004F62D0">
        <w:rPr>
          <w:rFonts w:eastAsia="Calibri" w:cs="Calibri"/>
          <w:lang w:eastAsia="en-US"/>
        </w:rPr>
        <w:t>Gfbt</w:t>
      </w:r>
      <w:proofErr w:type="spellEnd"/>
      <w:r w:rsidR="004F62D0" w:rsidRPr="004F62D0">
        <w:rPr>
          <w:rFonts w:eastAsia="Calibri" w:cs="Calibri"/>
          <w:lang w:eastAsia="en-US"/>
        </w:rPr>
        <w:t>. 46. §</w:t>
      </w:r>
      <w:r w:rsidR="004F62D0" w:rsidRPr="00331120">
        <w:rPr>
          <w:rFonts w:eastAsia="Calibri" w:cs="Calibri"/>
          <w:lang w:eastAsia="en-US"/>
        </w:rPr>
        <w:t xml:space="preserve"> </w:t>
      </w:r>
      <w:r w:rsidR="004F62D0">
        <w:rPr>
          <w:rFonts w:eastAsia="Calibri" w:cs="Calibri"/>
          <w:lang w:eastAsia="en-US"/>
        </w:rPr>
        <w:t>(</w:t>
      </w:r>
      <w:r w:rsidRPr="00331120">
        <w:rPr>
          <w:rFonts w:eastAsia="Calibri" w:cs="Calibri"/>
          <w:lang w:eastAsia="en-US"/>
        </w:rPr>
        <w:t xml:space="preserve">2) bekezdés </w:t>
      </w:r>
      <w:proofErr w:type="gramStart"/>
      <w:r w:rsidRPr="00331120">
        <w:rPr>
          <w:rFonts w:eastAsia="Calibri" w:cs="Calibri"/>
          <w:i/>
          <w:iCs/>
          <w:lang w:eastAsia="en-US"/>
        </w:rPr>
        <w:t>a)-</w:t>
      </w:r>
      <w:proofErr w:type="gramEnd"/>
      <w:r w:rsidRPr="00331120">
        <w:rPr>
          <w:rFonts w:eastAsia="Calibri" w:cs="Calibri"/>
          <w:i/>
          <w:iCs/>
          <w:lang w:eastAsia="en-US"/>
        </w:rPr>
        <w:t xml:space="preserve">c) </w:t>
      </w:r>
      <w:r w:rsidRPr="00331120">
        <w:rPr>
          <w:rFonts w:eastAsia="Calibri" w:cs="Calibri"/>
          <w:lang w:eastAsia="en-US"/>
        </w:rPr>
        <w:t xml:space="preserve">pontjában foglalt adatok és a (2a) bekezdésnek a (2) bekezdés </w:t>
      </w:r>
      <w:r w:rsidRPr="00331120">
        <w:rPr>
          <w:rFonts w:eastAsia="Calibri" w:cs="Calibri"/>
          <w:i/>
          <w:iCs/>
          <w:lang w:eastAsia="en-US"/>
        </w:rPr>
        <w:t xml:space="preserve">a)-c) </w:t>
      </w:r>
      <w:r w:rsidRPr="00331120">
        <w:rPr>
          <w:rFonts w:eastAsia="Calibri" w:cs="Calibri"/>
          <w:lang w:eastAsia="en-US"/>
        </w:rPr>
        <w:t>pontjának megfelelő adatai változását a kötvénynyilvántartás a járműnyilvántartást és az ideiglenes rendszámtáblák nyilvántartását vezető szerv értesítése alapján tartalmazza.</w:t>
      </w:r>
    </w:p>
    <w:p w14:paraId="2A504BC3" w14:textId="77777777" w:rsidR="003725A4" w:rsidRPr="00397BC6" w:rsidRDefault="003725A4" w:rsidP="003725A4">
      <w:pPr>
        <w:widowControl w:val="0"/>
        <w:spacing w:after="0" w:line="240" w:lineRule="auto"/>
        <w:ind w:left="142" w:right="70"/>
        <w:rPr>
          <w:rFonts w:eastAsia="Calibri" w:cs="Calibri"/>
          <w:lang w:eastAsia="en-US"/>
        </w:rPr>
      </w:pPr>
      <w:r w:rsidRPr="00397BC6">
        <w:rPr>
          <w:rFonts w:eastAsia="Calibri" w:cs="Calibri"/>
          <w:lang w:eastAsia="en-US"/>
        </w:rPr>
        <w:t>A kötvénynyilvántartás tartalmazza a szerződő üzemben tartó, a gépjármű, a rendszám és a szerződés következő adatait:</w:t>
      </w:r>
    </w:p>
    <w:p w14:paraId="657744B7" w14:textId="64DD6E9E"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szerződő üzemben tartó</w:t>
      </w:r>
      <w:r w:rsidR="00A608B8">
        <w:rPr>
          <w:rFonts w:eastAsia="Calibri" w:cs="Calibri"/>
          <w:lang w:eastAsia="en-US"/>
        </w:rPr>
        <w:t>, az üzembentartó v</w:t>
      </w:r>
      <w:r w:rsidR="00A608B8" w:rsidRPr="00A608B8">
        <w:rPr>
          <w:rFonts w:eastAsia="Calibri" w:cs="Calibri"/>
          <w:lang w:eastAsia="en-US"/>
        </w:rPr>
        <w:t>agy ideiglenes rendszámtábla jogosultjának</w:t>
      </w:r>
      <w:r w:rsidRPr="00397BC6">
        <w:rPr>
          <w:rFonts w:eastAsia="Calibri" w:cs="Calibri"/>
          <w:lang w:eastAsia="en-US"/>
        </w:rPr>
        <w:t xml:space="preserve"> nevét (jogi </w:t>
      </w:r>
      <w:r w:rsidRPr="00397BC6">
        <w:rPr>
          <w:rFonts w:eastAsia="Calibri" w:cs="Calibri"/>
          <w:lang w:eastAsia="en-US"/>
        </w:rPr>
        <w:lastRenderedPageBreak/>
        <w:t>személy vagy egyéni vállalkozó, egyéni cég nevét, továbbá cégjegyzékszámát, illetve nyilvántartási számát), születési helyét, születési idejét, anyja nevét és lakcímét (székhelyét, telephelyét);</w:t>
      </w:r>
    </w:p>
    <w:p w14:paraId="2B940842"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gépjármű rendszámát és alvázszámát, egy adott gépjárműhöz nem köthető ideiglenes rendszámra kötött biztosítási szerződés esetén a rendszámot, valamint az ideiglenes rendszám kiadásának évét;</w:t>
      </w:r>
    </w:p>
    <w:p w14:paraId="690D9567"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rendszámváltozás esetén annak időpontját és a korábbi rendszámot;</w:t>
      </w:r>
    </w:p>
    <w:p w14:paraId="492990EB"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biztosító nevét, a biztosítást igazoló okirat számát;</w:t>
      </w:r>
    </w:p>
    <w:p w14:paraId="5AA974EA"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kockázatviselés - ha a biztosítás szünetelés idején jön létre, úgy a biztosítási időszak - kezdetének időpontját, megszűnése esetén annak dátumát és a megszűnés okát.</w:t>
      </w:r>
    </w:p>
    <w:p w14:paraId="31F72447"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71378784" w14:textId="77777777" w:rsidR="003725A4" w:rsidRPr="00397BC6" w:rsidRDefault="003725A4" w:rsidP="003725A4">
      <w:pPr>
        <w:widowControl w:val="0"/>
        <w:spacing w:after="0" w:line="242" w:lineRule="exact"/>
        <w:ind w:left="116" w:right="71"/>
        <w:rPr>
          <w:rFonts w:eastAsia="Calibri" w:cs="Calibri"/>
          <w:lang w:eastAsia="en-US"/>
        </w:rPr>
      </w:pPr>
      <w:r w:rsidRPr="00397BC6">
        <w:rPr>
          <w:rFonts w:eastAsia="Calibri" w:cs="Calibri"/>
          <w:lang w:eastAsia="en-US"/>
        </w:rPr>
        <w:t>A</w:t>
      </w:r>
      <w:r w:rsidRPr="00397BC6">
        <w:rPr>
          <w:rFonts w:eastAsia="Calibri" w:cs="Calibri"/>
          <w:spacing w:val="44"/>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vé</w:t>
      </w:r>
      <w:r w:rsidRPr="00397BC6">
        <w:rPr>
          <w:rFonts w:eastAsia="Calibri" w:cs="Calibri"/>
          <w:spacing w:val="1"/>
          <w:lang w:eastAsia="en-US"/>
        </w:rPr>
        <w:t>nyny</w:t>
      </w:r>
      <w:r w:rsidRPr="00397BC6">
        <w:rPr>
          <w:rFonts w:eastAsia="Calibri" w:cs="Calibri"/>
          <w:lang w:eastAsia="en-US"/>
        </w:rPr>
        <w:t>il</w:t>
      </w:r>
      <w:r w:rsidRPr="00397BC6">
        <w:rPr>
          <w:rFonts w:eastAsia="Calibri" w:cs="Calibri"/>
          <w:spacing w:val="-2"/>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rtó</w:t>
      </w:r>
      <w:r w:rsidRPr="00397BC6">
        <w:rPr>
          <w:rFonts w:eastAsia="Calibri" w:cs="Calibri"/>
          <w:spacing w:val="33"/>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lang w:eastAsia="en-US"/>
        </w:rPr>
        <w:t>v</w:t>
      </w:r>
      <w:r w:rsidRPr="00397BC6">
        <w:rPr>
          <w:rFonts w:eastAsia="Calibri" w:cs="Calibri"/>
          <w:spacing w:val="43"/>
          <w:lang w:eastAsia="en-US"/>
        </w:rPr>
        <w:t xml:space="preserve"> </w:t>
      </w:r>
      <w:r w:rsidRPr="00397BC6">
        <w:rPr>
          <w:rFonts w:eastAsia="Calibri" w:cs="Calibri"/>
          <w:lang w:eastAsia="en-US"/>
        </w:rPr>
        <w:t xml:space="preserve">az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1"/>
          <w:lang w:eastAsia="en-US"/>
        </w:rPr>
        <w:t>z</w:t>
      </w:r>
      <w:r w:rsidRPr="00397BC6">
        <w:rPr>
          <w:rFonts w:eastAsia="Calibri" w:cs="Calibri"/>
          <w:lang w:eastAsia="en-US"/>
        </w:rPr>
        <w:t>ő</w:t>
      </w:r>
      <w:r w:rsidRPr="00397BC6">
        <w:rPr>
          <w:rFonts w:eastAsia="Calibri" w:cs="Calibri"/>
          <w:spacing w:val="42"/>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d</w:t>
      </w:r>
      <w:r w:rsidRPr="00397BC6">
        <w:rPr>
          <w:rFonts w:eastAsia="Calibri" w:cs="Calibri"/>
          <w:spacing w:val="-1"/>
          <w:lang w:eastAsia="en-US"/>
        </w:rPr>
        <w:t>és</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6"/>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s</w:t>
      </w:r>
      <w:r w:rsidRPr="00397BC6">
        <w:rPr>
          <w:rFonts w:eastAsia="Calibri" w:cs="Calibri"/>
          <w:lang w:eastAsia="en-US"/>
        </w:rPr>
        <w:t>o</w:t>
      </w:r>
      <w:r w:rsidRPr="00397BC6">
        <w:rPr>
          <w:rFonts w:eastAsia="Calibri" w:cs="Calibri"/>
          <w:spacing w:val="2"/>
          <w:lang w:eastAsia="en-US"/>
        </w:rPr>
        <w:t>r</w:t>
      </w:r>
      <w:r w:rsidRPr="00397BC6">
        <w:rPr>
          <w:rFonts w:eastAsia="Calibri" w:cs="Calibri"/>
          <w:lang w:eastAsia="en-US"/>
        </w:rPr>
        <w:t>olt</w:t>
      </w:r>
      <w:r w:rsidRPr="00397BC6">
        <w:rPr>
          <w:rFonts w:eastAsia="Calibri" w:cs="Calibri"/>
          <w:spacing w:val="40"/>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39"/>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1"/>
          <w:lang w:eastAsia="en-US"/>
        </w:rPr>
        <w:t xml:space="preserve"> </w:t>
      </w:r>
      <w:r w:rsidRPr="00397BC6">
        <w:rPr>
          <w:rFonts w:eastAsia="Calibri" w:cs="Calibri"/>
          <w:lang w:eastAsia="en-US"/>
        </w:rPr>
        <w:t>j</w:t>
      </w:r>
      <w:r w:rsidRPr="00397BC6">
        <w:rPr>
          <w:rFonts w:eastAsia="Calibri" w:cs="Calibri"/>
          <w:spacing w:val="3"/>
          <w:lang w:eastAsia="en-US"/>
        </w:rPr>
        <w:t>o</w:t>
      </w:r>
      <w:r w:rsidRPr="00397BC6">
        <w:rPr>
          <w:rFonts w:eastAsia="Calibri" w:cs="Calibri"/>
          <w:lang w:eastAsia="en-US"/>
        </w:rPr>
        <w:t>g</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y</w:t>
      </w:r>
      <w:r w:rsidRPr="00397BC6">
        <w:rPr>
          <w:rFonts w:eastAsia="Calibri" w:cs="Calibri"/>
          <w:spacing w:val="38"/>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űné</w:t>
      </w:r>
      <w:r w:rsidRPr="00397BC6">
        <w:rPr>
          <w:rFonts w:eastAsia="Calibri" w:cs="Calibri"/>
          <w:spacing w:val="-1"/>
          <w:lang w:eastAsia="en-US"/>
        </w:rPr>
        <w:t>sé</w:t>
      </w:r>
      <w:r w:rsidRPr="00397BC6">
        <w:rPr>
          <w:rFonts w:eastAsia="Calibri" w:cs="Calibri"/>
          <w:lang w:eastAsia="en-US"/>
        </w:rPr>
        <w:t>t 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tő</w:t>
      </w:r>
      <w:r w:rsidRPr="00397BC6">
        <w:rPr>
          <w:rFonts w:eastAsia="Calibri" w:cs="Calibri"/>
          <w:spacing w:val="-5"/>
          <w:lang w:eastAsia="en-US"/>
        </w:rPr>
        <w:t xml:space="preserve"> </w:t>
      </w:r>
      <w:r w:rsidRPr="00397BC6">
        <w:rPr>
          <w:rFonts w:eastAsia="Calibri" w:cs="Calibri"/>
          <w:lang w:eastAsia="en-US"/>
        </w:rPr>
        <w:t xml:space="preserve">7 </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lang w:eastAsia="en-US"/>
        </w:rPr>
        <w:t>ig</w:t>
      </w:r>
      <w:r w:rsidRPr="00397BC6">
        <w:rPr>
          <w:rFonts w:eastAsia="Calibri" w:cs="Calibri"/>
          <w:spacing w:val="-3"/>
          <w:lang w:eastAsia="en-US"/>
        </w:rPr>
        <w:t xml:space="preserve"> </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li.</w:t>
      </w:r>
    </w:p>
    <w:p w14:paraId="7A56B6FB" w14:textId="77777777" w:rsidR="003725A4" w:rsidRPr="00397BC6" w:rsidRDefault="003725A4" w:rsidP="003725A4">
      <w:pPr>
        <w:widowControl w:val="0"/>
        <w:spacing w:before="11" w:after="0" w:line="240" w:lineRule="exact"/>
        <w:jc w:val="left"/>
        <w:rPr>
          <w:rFonts w:eastAsia="Calibri" w:cs="Times New Roman"/>
          <w:sz w:val="24"/>
          <w:szCs w:val="24"/>
          <w:lang w:eastAsia="en-US"/>
        </w:rPr>
      </w:pPr>
    </w:p>
    <w:p w14:paraId="6BB6A7E7"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bekezdése szerint a kötvénynyilvántartásból adatot igényelhet:</w:t>
      </w:r>
    </w:p>
    <w:p w14:paraId="59543856"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a) a </w:t>
      </w:r>
      <w:proofErr w:type="spellStart"/>
      <w:r w:rsidRPr="00397BC6">
        <w:rPr>
          <w:rFonts w:eastAsia="Calibri" w:cs="Calibri"/>
          <w:lang w:eastAsia="en-US"/>
        </w:rPr>
        <w:t>Gfbt</w:t>
      </w:r>
      <w:proofErr w:type="spellEnd"/>
      <w:r w:rsidRPr="00397BC6">
        <w:rPr>
          <w:rFonts w:eastAsia="Calibri" w:cs="Calibri"/>
          <w:lang w:eastAsia="en-US"/>
        </w:rPr>
        <w:t>. 46. § (2) bekezdés</w:t>
      </w:r>
    </w:p>
    <w:p w14:paraId="0F0218FB" w14:textId="77777777" w:rsidR="003725A4" w:rsidRPr="00397BC6" w:rsidRDefault="003725A4" w:rsidP="003725A4">
      <w:pPr>
        <w:widowControl w:val="0"/>
        <w:spacing w:after="0" w:line="240" w:lineRule="auto"/>
        <w:ind w:left="116" w:right="-36" w:firstLine="26"/>
        <w:rPr>
          <w:rFonts w:eastAsia="Calibri" w:cs="Calibri"/>
          <w:lang w:eastAsia="en-US"/>
        </w:rPr>
      </w:pPr>
      <w:proofErr w:type="spellStart"/>
      <w:r w:rsidRPr="00397BC6">
        <w:rPr>
          <w:rFonts w:eastAsia="Calibri" w:cs="Calibri"/>
          <w:lang w:eastAsia="en-US"/>
        </w:rPr>
        <w:t>aa</w:t>
      </w:r>
      <w:proofErr w:type="spellEnd"/>
      <w:r w:rsidRPr="00397BC6">
        <w:rPr>
          <w:rFonts w:eastAsia="Calibri" w:cs="Calibri"/>
          <w:lang w:eastAsia="en-US"/>
        </w:rPr>
        <w:t>) b), c) és e) pontjaiban meghatározott adatok tekintetében - az e törvényben meghatározott feladatai ellátásához -,</w:t>
      </w:r>
    </w:p>
    <w:p w14:paraId="5E851193"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ab) d) pontjában meghatározott adatok tekintetében - a károsult személy meghatalmazása alapján, a károsult személy jogának vagy jogos érdekének az érvényesítéséhez szükséges adatok kiadása céljából -</w:t>
      </w:r>
    </w:p>
    <w:p w14:paraId="32001DA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a biztosító, az adatigénylés időpontja szerinti és az adatigénylés időpontját megelőző, egy meghatározott időpont szerinti adatokra vonatkozóan;</w:t>
      </w:r>
    </w:p>
    <w:p w14:paraId="497F578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b)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biztosítással nem rendelkező vagy ismeretlen üzemben tartó gépjárműve által, valamint az ismeretlen gépjárművel okozott károk megtérítése és a károsult követelésének kielégítésével kapcsolatban felmerült összes ráfordítása és költsége visszakövetelése céljából - a Kártalanítási Számla kezelője, az adatigénylés időpontja szerinti és az adatigénylés időpontját megelőző, egy meghatározott időpont szerinti adatokra vonatkozóan;</w:t>
      </w:r>
    </w:p>
    <w:p w14:paraId="354EB708"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c)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az e törvényben meghatározott koordinációs, kárrendezési és elszámolási feladatok ellátása céljából - a Nemzeti Iroda, a káresemény időpontja szerinti adatokra vonatkozóan;</w:t>
      </w:r>
    </w:p>
    <w:p w14:paraId="27D07C95"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d)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károk kezelése és rendezése céljából - a levelező, a káresemény időpontja szerinti adatokra vonatkozóan;</w:t>
      </w:r>
    </w:p>
    <w:p w14:paraId="04482F55"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e)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kártérítési igények érvényesítése érdekében adatok közlése és e törvényben meghatározott egyéb feladatok ellátása céljából - az Információs Központ, a káresemény időpontja szerinti adatokra vonatkozóan;</w:t>
      </w:r>
    </w:p>
    <w:p w14:paraId="604C8321"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f)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pénzügyi felügyeleti, ellenőrzési eljárások lefolytatása céljából - a Felügyelet, az adatigénylés időpontja szerinti és az adatigénylés időpontját megelőző, egy meghatározott időpont szerinti adatokra vonatkozóan;</w:t>
      </w:r>
    </w:p>
    <w:p w14:paraId="724F6C1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g)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igazságszolgáltatási eljárások lefolytatása céljából - a bíróság, az adatigénylés időpontja szerinti és az adatigénylés időpontját megelőző, egy meghatározott időpont szerinti adatokra vonatkozóan;</w:t>
      </w:r>
    </w:p>
    <w:p w14:paraId="6BF3A0A6"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h)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bűncselekmények felderítése, büntetőeljárás lefolytatása vagy büntetőjogi szankció végrehajtása, törvényességi felügyeleti eljárásának lefolytatása céljából - az ügyészség, az adatigénylés időpontja szerinti és az adatigénylés időpontját megelőző, egy meghatározott időpont szerinti adatokra vonatkozóan;</w:t>
      </w:r>
    </w:p>
    <w:p w14:paraId="7C66F3EA"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i)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bűncselekmények felderítése, büntetőeljárás lefolytatása vagy büntetőjogi szankció végrehajtása céljából - a nyomozó hatóság és az előkészítő eljárást folytató szerv, az adatigénylés időpontja szerinti és az adatigénylés időpontját megelőző, egy meghatározott időpont szerinti adatokra vonatkozóan;</w:t>
      </w:r>
    </w:p>
    <w:p w14:paraId="14A862B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j)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nemzetbiztonsági védelem, felderítés vagy elhárítás, információszerzés, illetve a nemzetbiztonsági vagy iparbiztonsági ellenőrzés céljából - a nemzetbiztonsági szolgálatok, az adatigénylés időpontja szerinti és az adatigénylés időpontját megelőző, egy meghatározott időpont szerinti adatokra vonatkozóan;</w:t>
      </w:r>
    </w:p>
    <w:p w14:paraId="1ADF4F43"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k)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szabálysértési hatósági eljárások lefolytatása, illetve közúti közlekedési feladatokkal kapcsolatos eljárások lefolytatása céljából - a rendőrség, az adatigénylés időpontja szerinti és az adatigénylés időpontját megelőző, egy meghatározott időpont szerinti adatokra vonatkozóan;</w:t>
      </w:r>
    </w:p>
    <w:p w14:paraId="03F075D7"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l)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közúti közlekedési feladatokkal kapcsolatos eljárások lefolytatása céljából</w:t>
      </w:r>
    </w:p>
    <w:p w14:paraId="3AE56AEF"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lastRenderedPageBreak/>
        <w:t>la) a közlekedési hatóság és a közlekedési igazgatási hatóság, az adatigénylés időpontja szerinti és az adatigénylés időpontját megelőző, egy meghatározott időpont szerinti adatokra vonatkozóan, és</w:t>
      </w:r>
    </w:p>
    <w:p w14:paraId="0E4424A6" w14:textId="77777777" w:rsidR="003725A4" w:rsidRPr="00397BC6" w:rsidRDefault="003725A4" w:rsidP="003725A4">
      <w:pPr>
        <w:widowControl w:val="0"/>
        <w:spacing w:after="0" w:line="240" w:lineRule="auto"/>
        <w:ind w:left="116" w:right="-36"/>
        <w:rPr>
          <w:rFonts w:eastAsia="Calibri" w:cs="Calibri"/>
          <w:lang w:eastAsia="en-US"/>
        </w:rPr>
      </w:pPr>
      <w:proofErr w:type="spellStart"/>
      <w:r w:rsidRPr="00397BC6">
        <w:rPr>
          <w:rFonts w:eastAsia="Calibri" w:cs="Calibri"/>
          <w:lang w:eastAsia="en-US"/>
        </w:rPr>
        <w:t>lb</w:t>
      </w:r>
      <w:proofErr w:type="spellEnd"/>
      <w:r w:rsidRPr="00397BC6">
        <w:rPr>
          <w:rFonts w:eastAsia="Calibri" w:cs="Calibri"/>
          <w:lang w:eastAsia="en-US"/>
        </w:rPr>
        <w:t>) a közúti közlekedésről szóló törvényben meghatározott ellenőrző hatóság a közúti forgalomban résztvevő jármű tekintetében, az adatigénylés időpontja szerinti adatokra vonatkozóan;</w:t>
      </w:r>
    </w:p>
    <w:p w14:paraId="673EB54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m)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az Egészségbiztosítási Alapot, illetve a Nyugdíjbiztosítási Alapot megillető megtérítési követelések érvényesítése céljából - az egészségbiztosítási szerv és a nyugdíjbiztosítási szerv, a káresemény időpontja szerinti adatokra vonatkozóan;</w:t>
      </w:r>
    </w:p>
    <w:p w14:paraId="6BBCDE0C"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n) a </w:t>
      </w:r>
      <w:proofErr w:type="spellStart"/>
      <w:r w:rsidRPr="00397BC6">
        <w:rPr>
          <w:rFonts w:eastAsia="Calibri" w:cs="Calibri"/>
          <w:lang w:eastAsia="en-US"/>
        </w:rPr>
        <w:t>Gfbt</w:t>
      </w:r>
      <w:proofErr w:type="spellEnd"/>
      <w:r w:rsidRPr="00397BC6">
        <w:rPr>
          <w:rFonts w:eastAsia="Calibri" w:cs="Calibri"/>
          <w:lang w:eastAsia="en-US"/>
        </w:rPr>
        <w:t>. 46. § (2) bekezdésének a) pontjában foglalt adatok tekintetében - jogának vagy jogos érdekének érvényesítése céljából, indokolt körben - bármely természetes személy, illetve jogi személy, egyéni vállalkozó, egyéni cég a felhasználás céljának és jogalapjának igazolása mellett;</w:t>
      </w:r>
    </w:p>
    <w:p w14:paraId="479F6539" w14:textId="66B428AB"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o) a </w:t>
      </w:r>
      <w:proofErr w:type="spellStart"/>
      <w:r w:rsidRPr="00397BC6">
        <w:rPr>
          <w:rFonts w:eastAsia="Calibri" w:cs="Calibri"/>
          <w:lang w:eastAsia="en-US"/>
        </w:rPr>
        <w:t>Gfbt</w:t>
      </w:r>
      <w:proofErr w:type="spellEnd"/>
      <w:r w:rsidRPr="00397BC6">
        <w:rPr>
          <w:rFonts w:eastAsia="Calibri" w:cs="Calibri"/>
          <w:lang w:eastAsia="en-US"/>
        </w:rPr>
        <w:t>. 46. § (2) bekezdés e) pontjában meghatározott adatok tekintetében - a gépjármű hatósági jelzése alapján - a biztosítási kockázatviselés fennállásának tényére vonatkozóan a közúti közlekedési nyilvántartásról szóló 1999. évi LXXXIV. törvényben (</w:t>
      </w:r>
      <w:proofErr w:type="spellStart"/>
      <w:r w:rsidRPr="009D3BDA">
        <w:rPr>
          <w:rFonts w:eastAsia="Calibri" w:cs="Calibri"/>
          <w:b/>
          <w:bCs/>
          <w:lang w:eastAsia="en-US"/>
        </w:rPr>
        <w:t>Kknyt</w:t>
      </w:r>
      <w:proofErr w:type="spellEnd"/>
      <w:r w:rsidRPr="009D3BDA">
        <w:rPr>
          <w:rFonts w:eastAsia="Calibri" w:cs="Calibri"/>
          <w:b/>
          <w:bCs/>
          <w:lang w:eastAsia="en-US"/>
        </w:rPr>
        <w:t>.</w:t>
      </w:r>
      <w:r w:rsidRPr="00397BC6">
        <w:rPr>
          <w:rFonts w:eastAsia="Calibri" w:cs="Calibri"/>
          <w:lang w:eastAsia="en-US"/>
        </w:rPr>
        <w:t xml:space="preserve">) meghatározott járműéletút-adatszolgáltatás céljából a </w:t>
      </w:r>
      <w:proofErr w:type="spellStart"/>
      <w:proofErr w:type="gramStart"/>
      <w:r w:rsidRPr="00397BC6">
        <w:rPr>
          <w:rFonts w:eastAsia="Calibri" w:cs="Calibri"/>
          <w:lang w:eastAsia="en-US"/>
        </w:rPr>
        <w:t>Kknyt</w:t>
      </w:r>
      <w:proofErr w:type="spellEnd"/>
      <w:r w:rsidRPr="00397BC6">
        <w:rPr>
          <w:rFonts w:eastAsia="Calibri" w:cs="Calibri"/>
          <w:lang w:eastAsia="en-US"/>
        </w:rPr>
        <w:t>.-</w:t>
      </w:r>
      <w:proofErr w:type="gramEnd"/>
      <w:r w:rsidRPr="00397BC6">
        <w:rPr>
          <w:rFonts w:eastAsia="Calibri" w:cs="Calibri"/>
          <w:lang w:eastAsia="en-US"/>
        </w:rPr>
        <w:t>ben meghatározott központi közúti közlekedési nyilvántartó szerv.</w:t>
      </w:r>
    </w:p>
    <w:p w14:paraId="48FB271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47. § (1) bekezdés)</w:t>
      </w:r>
    </w:p>
    <w:p w14:paraId="66170F44"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1DB19E3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bekezdésben foglalt információk szolgáltatásáért, az ehhez szükséges számítógépes nyilvántartási és adatszolgáltatási rendszer folyamatos működtetéséért és az adatigénylésért a biztosítók kötelesek a kötvénynyilvántartó szervnek díjat fizetni. Díjként a biztosítók a magyarországi telephelyű gépjárművek kötelező gépjármű-felelősségbiztosításából származó negyedévi díjbevételük 0,5%-át kötelesek a tárgynegyedévet követő hónap utolsó napjáig a kötvénynyilvántartó szerv részére átutalni. (</w:t>
      </w:r>
      <w:proofErr w:type="spellStart"/>
      <w:r w:rsidRPr="00397BC6">
        <w:rPr>
          <w:rFonts w:eastAsia="Calibri" w:cs="Calibri"/>
          <w:lang w:eastAsia="en-US"/>
        </w:rPr>
        <w:t>Gfbt</w:t>
      </w:r>
      <w:proofErr w:type="spellEnd"/>
      <w:r w:rsidRPr="00397BC6">
        <w:rPr>
          <w:rFonts w:eastAsia="Calibri" w:cs="Calibri"/>
          <w:lang w:eastAsia="en-US"/>
        </w:rPr>
        <w:t>. 47. § (4) bekezdés)</w:t>
      </w:r>
    </w:p>
    <w:p w14:paraId="420F56C8" w14:textId="77777777" w:rsidR="003725A4" w:rsidRPr="00397BC6" w:rsidRDefault="003725A4" w:rsidP="003725A4">
      <w:pPr>
        <w:widowControl w:val="0"/>
        <w:spacing w:after="0" w:line="240" w:lineRule="auto"/>
        <w:ind w:left="172" w:right="116"/>
        <w:rPr>
          <w:rFonts w:eastAsia="Calibri" w:cs="Calibri"/>
          <w:lang w:eastAsia="en-US"/>
        </w:rPr>
      </w:pPr>
    </w:p>
    <w:p w14:paraId="6181165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 n) pontjában szereplő adatigénylő az adatszolgáltatásért a mindenkori általános tételű eljárási illetéknek megfelelő összegű díjat köteles fizetni a kötvénynyilvántartó szerv részére.</w:t>
      </w:r>
    </w:p>
    <w:p w14:paraId="3042DFB9"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xml:space="preserve">. 47. § (1) bekezdés </w:t>
      </w:r>
      <w:proofErr w:type="gramStart"/>
      <w:r w:rsidRPr="00397BC6">
        <w:rPr>
          <w:rFonts w:eastAsia="Calibri" w:cs="Calibri"/>
          <w:lang w:eastAsia="en-US"/>
        </w:rPr>
        <w:t>b)-</w:t>
      </w:r>
      <w:proofErr w:type="gramEnd"/>
      <w:r w:rsidRPr="00397BC6">
        <w:rPr>
          <w:rFonts w:eastAsia="Calibri" w:cs="Calibri"/>
          <w:lang w:eastAsia="en-US"/>
        </w:rPr>
        <w:t>m) pontjaiban meghatározott adatigénylők részére történő adatszolgáltatás díjmentes. (</w:t>
      </w:r>
      <w:proofErr w:type="spellStart"/>
      <w:r w:rsidRPr="00397BC6">
        <w:rPr>
          <w:rFonts w:eastAsia="Calibri" w:cs="Calibri"/>
          <w:lang w:eastAsia="en-US"/>
        </w:rPr>
        <w:t>Gfbt</w:t>
      </w:r>
      <w:proofErr w:type="spellEnd"/>
      <w:r w:rsidRPr="00397BC6">
        <w:rPr>
          <w:rFonts w:eastAsia="Calibri" w:cs="Calibri"/>
          <w:lang w:eastAsia="en-US"/>
        </w:rPr>
        <w:t>. 47. § (3) és (5) bekezdései)</w:t>
      </w:r>
    </w:p>
    <w:p w14:paraId="108D8710" w14:textId="77777777" w:rsidR="003725A4" w:rsidRPr="00397BC6" w:rsidRDefault="003725A4" w:rsidP="003725A4">
      <w:pPr>
        <w:widowControl w:val="0"/>
        <w:spacing w:after="0" w:line="240" w:lineRule="auto"/>
        <w:ind w:left="172" w:right="116"/>
        <w:rPr>
          <w:rFonts w:eastAsia="Calibri" w:cs="Calibri"/>
          <w:lang w:eastAsia="en-US"/>
        </w:rPr>
      </w:pPr>
    </w:p>
    <w:p w14:paraId="208335E6" w14:textId="3063EB64"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 </w:t>
      </w:r>
      <w:proofErr w:type="spellStart"/>
      <w:r w:rsidRPr="00397BC6">
        <w:rPr>
          <w:rFonts w:eastAsia="Calibri" w:cs="Calibri"/>
          <w:lang w:eastAsia="en-US"/>
        </w:rPr>
        <w:t>Gfbt</w:t>
      </w:r>
      <w:proofErr w:type="spellEnd"/>
      <w:r w:rsidRPr="00397BC6">
        <w:rPr>
          <w:rFonts w:eastAsia="Calibri" w:cs="Calibri"/>
          <w:lang w:eastAsia="en-US"/>
        </w:rPr>
        <w:t xml:space="preserve">. 47. § (1) bekezdés </w:t>
      </w:r>
      <w:proofErr w:type="gramStart"/>
      <w:r w:rsidRPr="00397BC6">
        <w:rPr>
          <w:rFonts w:eastAsia="Calibri" w:cs="Calibri"/>
          <w:lang w:eastAsia="en-US"/>
        </w:rPr>
        <w:t>a)-</w:t>
      </w:r>
      <w:proofErr w:type="gramEnd"/>
      <w:r w:rsidRPr="00397BC6">
        <w:rPr>
          <w:rFonts w:eastAsia="Calibri" w:cs="Calibri"/>
          <w:lang w:eastAsia="en-US"/>
        </w:rPr>
        <w:t xml:space="preserve">e), l), m) és o) pontjában szereplő adatigénylők részére az adatszolgáltatást elektronikus úton - a kötvénynyilvántartó szerv és az adatigénylő közötti </w:t>
      </w:r>
      <w:r w:rsidR="00680ED6">
        <w:rPr>
          <w:rFonts w:eastAsia="Calibri" w:cs="Calibri"/>
          <w:lang w:eastAsia="en-US"/>
        </w:rPr>
        <w:t xml:space="preserve"> jogszabályban előírt elektronikus </w:t>
      </w:r>
      <w:r w:rsidRPr="00397BC6">
        <w:rPr>
          <w:rFonts w:eastAsia="Calibri" w:cs="Calibri"/>
          <w:lang w:eastAsia="en-US"/>
        </w:rPr>
        <w:t>kommunikációs kapcsolat</w:t>
      </w:r>
      <w:r w:rsidR="00680ED6">
        <w:rPr>
          <w:rFonts w:eastAsia="Calibri" w:cs="Calibri"/>
          <w:lang w:eastAsia="en-US"/>
        </w:rPr>
        <w:t>on, illetve erre a célra szolgáló internetes felületen keresztül</w:t>
      </w:r>
      <w:r w:rsidRPr="00397BC6">
        <w:rPr>
          <w:rFonts w:eastAsia="Calibri" w:cs="Calibri"/>
          <w:lang w:eastAsia="en-US"/>
        </w:rPr>
        <w:t xml:space="preserve"> - teljesíti.</w:t>
      </w:r>
    </w:p>
    <w:p w14:paraId="64B77E29" w14:textId="77777777" w:rsidR="003725A4" w:rsidRPr="00397BC6" w:rsidRDefault="003725A4" w:rsidP="003725A4">
      <w:pPr>
        <w:widowControl w:val="0"/>
        <w:spacing w:after="0" w:line="240" w:lineRule="auto"/>
        <w:ind w:left="172" w:right="116"/>
        <w:rPr>
          <w:rFonts w:eastAsia="Calibri" w:cs="Calibri"/>
          <w:lang w:eastAsia="en-US"/>
        </w:rPr>
      </w:pPr>
    </w:p>
    <w:p w14:paraId="6E6FE14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az egészségbiztosítási szerv és a nyugdíjbiztosítási szerv részére az adatigénylés teljesítése érdekében közvetlen hozzáférést biztosít a kötvénynyilvántartás </w:t>
      </w:r>
      <w:proofErr w:type="spellStart"/>
      <w:r w:rsidRPr="00397BC6">
        <w:rPr>
          <w:rFonts w:eastAsia="Calibri" w:cs="Calibri"/>
          <w:lang w:eastAsia="en-US"/>
        </w:rPr>
        <w:t>Gfbt</w:t>
      </w:r>
      <w:proofErr w:type="spellEnd"/>
      <w:r w:rsidRPr="00397BC6">
        <w:rPr>
          <w:rFonts w:eastAsia="Calibri" w:cs="Calibri"/>
          <w:lang w:eastAsia="en-US"/>
        </w:rPr>
        <w:t>. 47. § (1) bekezdés m) pontjában meghatározott adataihoz. (</w:t>
      </w:r>
      <w:proofErr w:type="spellStart"/>
      <w:r w:rsidRPr="00397BC6">
        <w:rPr>
          <w:rFonts w:eastAsia="Calibri" w:cs="Calibri"/>
          <w:lang w:eastAsia="en-US"/>
        </w:rPr>
        <w:t>Gfbt</w:t>
      </w:r>
      <w:proofErr w:type="spellEnd"/>
      <w:r w:rsidRPr="00397BC6">
        <w:rPr>
          <w:rFonts w:eastAsia="Calibri" w:cs="Calibri"/>
          <w:lang w:eastAsia="en-US"/>
        </w:rPr>
        <w:t>. 47. § (</w:t>
      </w:r>
      <w:proofErr w:type="gramStart"/>
      <w:r w:rsidRPr="00397BC6">
        <w:rPr>
          <w:rFonts w:eastAsia="Calibri" w:cs="Calibri"/>
          <w:lang w:eastAsia="en-US"/>
        </w:rPr>
        <w:t>2)-(</w:t>
      </w:r>
      <w:proofErr w:type="gramEnd"/>
      <w:r w:rsidRPr="00397BC6">
        <w:rPr>
          <w:rFonts w:eastAsia="Calibri" w:cs="Calibri"/>
          <w:lang w:eastAsia="en-US"/>
        </w:rPr>
        <w:t>2a) bekezdései)</w:t>
      </w:r>
    </w:p>
    <w:p w14:paraId="552260B2" w14:textId="77777777" w:rsidR="003725A4" w:rsidRPr="00397BC6" w:rsidRDefault="003725A4" w:rsidP="003725A4">
      <w:pPr>
        <w:widowControl w:val="0"/>
        <w:spacing w:after="0" w:line="240" w:lineRule="auto"/>
        <w:ind w:left="172" w:right="116"/>
        <w:rPr>
          <w:rFonts w:eastAsia="Calibri" w:cs="Calibri"/>
          <w:lang w:eastAsia="en-US"/>
        </w:rPr>
      </w:pPr>
    </w:p>
    <w:p w14:paraId="22E468E7" w14:textId="06239C76" w:rsidR="003725A4" w:rsidRPr="002E6E1E" w:rsidRDefault="003725A4" w:rsidP="00E75C4F">
      <w:pPr>
        <w:widowControl w:val="0"/>
        <w:spacing w:after="0" w:line="240" w:lineRule="auto"/>
        <w:ind w:left="172" w:right="116"/>
        <w:rPr>
          <w:rFonts w:eastAsia="Calibri" w:cs="Calibri"/>
          <w:lang w:eastAsia="en-US"/>
        </w:rPr>
      </w:pPr>
      <w:r w:rsidRPr="00397BC6">
        <w:rPr>
          <w:rFonts w:eastAsia="Calibri" w:cs="Calibri"/>
          <w:lang w:eastAsia="en-US"/>
        </w:rPr>
        <w:t>A kötvénynyilvántartó szerv legalább havonta köteles a járműnyilvántartás, az ideiglenes rendszámtáblák nyilvántartása és a kötvénynyilvántartás összevetésével ellenőrizni a biztosítási szerződések érvényességét és összeállítani az érvényes szerződéssel nem rendelkező üzembentartók</w:t>
      </w:r>
      <w:r w:rsidR="00E75C4F">
        <w:rPr>
          <w:rFonts w:eastAsia="Calibri" w:cs="Calibri"/>
          <w:lang w:eastAsia="en-US"/>
        </w:rPr>
        <w:t xml:space="preserve">, vagy </w:t>
      </w:r>
      <w:r w:rsidR="00E75C4F" w:rsidRPr="002E6E1E">
        <w:rPr>
          <w:rFonts w:eastAsia="Calibri" w:cs="Calibri"/>
          <w:lang w:eastAsia="en-US"/>
        </w:rPr>
        <w:t>ideiglenes rendszámtábla jogosultjainak</w:t>
      </w:r>
      <w:r w:rsidRPr="002E6E1E">
        <w:rPr>
          <w:rFonts w:eastAsia="Calibri" w:cs="Calibri"/>
          <w:lang w:eastAsia="en-US"/>
        </w:rPr>
        <w:t xml:space="preserve"> adatait tartalmazó listát, és azt a </w:t>
      </w:r>
      <w:proofErr w:type="spellStart"/>
      <w:r w:rsidRPr="002E6E1E">
        <w:rPr>
          <w:rFonts w:eastAsia="Calibri" w:cs="Calibri"/>
          <w:lang w:eastAsia="en-US"/>
        </w:rPr>
        <w:t>Gfbt</w:t>
      </w:r>
      <w:proofErr w:type="spellEnd"/>
      <w:r w:rsidRPr="002E6E1E">
        <w:rPr>
          <w:rFonts w:eastAsia="Calibri" w:cs="Calibri"/>
          <w:lang w:eastAsia="en-US"/>
        </w:rPr>
        <w:t>. 45. § (2) bekezdésében meghatározott eljárás lefolytatása érdekében az üzemben tartó lakóhelye (székhelye, telephelye) szerinti illetékes járási hivatal részére továbbítani</w:t>
      </w:r>
      <w:r w:rsidR="00E75C4F" w:rsidRPr="002E6E1E">
        <w:rPr>
          <w:rFonts w:eastAsia="Calibri" w:cs="Calibri"/>
          <w:lang w:eastAsia="en-US"/>
        </w:rPr>
        <w:t xml:space="preserve">, </w:t>
      </w:r>
      <w:proofErr w:type="gramStart"/>
      <w:r w:rsidR="00E75C4F" w:rsidRPr="002E6E1E">
        <w:rPr>
          <w:rFonts w:eastAsia="Calibri" w:cs="Calibri"/>
          <w:lang w:eastAsia="en-US"/>
        </w:rPr>
        <w:t>illetve  ezen</w:t>
      </w:r>
      <w:proofErr w:type="gramEnd"/>
      <w:r w:rsidR="00E75C4F" w:rsidRPr="002E6E1E">
        <w:rPr>
          <w:rFonts w:eastAsia="Calibri" w:cs="Calibri"/>
          <w:lang w:eastAsia="en-US"/>
        </w:rPr>
        <w:t xml:space="preserve"> járási hivatal részére informatikai rendszerén keresztül elérhetővé tenni</w:t>
      </w:r>
      <w:r w:rsidRPr="002E6E1E">
        <w:rPr>
          <w:rFonts w:eastAsia="Calibri" w:cs="Calibri"/>
          <w:lang w:eastAsia="en-US"/>
        </w:rPr>
        <w:t>.</w:t>
      </w:r>
    </w:p>
    <w:p w14:paraId="2F993066" w14:textId="1B151F9F" w:rsidR="003725A4" w:rsidRPr="002E6E1E" w:rsidRDefault="003725A4" w:rsidP="003725A4">
      <w:pPr>
        <w:widowControl w:val="0"/>
        <w:spacing w:after="0" w:line="240" w:lineRule="auto"/>
        <w:ind w:left="172" w:right="116"/>
        <w:rPr>
          <w:rFonts w:eastAsia="Calibri" w:cs="Calibri"/>
          <w:lang w:eastAsia="en-US"/>
        </w:rPr>
      </w:pPr>
    </w:p>
    <w:p w14:paraId="146ACBBD" w14:textId="2689A461" w:rsidR="00E75C4F" w:rsidRPr="002E6E1E" w:rsidRDefault="00E75C4F" w:rsidP="003725A4">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2E6E1E">
        <w:rPr>
          <w:rFonts w:eastAsia="Calibri" w:cs="Calibri"/>
          <w:lang w:eastAsia="en-US"/>
        </w:rPr>
        <w:t xml:space="preserve"> járási hivatal a </w:t>
      </w:r>
      <w:proofErr w:type="spellStart"/>
      <w:r w:rsidR="00843D59" w:rsidRPr="002E6E1E">
        <w:rPr>
          <w:rFonts w:eastAsia="Calibri" w:cs="Calibri"/>
          <w:lang w:eastAsia="en-US"/>
        </w:rPr>
        <w:t>Gfbt</w:t>
      </w:r>
      <w:proofErr w:type="spellEnd"/>
      <w:r w:rsidR="00843D59" w:rsidRPr="002E6E1E">
        <w:rPr>
          <w:rFonts w:eastAsia="Calibri" w:cs="Calibri"/>
          <w:lang w:eastAsia="en-US"/>
        </w:rPr>
        <w:t xml:space="preserve">. </w:t>
      </w:r>
      <w:r w:rsidRPr="002E6E1E">
        <w:rPr>
          <w:rFonts w:eastAsia="Calibri" w:cs="Calibri"/>
          <w:lang w:eastAsia="en-US"/>
        </w:rPr>
        <w:t>45. § (2) bekezdésében foglalt eljárás során az ügyfél által bemutatott kötelező gépjármű-felelősségbiztosítást igazoló okirat érvényességét a járműnyilvántartás, továbbá az ideiglenes rendszámtáblák nyilvántartása kötvénynyilvántartással meglévő adatkapcsolata útján a kötvénynyilvántartásban ellenőrzi.</w:t>
      </w:r>
    </w:p>
    <w:p w14:paraId="66FFA594" w14:textId="77777777" w:rsidR="00E75C4F" w:rsidRPr="002E6E1E" w:rsidRDefault="00E75C4F" w:rsidP="003725A4">
      <w:pPr>
        <w:widowControl w:val="0"/>
        <w:spacing w:after="0" w:line="240" w:lineRule="auto"/>
        <w:ind w:left="172" w:right="116"/>
        <w:rPr>
          <w:rFonts w:eastAsia="Calibri" w:cs="Calibri"/>
          <w:lang w:eastAsia="en-US"/>
        </w:rPr>
      </w:pPr>
    </w:p>
    <w:p w14:paraId="22E281AA" w14:textId="77777777" w:rsidR="003725A4"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A fenti bekezdésben meghatározottak szerinti összekapcsolás útján létrejött adatállomány más célra nem használható fel és azt az eljárási feladatok elvégzése után 90 nappal törölni kell.</w:t>
      </w:r>
    </w:p>
    <w:p w14:paraId="63036ED7" w14:textId="6D3DD062" w:rsidR="00E75C4F"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w:t>
      </w:r>
      <w:proofErr w:type="spellStart"/>
      <w:r w:rsidRPr="002E6E1E">
        <w:rPr>
          <w:rFonts w:eastAsia="Calibri" w:cs="Calibri"/>
          <w:lang w:eastAsia="en-US"/>
        </w:rPr>
        <w:t>Gfbt</w:t>
      </w:r>
      <w:proofErr w:type="spellEnd"/>
      <w:r w:rsidRPr="002E6E1E">
        <w:rPr>
          <w:rFonts w:eastAsia="Calibri" w:cs="Calibri"/>
          <w:lang w:eastAsia="en-US"/>
        </w:rPr>
        <w:t>. 48. §)</w:t>
      </w:r>
    </w:p>
    <w:p w14:paraId="5F8BF36F" w14:textId="77777777" w:rsidR="003725A4"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 xml:space="preserve">A biztosító a szerződés létrejöttétől, illetve - a </w:t>
      </w:r>
      <w:proofErr w:type="spellStart"/>
      <w:r w:rsidRPr="002E6E1E">
        <w:rPr>
          <w:rFonts w:eastAsia="Calibri" w:cs="Calibri"/>
          <w:lang w:eastAsia="en-US"/>
        </w:rPr>
        <w:t>Gfbt</w:t>
      </w:r>
      <w:proofErr w:type="spellEnd"/>
      <w:r w:rsidRPr="002E6E1E">
        <w:rPr>
          <w:rFonts w:eastAsia="Calibri" w:cs="Calibri"/>
          <w:lang w:eastAsia="en-US"/>
        </w:rPr>
        <w:t xml:space="preserve">. 21. § (4) bekezdésében meghatározott eset kivételével - megszűnésétől - érdekmúlással történő megszűnés esetén a biztosító tudomásszerzésétől -, továbbá a biztosítást igazoló okirat adataiban bekövetkező egyéb - a kötvénynyilvántartás adattartalmát képező - változás időpontjától számított 15 napon belül köteles a kötvénynyilvántartó szervet informatikai rendszerén keresztül értesíteni - a </w:t>
      </w:r>
      <w:proofErr w:type="spellStart"/>
      <w:r w:rsidRPr="002E6E1E">
        <w:rPr>
          <w:rFonts w:eastAsia="Calibri" w:cs="Calibri"/>
          <w:lang w:eastAsia="en-US"/>
        </w:rPr>
        <w:t>Gfbt</w:t>
      </w:r>
      <w:proofErr w:type="spellEnd"/>
      <w:r w:rsidRPr="002E6E1E">
        <w:rPr>
          <w:rFonts w:eastAsia="Calibri" w:cs="Calibri"/>
          <w:lang w:eastAsia="en-US"/>
        </w:rPr>
        <w:t>. 46. § (2) bekezdésében megjelölt adatok feltüntetésével - a biztosítási szerződés megkötéséről, illetve megszűnéséről, valamint az adatokban bekövetkező egyéb változásokról.</w:t>
      </w:r>
    </w:p>
    <w:p w14:paraId="1706DFF0" w14:textId="18CD4948" w:rsidR="003725A4" w:rsidRPr="002E6E1E" w:rsidRDefault="003725A4" w:rsidP="003725A4">
      <w:pPr>
        <w:widowControl w:val="0"/>
        <w:spacing w:after="0" w:line="240" w:lineRule="auto"/>
        <w:ind w:left="172" w:right="116"/>
        <w:rPr>
          <w:rFonts w:eastAsia="Calibri" w:cs="Calibri"/>
          <w:lang w:eastAsia="en-US"/>
        </w:rPr>
      </w:pPr>
    </w:p>
    <w:p w14:paraId="08FDA11C" w14:textId="3D98F171" w:rsidR="00626CD7" w:rsidRPr="00626CD7" w:rsidRDefault="00626CD7" w:rsidP="00626CD7">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2E6E1E">
        <w:rPr>
          <w:rFonts w:eastAsia="Calibri" w:cs="Calibri"/>
          <w:lang w:eastAsia="en-US"/>
        </w:rPr>
        <w:t xml:space="preserve"> biztosító az adott járművet vagy ideiglenes rendszámot illetően tett, a </w:t>
      </w:r>
      <w:proofErr w:type="spellStart"/>
      <w:r w:rsidRPr="002E6E1E">
        <w:rPr>
          <w:rFonts w:eastAsia="Calibri" w:cs="Calibri"/>
          <w:lang w:eastAsia="en-US"/>
        </w:rPr>
        <w:t>Gfbt</w:t>
      </w:r>
      <w:proofErr w:type="spellEnd"/>
      <w:r>
        <w:rPr>
          <w:rFonts w:eastAsia="Calibri" w:cs="Calibri"/>
          <w:lang w:eastAsia="en-US"/>
        </w:rPr>
        <w:t>.</w:t>
      </w:r>
      <w:r w:rsidRPr="00626CD7">
        <w:rPr>
          <w:rFonts w:eastAsia="Calibri" w:cs="Calibri"/>
          <w:lang w:eastAsia="en-US"/>
        </w:rPr>
        <w:t xml:space="preserve"> 46. § (2a) bekezdése szerinti </w:t>
      </w:r>
      <w:r w:rsidRPr="00626CD7">
        <w:rPr>
          <w:rFonts w:eastAsia="Calibri" w:cs="Calibri"/>
          <w:lang w:eastAsia="en-US"/>
        </w:rPr>
        <w:lastRenderedPageBreak/>
        <w:t xml:space="preserve">adatokat tartalmazó, ajánlati kötöttséget eredményező biztosítási ajánlatot </w:t>
      </w:r>
      <w:proofErr w:type="spellStart"/>
      <w:r w:rsidRPr="00626CD7">
        <w:rPr>
          <w:rFonts w:eastAsia="Calibri" w:cs="Calibri"/>
          <w:lang w:eastAsia="en-US"/>
        </w:rPr>
        <w:t>hatályosult</w:t>
      </w:r>
      <w:proofErr w:type="spellEnd"/>
      <w:r w:rsidRPr="00626CD7">
        <w:rPr>
          <w:rFonts w:eastAsia="Calibri" w:cs="Calibri"/>
          <w:lang w:eastAsia="en-US"/>
        </w:rPr>
        <w:t xml:space="preserve"> ajánlatként kezeli.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 azonosítása céljából egyedi azonosító karaktersort, ajánlati azonosítót képez.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ajánlatról az ajánlati azonosító megadásával a </w:t>
      </w:r>
      <w:proofErr w:type="spellStart"/>
      <w:r w:rsidRPr="00626CD7">
        <w:rPr>
          <w:rFonts w:eastAsia="Calibri" w:cs="Calibri"/>
          <w:lang w:eastAsia="en-US"/>
        </w:rPr>
        <w:t>hatályosulást</w:t>
      </w:r>
      <w:proofErr w:type="spellEnd"/>
      <w:r w:rsidRPr="00626CD7">
        <w:rPr>
          <w:rFonts w:eastAsia="Calibri" w:cs="Calibri"/>
          <w:lang w:eastAsia="en-US"/>
        </w:rPr>
        <w:t xml:space="preserve"> követő napon köteles a kötvénynyilvántartó szervet informatikai rendszerén keresztül értesíteni.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 esetleges elutasításáról legkésőbb az elutasítást követő napon köteles a kötvénynyilvántartó szervet informatikai rendszerén keresztül értesíteni.</w:t>
      </w:r>
    </w:p>
    <w:p w14:paraId="39815E8D" w14:textId="77777777" w:rsidR="00626CD7" w:rsidRDefault="00626CD7" w:rsidP="00626CD7">
      <w:pPr>
        <w:widowControl w:val="0"/>
        <w:spacing w:after="0" w:line="240" w:lineRule="auto"/>
        <w:ind w:left="172" w:right="116"/>
        <w:rPr>
          <w:rFonts w:eastAsia="Calibri" w:cs="Calibri"/>
          <w:lang w:eastAsia="en-US"/>
        </w:rPr>
      </w:pPr>
    </w:p>
    <w:p w14:paraId="15614BC2" w14:textId="7781D42F" w:rsidR="00626CD7" w:rsidRDefault="00626CD7" w:rsidP="00626CD7">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626CD7">
        <w:rPr>
          <w:rFonts w:eastAsia="Calibri" w:cs="Calibri"/>
          <w:lang w:eastAsia="en-US"/>
        </w:rPr>
        <w:t xml:space="preserve"> közlekedési igazgatási hatóság kérésére a kiadott rendszám járműnyilvántartásba, vagy ideiglenes rendszámtáblák nyilvántartásába történő bejegyzéséhez a kötvénynyilvántartó szerv a biztosítást igazoló okirat számáról vagy az ajánlati azonosítóról, vagy ezek hiányáról, továbbá az alvázszámról, valamint az üzembentartó nevéről elektronikus kommunikációs kapcsolaton keresztül értesíti a járműnyilvántartást és az ideiglenes rendszámtáblák nyilvántartását vezető szervet. A biztosítást igazoló okirathoz vagy ajánlati azonosítóhoz rögzített rendszámról a járműnyilvántartást és az ideiglenes rendszámtáblák nyilvántartását vezető szerv elektronikus kommunikációs kapcsolaton keresztül értesíti a kötvénynyilvántartó szervet. A kötvénynyilvántartó szerv a biztosítást igazoló okirat számához vagy az ajánlati azonosítóhoz rendelten nyilvántartásba veszi a rendszámot, amellyel egyidejűleg informatikai rendszerén keresztül értesíti a biztosítót a rendszámról.</w:t>
      </w:r>
      <w:r>
        <w:rPr>
          <w:rFonts w:eastAsia="Calibri" w:cs="Calibri"/>
          <w:lang w:eastAsia="en-US"/>
        </w:rPr>
        <w:t xml:space="preserve"> </w:t>
      </w:r>
    </w:p>
    <w:p w14:paraId="421C36C2" w14:textId="77777777" w:rsidR="00626CD7" w:rsidRPr="00397BC6" w:rsidRDefault="00626CD7" w:rsidP="003725A4">
      <w:pPr>
        <w:widowControl w:val="0"/>
        <w:spacing w:after="0" w:line="240" w:lineRule="auto"/>
        <w:ind w:left="172" w:right="116"/>
        <w:rPr>
          <w:rFonts w:eastAsia="Calibri" w:cs="Calibri"/>
          <w:lang w:eastAsia="en-US"/>
        </w:rPr>
      </w:pPr>
    </w:p>
    <w:p w14:paraId="7DC9C244"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tevékenységi engedély visszavonásával érintett szerződés </w:t>
      </w:r>
      <w:proofErr w:type="spellStart"/>
      <w:r w:rsidRPr="00397BC6">
        <w:rPr>
          <w:rFonts w:eastAsia="Calibri" w:cs="Calibri"/>
          <w:lang w:eastAsia="en-US"/>
        </w:rPr>
        <w:t>Gfbt</w:t>
      </w:r>
      <w:proofErr w:type="spellEnd"/>
      <w:r w:rsidRPr="00397BC6">
        <w:rPr>
          <w:rFonts w:eastAsia="Calibri" w:cs="Calibri"/>
          <w:lang w:eastAsia="en-US"/>
        </w:rPr>
        <w:t xml:space="preserve">. 10. § (2) bekezdésében meghatározott megszűnése esetén az új szerződés létrejöttéről szóló – </w:t>
      </w:r>
      <w:proofErr w:type="spellStart"/>
      <w:r w:rsidRPr="00397BC6">
        <w:rPr>
          <w:rFonts w:eastAsia="Calibri" w:cs="Calibri"/>
          <w:lang w:eastAsia="en-US"/>
        </w:rPr>
        <w:t>Gfbt</w:t>
      </w:r>
      <w:proofErr w:type="spellEnd"/>
      <w:r w:rsidRPr="00397BC6">
        <w:rPr>
          <w:rFonts w:eastAsia="Calibri" w:cs="Calibri"/>
          <w:lang w:eastAsia="en-US"/>
        </w:rPr>
        <w:t>. 49. § (1) bekezdésben meghatározott - értesítés a tevékenységi engedély visszavonásával érintett szerződés megszűnésére vonatkozó értesítést pótolja, amennyiben a tevékenységi engedély visszavonásával érintett szerződés megszűnésére vonatkozó értesítés a kötvénynyilvántartó szervhez még nem érkezett meg.</w:t>
      </w:r>
    </w:p>
    <w:p w14:paraId="402EA0DE" w14:textId="77777777" w:rsidR="003725A4" w:rsidRPr="00397BC6" w:rsidRDefault="003725A4" w:rsidP="003725A4">
      <w:pPr>
        <w:widowControl w:val="0"/>
        <w:spacing w:after="0" w:line="240" w:lineRule="auto"/>
        <w:ind w:left="172" w:right="116"/>
        <w:rPr>
          <w:rFonts w:eastAsia="Calibri" w:cs="Calibri"/>
          <w:lang w:eastAsia="en-US"/>
        </w:rPr>
      </w:pPr>
    </w:p>
    <w:p w14:paraId="57DE295B"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 </w:t>
      </w:r>
      <w:proofErr w:type="spellStart"/>
      <w:r w:rsidRPr="00397BC6">
        <w:rPr>
          <w:rFonts w:eastAsia="Calibri" w:cs="Calibri"/>
          <w:lang w:eastAsia="en-US"/>
        </w:rPr>
        <w:t>Gfbt</w:t>
      </w:r>
      <w:proofErr w:type="spellEnd"/>
      <w:r w:rsidRPr="00397BC6">
        <w:rPr>
          <w:rFonts w:eastAsia="Calibri" w:cs="Calibri"/>
          <w:lang w:eastAsia="en-US"/>
        </w:rPr>
        <w:t>. 49. § (1) bekezdés szerinti megszűnésre vonatkozó adat keletkezését követő 15 napon belül informatikai rendszerén keresztül értesíti a tevékenységi engedély visszavonásával érintett biztosítót a szerződés megszűnéséről.</w:t>
      </w:r>
    </w:p>
    <w:p w14:paraId="00E5778E"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49. §)</w:t>
      </w:r>
    </w:p>
    <w:p w14:paraId="7E2840D9" w14:textId="77777777" w:rsidR="003725A4" w:rsidRPr="00397BC6" w:rsidRDefault="003725A4" w:rsidP="003725A4">
      <w:pPr>
        <w:widowControl w:val="0"/>
        <w:spacing w:after="0" w:line="240" w:lineRule="auto"/>
        <w:ind w:left="172" w:right="116"/>
        <w:rPr>
          <w:rFonts w:eastAsia="Calibri" w:cs="Calibri"/>
          <w:lang w:eastAsia="en-US"/>
        </w:rPr>
      </w:pPr>
    </w:p>
    <w:p w14:paraId="694CC2DC"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kötvénynyilvántartásban kezelt személyes adatok tekintetében az adatkezelő a kötvénynyilvántartó szerv. A kötvénynyilvántartó szerv a kötvénynyilvántartással kapcsolatos adatfeldolgozási feladatok ellátásával csak államigazgatási szervet vagy kizárólagos állami tulajdonú jogi személyt bízhat meg.</w:t>
      </w:r>
    </w:p>
    <w:p w14:paraId="40DC6B3B"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50. § (1) bekezdés)</w:t>
      </w:r>
    </w:p>
    <w:p w14:paraId="630A9331" w14:textId="77777777" w:rsidR="003725A4" w:rsidRPr="00397BC6" w:rsidRDefault="003725A4" w:rsidP="003725A4">
      <w:pPr>
        <w:widowControl w:val="0"/>
        <w:spacing w:after="0" w:line="240" w:lineRule="auto"/>
        <w:ind w:left="172" w:right="116"/>
        <w:rPr>
          <w:rFonts w:eastAsia="Calibri" w:cs="Calibri"/>
          <w:lang w:eastAsia="en-US"/>
        </w:rPr>
      </w:pPr>
    </w:p>
    <w:p w14:paraId="27BDBA0F" w14:textId="1DEF7900"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kötvénynyilvántartásból nem</w:t>
      </w:r>
      <w:r w:rsidR="00FC0EA4">
        <w:rPr>
          <w:rFonts w:eastAsia="Calibri" w:cs="Calibri"/>
          <w:lang w:eastAsia="en-US"/>
        </w:rPr>
        <w:t>,</w:t>
      </w:r>
      <w:r w:rsidRPr="00397BC6">
        <w:rPr>
          <w:rFonts w:eastAsia="Calibri" w:cs="Calibri"/>
          <w:lang w:eastAsia="en-US"/>
        </w:rPr>
        <w:t xml:space="preserve"> vagy csak részlegesen szolgáltatható adat, ha az arra jogosult az adatszolgáltatást az állam külső és belső biztonsága, így különösen honvédelmi, nemzetbiztonsági, bűnmegelőzési, bűnüldözési érdekből törvény rendelkezése alapján korlátozta vagy megtiltotta. A korlátozásról, tiltásról, illetve azok feloldásáról a nyilvántartó szervet értesíteni kell.</w:t>
      </w:r>
    </w:p>
    <w:p w14:paraId="3497A392" w14:textId="77777777" w:rsidR="003725A4" w:rsidRPr="00397BC6" w:rsidRDefault="003725A4" w:rsidP="003725A4">
      <w:pPr>
        <w:widowControl w:val="0"/>
        <w:spacing w:after="0" w:line="240" w:lineRule="auto"/>
        <w:ind w:left="172" w:right="116"/>
        <w:rPr>
          <w:rFonts w:eastAsia="Calibri" w:cs="Calibri"/>
          <w:lang w:eastAsia="en-US"/>
        </w:rPr>
      </w:pPr>
    </w:p>
    <w:p w14:paraId="386AF4E0"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50. § (2) bekezdésben foglaltakat nem lehet alkalmazni, ha az érintett személy a személyes adatainak kezeléséről kér tájékoztatást. Abban az esetben, ha a büntetőeljárásban eljáró bíróság, ügyészség, nyomozó hatóság, előkészítő eljárást folytató szerv, a nemzetbiztonsági szolgálat, vagy külön törvény szerint titkos információgyűjtésre felhatalmazott szerv adatigénylése ezt - bűnüldözési, bűnmegelőzési vagy nemzetbiztonsági érdekre hivatkozással - kifejezetten tartalmazza, a kötvénynyilvántartó szerv nem tájékoztathatja az érintettet a személyes adataival kapcsolatos adattovábbításról. (</w:t>
      </w:r>
      <w:proofErr w:type="spellStart"/>
      <w:r w:rsidRPr="00397BC6">
        <w:rPr>
          <w:rFonts w:eastAsia="Calibri" w:cs="Calibri"/>
          <w:lang w:eastAsia="en-US"/>
        </w:rPr>
        <w:t>Gfbt</w:t>
      </w:r>
      <w:proofErr w:type="spellEnd"/>
      <w:r w:rsidRPr="00397BC6">
        <w:rPr>
          <w:rFonts w:eastAsia="Calibri" w:cs="Calibri"/>
          <w:lang w:eastAsia="en-US"/>
        </w:rPr>
        <w:t>. 50. § (2)-(3) bekezdései)</w:t>
      </w:r>
    </w:p>
    <w:p w14:paraId="7A41113C" w14:textId="77777777" w:rsidR="003725A4" w:rsidRPr="00397BC6" w:rsidRDefault="003725A4" w:rsidP="003725A4">
      <w:pPr>
        <w:widowControl w:val="0"/>
        <w:spacing w:after="0" w:line="240" w:lineRule="auto"/>
        <w:ind w:left="172" w:right="116"/>
        <w:rPr>
          <w:rFonts w:eastAsia="Calibri" w:cs="Calibri"/>
          <w:lang w:eastAsia="en-US"/>
        </w:rPr>
      </w:pPr>
    </w:p>
    <w:p w14:paraId="2D3F1F29" w14:textId="7B5733D0" w:rsidR="003725A4"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kötvénynyilvántartó szerv által hozott elsőfokú döntéssel szemben nincs helye fellebbezésnek.</w:t>
      </w:r>
    </w:p>
    <w:p w14:paraId="7AD74DA5"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kötvénynyilvántartó szerv kezeli az elektronikus úton végzett adatkezelési műveletek nyilvántartását (adatkezelési napló).</w:t>
      </w:r>
    </w:p>
    <w:p w14:paraId="30CAA1D6"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kötvénynyilvántartó szerv a kötvénynyilvántartásban kezelt adatokhoz való jogosulatlan hozzáférés, a kezelt adatok jogosulatlan megváltoztatása, nyilvánosságra hozatala, törlése, sérülése, vagy megsemmisülése elleni védelem, illetve az adatkezelés jogszerűségének ellenőrzése céljából az elektronikus információs rendszer igénybevételével a kötvénynyilvántartás számára adatközlésre kötelezett szervekről, a kötvénynyilvántartásban adatkezelést végző szervekről, illetve abból közvetlen adatátvételre, vagy adatigénylésre jogosult szervekről, és a közvetlen adatátvételre vagy adatigénylésre jogosult szervek nevében hozzáférésre felhatalmazott felhasználókról, valamint az ezen felhasználók jogosultságkezelését végző adminisztrátorokról jogosultsági nyilvántartást vezet.</w:t>
      </w:r>
    </w:p>
    <w:p w14:paraId="68AF61FC" w14:textId="08C22AF3" w:rsidR="009308A6" w:rsidRPr="009308A6" w:rsidRDefault="009308A6" w:rsidP="009308A6">
      <w:pPr>
        <w:widowControl w:val="0"/>
        <w:spacing w:after="0" w:line="240" w:lineRule="auto"/>
        <w:ind w:left="172" w:right="116"/>
        <w:rPr>
          <w:rFonts w:eastAsia="Calibri" w:cs="Calibri"/>
          <w:lang w:eastAsia="en-US"/>
        </w:rPr>
      </w:pPr>
      <w:r>
        <w:rPr>
          <w:rFonts w:eastAsia="Calibri" w:cs="Calibri"/>
          <w:lang w:eastAsia="en-US"/>
        </w:rPr>
        <w:t xml:space="preserve">A fentiek </w:t>
      </w:r>
      <w:r w:rsidRPr="009308A6">
        <w:rPr>
          <w:rFonts w:eastAsia="Calibri" w:cs="Calibri"/>
          <w:lang w:eastAsia="en-US"/>
        </w:rPr>
        <w:t>szerinti jogosultsági nyilvántartás tartalmazza az adatközlő szerv, az adatközlésre kötelezettek, továbbá a közvetlen hozzáférési jogosultsággal adatátvételre vagy adatigénylésre jogosult szervek</w:t>
      </w:r>
    </w:p>
    <w:p w14:paraId="2B4EF92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lastRenderedPageBreak/>
        <w:t xml:space="preserve">a) </w:t>
      </w:r>
      <w:r w:rsidRPr="009308A6">
        <w:rPr>
          <w:rFonts w:eastAsia="Calibri" w:cs="Calibri"/>
          <w:lang w:eastAsia="en-US"/>
        </w:rPr>
        <w:t>megnevezését,</w:t>
      </w:r>
    </w:p>
    <w:p w14:paraId="0FBA447D"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b) </w:t>
      </w:r>
      <w:r w:rsidRPr="009308A6">
        <w:rPr>
          <w:rFonts w:eastAsia="Calibri" w:cs="Calibri"/>
          <w:lang w:eastAsia="en-US"/>
        </w:rPr>
        <w:t>székhelyét, levelezési címét,</w:t>
      </w:r>
    </w:p>
    <w:p w14:paraId="77E21CAA"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c) </w:t>
      </w:r>
      <w:r w:rsidRPr="009308A6">
        <w:rPr>
          <w:rFonts w:eastAsia="Calibri" w:cs="Calibri"/>
          <w:lang w:eastAsia="en-US"/>
        </w:rPr>
        <w:t>e-mail-címét, telefonszámát,</w:t>
      </w:r>
    </w:p>
    <w:p w14:paraId="38729AD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 </w:t>
      </w:r>
      <w:r w:rsidRPr="009308A6">
        <w:rPr>
          <w:rFonts w:eastAsia="Calibri" w:cs="Calibri"/>
          <w:lang w:eastAsia="en-US"/>
        </w:rPr>
        <w:t>a szerv nevében hozzáférésre felhatalmazott személy</w:t>
      </w:r>
    </w:p>
    <w:p w14:paraId="1FAC3342"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da) </w:t>
      </w:r>
      <w:r w:rsidRPr="009308A6">
        <w:rPr>
          <w:rFonts w:eastAsia="Calibri" w:cs="Calibri"/>
          <w:lang w:eastAsia="en-US"/>
        </w:rPr>
        <w:t>családi és utónevét,</w:t>
      </w:r>
    </w:p>
    <w:p w14:paraId="2C372114"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db) </w:t>
      </w:r>
      <w:r w:rsidRPr="009308A6">
        <w:rPr>
          <w:rFonts w:eastAsia="Calibri" w:cs="Calibri"/>
          <w:lang w:eastAsia="en-US"/>
        </w:rPr>
        <w:t>születési családi nevét és utónevét,</w:t>
      </w:r>
    </w:p>
    <w:p w14:paraId="59FCB549"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dc) </w:t>
      </w:r>
      <w:r w:rsidRPr="009308A6">
        <w:rPr>
          <w:rFonts w:eastAsia="Calibri" w:cs="Calibri"/>
          <w:lang w:eastAsia="en-US"/>
        </w:rPr>
        <w:t>anyja nevét,</w:t>
      </w:r>
    </w:p>
    <w:p w14:paraId="4EC39420"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dd</w:t>
      </w:r>
      <w:proofErr w:type="spellEnd"/>
      <w:r w:rsidRPr="009308A6">
        <w:rPr>
          <w:rFonts w:eastAsia="Calibri" w:cs="Calibri"/>
          <w:i/>
          <w:iCs/>
          <w:lang w:eastAsia="en-US"/>
        </w:rPr>
        <w:t xml:space="preserve">) </w:t>
      </w:r>
      <w:r w:rsidRPr="009308A6">
        <w:rPr>
          <w:rFonts w:eastAsia="Calibri" w:cs="Calibri"/>
          <w:lang w:eastAsia="en-US"/>
        </w:rPr>
        <w:t>születési helyét, idejét,</w:t>
      </w:r>
    </w:p>
    <w:p w14:paraId="40166AF7"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de) </w:t>
      </w:r>
      <w:r w:rsidRPr="009308A6">
        <w:rPr>
          <w:rFonts w:eastAsia="Calibri" w:cs="Calibri"/>
          <w:lang w:eastAsia="en-US"/>
        </w:rPr>
        <w:t>szervezeti egységét,</w:t>
      </w:r>
    </w:p>
    <w:p w14:paraId="37124951"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df</w:t>
      </w:r>
      <w:proofErr w:type="spellEnd"/>
      <w:r w:rsidRPr="009308A6">
        <w:rPr>
          <w:rFonts w:eastAsia="Calibri" w:cs="Calibri"/>
          <w:i/>
          <w:iCs/>
          <w:lang w:eastAsia="en-US"/>
        </w:rPr>
        <w:t xml:space="preserve">) </w:t>
      </w:r>
      <w:r w:rsidRPr="009308A6">
        <w:rPr>
          <w:rFonts w:eastAsia="Calibri" w:cs="Calibri"/>
          <w:lang w:eastAsia="en-US"/>
        </w:rPr>
        <w:t>hozzáférési jogosultságának típusát, terjedelmét és jogalapját,</w:t>
      </w:r>
    </w:p>
    <w:p w14:paraId="53937C1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dg) </w:t>
      </w:r>
      <w:r w:rsidRPr="009308A6">
        <w:rPr>
          <w:rFonts w:eastAsia="Calibri" w:cs="Calibri"/>
          <w:lang w:eastAsia="en-US"/>
        </w:rPr>
        <w:t>hozzáférési jogosultsága keletkezésének és törlésének tényét, időpontját,</w:t>
      </w:r>
    </w:p>
    <w:p w14:paraId="5C0D86FA"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dh</w:t>
      </w:r>
      <w:proofErr w:type="spellEnd"/>
      <w:r w:rsidRPr="009308A6">
        <w:rPr>
          <w:rFonts w:eastAsia="Calibri" w:cs="Calibri"/>
          <w:i/>
          <w:iCs/>
          <w:lang w:eastAsia="en-US"/>
        </w:rPr>
        <w:t xml:space="preserve">) </w:t>
      </w:r>
      <w:r w:rsidRPr="009308A6">
        <w:rPr>
          <w:rFonts w:eastAsia="Calibri" w:cs="Calibri"/>
          <w:lang w:eastAsia="en-US"/>
        </w:rPr>
        <w:t>felhasználónevét,</w:t>
      </w:r>
    </w:p>
    <w:p w14:paraId="0E001D3C"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di) </w:t>
      </w:r>
      <w:r w:rsidRPr="009308A6">
        <w:rPr>
          <w:rFonts w:eastAsia="Calibri" w:cs="Calibri"/>
          <w:lang w:eastAsia="en-US"/>
        </w:rPr>
        <w:t>hivatali kapcsolattartásra használható e-mail-címét.</w:t>
      </w:r>
    </w:p>
    <w:p w14:paraId="04946564" w14:textId="77777777" w:rsidR="009308A6" w:rsidRDefault="009308A6" w:rsidP="009308A6">
      <w:pPr>
        <w:widowControl w:val="0"/>
        <w:spacing w:after="0" w:line="240" w:lineRule="auto"/>
        <w:ind w:left="172" w:right="116"/>
        <w:rPr>
          <w:rFonts w:eastAsia="Calibri" w:cs="Calibri"/>
          <w:lang w:eastAsia="en-US"/>
        </w:rPr>
      </w:pPr>
    </w:p>
    <w:p w14:paraId="356E364D" w14:textId="714BD0C1"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Az adatközlésre kötelezett, a kötvénynyilvántartásban adatkezelést végző, illetve abból közvetlen adatátvételre, vagy adatigénylésre jogosult személy hozzáférési jogosultsága határozott idejű, amelynek időtartama két év. A hozzáférési jogosultság - a meghatározott időtartam lejártával - a jogosultságot kérő szerv kérelme alapján kerül megújításra.</w:t>
      </w:r>
    </w:p>
    <w:p w14:paraId="0F028FE0" w14:textId="77777777" w:rsidR="009308A6" w:rsidRDefault="009308A6" w:rsidP="009308A6">
      <w:pPr>
        <w:widowControl w:val="0"/>
        <w:spacing w:after="0" w:line="240" w:lineRule="auto"/>
        <w:ind w:left="172" w:right="116"/>
        <w:rPr>
          <w:rFonts w:eastAsia="Calibri" w:cs="Calibri"/>
          <w:lang w:eastAsia="en-US"/>
        </w:rPr>
      </w:pPr>
    </w:p>
    <w:p w14:paraId="602607F4" w14:textId="329165FE"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közvetlen hozzáférési jogosultsággal rendelkezők jogosultsági nyilvántartásában kezelt személyes adatokat a felhasználó utolsó jogosultságának törlésétől számított tíz évig kell megőrizni.</w:t>
      </w:r>
    </w:p>
    <w:p w14:paraId="585636DA" w14:textId="77777777" w:rsidR="009308A6" w:rsidRDefault="009308A6" w:rsidP="009308A6">
      <w:pPr>
        <w:widowControl w:val="0"/>
        <w:spacing w:after="0" w:line="240" w:lineRule="auto"/>
        <w:ind w:left="172" w:right="116"/>
        <w:rPr>
          <w:rFonts w:eastAsia="Calibri" w:cs="Calibri"/>
          <w:lang w:eastAsia="en-US"/>
        </w:rPr>
      </w:pPr>
    </w:p>
    <w:p w14:paraId="2E0C0FA2" w14:textId="6D007E98"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 xml:space="preserve">A közvetlen hozzáférési jogosultsággal rendelkező szervek a felhasználóiknak </w:t>
      </w:r>
      <w:bookmarkStart w:id="1" w:name="_Hlk60930383"/>
      <w:r w:rsidRPr="009308A6">
        <w:rPr>
          <w:rFonts w:eastAsia="Calibri" w:cs="Calibri"/>
          <w:lang w:eastAsia="en-US"/>
        </w:rPr>
        <w:t>a</w:t>
      </w:r>
      <w:r>
        <w:rPr>
          <w:rFonts w:eastAsia="Calibri" w:cs="Calibri"/>
          <w:lang w:eastAsia="en-US"/>
        </w:rPr>
        <w:t xml:space="preserve"> </w:t>
      </w:r>
      <w:proofErr w:type="spellStart"/>
      <w:r>
        <w:rPr>
          <w:rFonts w:eastAsia="Calibri" w:cs="Calibri"/>
          <w:lang w:eastAsia="en-US"/>
        </w:rPr>
        <w:t>Gfbt</w:t>
      </w:r>
      <w:proofErr w:type="spellEnd"/>
      <w:r>
        <w:rPr>
          <w:rFonts w:eastAsia="Calibri" w:cs="Calibri"/>
          <w:lang w:eastAsia="en-US"/>
        </w:rPr>
        <w:t>. 50/C. §</w:t>
      </w:r>
      <w:r w:rsidRPr="009308A6">
        <w:rPr>
          <w:rFonts w:eastAsia="Calibri" w:cs="Calibri"/>
          <w:lang w:eastAsia="en-US"/>
        </w:rPr>
        <w:t xml:space="preserve"> </w:t>
      </w:r>
      <w:bookmarkEnd w:id="1"/>
      <w:r w:rsidRPr="009308A6">
        <w:rPr>
          <w:rFonts w:eastAsia="Calibri" w:cs="Calibri"/>
          <w:lang w:eastAsia="en-US"/>
        </w:rPr>
        <w:t xml:space="preserve">(1) bekezdés szerinti nyilvántartásba történő felvételét az adatkezelő szervnél közvetlen hozzáférési jogosultság iránti kérelem benyújtásával kezdeményezik. A közvetlen hozzáférési jogosultság iránti kérelem tartalmazza a </w:t>
      </w:r>
      <w:proofErr w:type="spellStart"/>
      <w:r w:rsidRPr="009308A6">
        <w:rPr>
          <w:rFonts w:eastAsia="Calibri" w:cs="Calibri"/>
          <w:lang w:eastAsia="en-US"/>
        </w:rPr>
        <w:t>a</w:t>
      </w:r>
      <w:proofErr w:type="spellEnd"/>
      <w:r>
        <w:rPr>
          <w:rFonts w:eastAsia="Calibri" w:cs="Calibri"/>
          <w:lang w:eastAsia="en-US"/>
        </w:rPr>
        <w:t xml:space="preserve"> </w:t>
      </w:r>
      <w:proofErr w:type="spellStart"/>
      <w:r>
        <w:rPr>
          <w:rFonts w:eastAsia="Calibri" w:cs="Calibri"/>
          <w:lang w:eastAsia="en-US"/>
        </w:rPr>
        <w:t>Gfbt</w:t>
      </w:r>
      <w:proofErr w:type="spellEnd"/>
      <w:r>
        <w:rPr>
          <w:rFonts w:eastAsia="Calibri" w:cs="Calibri"/>
          <w:lang w:eastAsia="en-US"/>
        </w:rPr>
        <w:t>. 50/C. §</w:t>
      </w:r>
      <w:r w:rsidRPr="009308A6">
        <w:rPr>
          <w:rFonts w:eastAsia="Calibri" w:cs="Calibri"/>
          <w:lang w:eastAsia="en-US"/>
        </w:rPr>
        <w:t xml:space="preserve"> (2) bekezdés </w:t>
      </w:r>
      <w:proofErr w:type="gramStart"/>
      <w:r w:rsidRPr="009308A6">
        <w:rPr>
          <w:rFonts w:eastAsia="Calibri" w:cs="Calibri"/>
          <w:i/>
          <w:iCs/>
          <w:lang w:eastAsia="en-US"/>
        </w:rPr>
        <w:t>a)-</w:t>
      </w:r>
      <w:proofErr w:type="gramEnd"/>
      <w:r w:rsidRPr="009308A6">
        <w:rPr>
          <w:rFonts w:eastAsia="Calibri" w:cs="Calibri"/>
          <w:i/>
          <w:iCs/>
          <w:lang w:eastAsia="en-US"/>
        </w:rPr>
        <w:t xml:space="preserve">c) </w:t>
      </w:r>
      <w:r w:rsidRPr="009308A6">
        <w:rPr>
          <w:rFonts w:eastAsia="Calibri" w:cs="Calibri"/>
          <w:lang w:eastAsia="en-US"/>
        </w:rPr>
        <w:t xml:space="preserve">pontjában, valamint </w:t>
      </w:r>
      <w:r w:rsidRPr="009308A6">
        <w:rPr>
          <w:rFonts w:eastAsia="Calibri" w:cs="Calibri"/>
          <w:i/>
          <w:iCs/>
          <w:lang w:eastAsia="en-US"/>
        </w:rPr>
        <w:t xml:space="preserve">d) </w:t>
      </w:r>
      <w:r w:rsidRPr="009308A6">
        <w:rPr>
          <w:rFonts w:eastAsia="Calibri" w:cs="Calibri"/>
          <w:lang w:eastAsia="en-US"/>
        </w:rPr>
        <w:t xml:space="preserve">pont </w:t>
      </w:r>
      <w:r w:rsidRPr="009308A6">
        <w:rPr>
          <w:rFonts w:eastAsia="Calibri" w:cs="Calibri"/>
          <w:i/>
          <w:iCs/>
          <w:lang w:eastAsia="en-US"/>
        </w:rPr>
        <w:t>da)-</w:t>
      </w:r>
      <w:proofErr w:type="spellStart"/>
      <w:r w:rsidRPr="009308A6">
        <w:rPr>
          <w:rFonts w:eastAsia="Calibri" w:cs="Calibri"/>
          <w:i/>
          <w:iCs/>
          <w:lang w:eastAsia="en-US"/>
        </w:rPr>
        <w:t>df</w:t>
      </w:r>
      <w:proofErr w:type="spellEnd"/>
      <w:r w:rsidRPr="009308A6">
        <w:rPr>
          <w:rFonts w:eastAsia="Calibri" w:cs="Calibri"/>
          <w:i/>
          <w:iCs/>
          <w:lang w:eastAsia="en-US"/>
        </w:rPr>
        <w:t xml:space="preserve">) </w:t>
      </w:r>
      <w:r w:rsidRPr="009308A6">
        <w:rPr>
          <w:rFonts w:eastAsia="Calibri" w:cs="Calibri"/>
          <w:lang w:eastAsia="en-US"/>
        </w:rPr>
        <w:t xml:space="preserve">és </w:t>
      </w:r>
      <w:r w:rsidRPr="009308A6">
        <w:rPr>
          <w:rFonts w:eastAsia="Calibri" w:cs="Calibri"/>
          <w:i/>
          <w:iCs/>
          <w:lang w:eastAsia="en-US"/>
        </w:rPr>
        <w:t xml:space="preserve">di) </w:t>
      </w:r>
      <w:r w:rsidRPr="009308A6">
        <w:rPr>
          <w:rFonts w:eastAsia="Calibri" w:cs="Calibri"/>
          <w:lang w:eastAsia="en-US"/>
        </w:rPr>
        <w:t>alpontjában meghatározott adatokat, valamint a szerv nevében hozzáférésre felhatalmazott személy azonosítóját. Az adatkezelő szerv a kérelem alapján a személyiadat- és lakcímnyilvántartásban történő azonosítás céljából az adatszolgáltatás igénybevételéhez, e cél megvalósulásához szükséges ideig kezeli az érintett kérelemben megadott személyi azonosítóját, amelyet kizárólag a személyiadat- és lakcímnyilvántartást vezető szerv részére jogosult továbbítani. A</w:t>
      </w:r>
      <w:r>
        <w:rPr>
          <w:rFonts w:eastAsia="Calibri" w:cs="Calibri"/>
          <w:lang w:eastAsia="en-US"/>
        </w:rPr>
        <w:t xml:space="preserve"> </w:t>
      </w:r>
      <w:proofErr w:type="spellStart"/>
      <w:r w:rsidRPr="009308A6">
        <w:rPr>
          <w:rFonts w:eastAsia="Calibri" w:cs="Calibri"/>
          <w:lang w:eastAsia="en-US"/>
        </w:rPr>
        <w:t>Gfbt</w:t>
      </w:r>
      <w:proofErr w:type="spellEnd"/>
      <w:r w:rsidRPr="009308A6">
        <w:rPr>
          <w:rFonts w:eastAsia="Calibri" w:cs="Calibri"/>
          <w:lang w:eastAsia="en-US"/>
        </w:rPr>
        <w:t>. 50/C. § (2) bekezdésben meghatározott adatokban bekövetkezett változásokról a közvetlen hozzáférési jogosultsággal rendelkező szervek az adatváltozást követő három munkanapon belül elektronikus úton értesítik az adatkezelő szervet.</w:t>
      </w:r>
    </w:p>
    <w:p w14:paraId="2CE41E2C" w14:textId="77777777" w:rsidR="009308A6" w:rsidRDefault="009308A6" w:rsidP="009308A6">
      <w:pPr>
        <w:widowControl w:val="0"/>
        <w:spacing w:after="0" w:line="240" w:lineRule="auto"/>
        <w:ind w:left="172" w:right="116"/>
        <w:rPr>
          <w:rFonts w:eastAsia="Calibri" w:cs="Calibri"/>
          <w:lang w:eastAsia="en-US"/>
        </w:rPr>
      </w:pPr>
    </w:p>
    <w:p w14:paraId="699B452E" w14:textId="4550796D" w:rsidR="003725A4" w:rsidRPr="00397BC6" w:rsidRDefault="009308A6" w:rsidP="009308A6">
      <w:pPr>
        <w:widowControl w:val="0"/>
        <w:spacing w:after="0" w:line="240" w:lineRule="auto"/>
        <w:ind w:left="142" w:right="116"/>
        <w:rPr>
          <w:rFonts w:eastAsia="Calibri" w:cs="Calibri"/>
          <w:lang w:eastAsia="en-US"/>
        </w:rPr>
      </w:pPr>
      <w:r w:rsidRPr="009308A6">
        <w:rPr>
          <w:rFonts w:eastAsia="Calibri" w:cs="Calibri"/>
          <w:lang w:eastAsia="en-US"/>
        </w:rPr>
        <w:t xml:space="preserve">Az adatkezelés jogszerűségének ellenőrzése céljából a </w:t>
      </w:r>
      <w:proofErr w:type="spellStart"/>
      <w:r w:rsidRPr="009308A6">
        <w:rPr>
          <w:rFonts w:eastAsia="Calibri" w:cs="Calibri"/>
          <w:lang w:eastAsia="en-US"/>
        </w:rPr>
        <w:t>Gfbt</w:t>
      </w:r>
      <w:proofErr w:type="spellEnd"/>
      <w:r w:rsidRPr="009308A6">
        <w:rPr>
          <w:rFonts w:eastAsia="Calibri" w:cs="Calibri"/>
          <w:lang w:eastAsia="en-US"/>
        </w:rPr>
        <w:t>. 50/C. § (1) bekezdés szerinti nyilvántartásban kezelt adatok teljes körét az adatkezelő szervtől az adatkezelő szerv szakmai felügyeletét ellátó miniszter, a Nemzeti Adatvédelmi és Információszabadság Hatóság, valamint a hozzáférési jogosultságot kérő szerv jogosult igényelni.</w:t>
      </w:r>
      <w:r>
        <w:rPr>
          <w:rFonts w:eastAsia="Calibri" w:cs="Calibri"/>
          <w:lang w:eastAsia="en-US"/>
        </w:rPr>
        <w:t xml:space="preserve"> </w:t>
      </w:r>
      <w:r w:rsidRPr="009308A6">
        <w:rPr>
          <w:rFonts w:eastAsia="Calibri" w:cs="Calibri"/>
          <w:lang w:eastAsia="en-US"/>
        </w:rPr>
        <w:t xml:space="preserve">Az adatkezelés jogszerűségének ellenőrzése céljából a kötvénynyilvántartó szerv az adatkezelési műveleteket naplózza és ehhez kapcsolódóan kezeli az adatkezelésre jogosultak a </w:t>
      </w:r>
      <w:proofErr w:type="spellStart"/>
      <w:r w:rsidRPr="009308A6">
        <w:rPr>
          <w:rFonts w:eastAsia="Calibri" w:cs="Calibri"/>
          <w:lang w:eastAsia="en-US"/>
        </w:rPr>
        <w:t>Gfbt</w:t>
      </w:r>
      <w:proofErr w:type="spellEnd"/>
      <w:r w:rsidRPr="009308A6">
        <w:rPr>
          <w:rFonts w:eastAsia="Calibri" w:cs="Calibri"/>
          <w:lang w:eastAsia="en-US"/>
        </w:rPr>
        <w:t xml:space="preserve">. 50/C. § (2) bekezdés </w:t>
      </w:r>
      <w:r w:rsidRPr="009308A6">
        <w:rPr>
          <w:rFonts w:eastAsia="Calibri" w:cs="Calibri"/>
          <w:i/>
          <w:iCs/>
          <w:lang w:eastAsia="en-US"/>
        </w:rPr>
        <w:t xml:space="preserve">d) </w:t>
      </w:r>
      <w:r w:rsidRPr="009308A6">
        <w:rPr>
          <w:rFonts w:eastAsia="Calibri" w:cs="Calibri"/>
          <w:lang w:eastAsia="en-US"/>
        </w:rPr>
        <w:t xml:space="preserve">pont </w:t>
      </w:r>
      <w:proofErr w:type="gramStart"/>
      <w:r w:rsidRPr="009308A6">
        <w:rPr>
          <w:rFonts w:eastAsia="Calibri" w:cs="Calibri"/>
          <w:i/>
          <w:iCs/>
          <w:lang w:eastAsia="en-US"/>
        </w:rPr>
        <w:t>da)-</w:t>
      </w:r>
      <w:proofErr w:type="spellStart"/>
      <w:proofErr w:type="gramEnd"/>
      <w:r w:rsidRPr="009308A6">
        <w:rPr>
          <w:rFonts w:eastAsia="Calibri" w:cs="Calibri"/>
          <w:i/>
          <w:iCs/>
          <w:lang w:eastAsia="en-US"/>
        </w:rPr>
        <w:t>dd</w:t>
      </w:r>
      <w:proofErr w:type="spellEnd"/>
      <w:r w:rsidRPr="009308A6">
        <w:rPr>
          <w:rFonts w:eastAsia="Calibri" w:cs="Calibri"/>
          <w:i/>
          <w:iCs/>
          <w:lang w:eastAsia="en-US"/>
        </w:rPr>
        <w:t xml:space="preserve">) </w:t>
      </w:r>
      <w:r w:rsidRPr="009308A6">
        <w:rPr>
          <w:rFonts w:eastAsia="Calibri" w:cs="Calibri"/>
          <w:lang w:eastAsia="en-US"/>
        </w:rPr>
        <w:t>alpontjában foglalt adatait</w:t>
      </w:r>
      <w:r>
        <w:rPr>
          <w:rFonts w:eastAsia="Calibri" w:cs="Calibri"/>
          <w:lang w:eastAsia="en-US"/>
        </w:rPr>
        <w:t>.</w:t>
      </w:r>
      <w:r w:rsidR="003725A4" w:rsidRPr="00397BC6">
        <w:rPr>
          <w:rFonts w:eastAsia="Calibri" w:cs="Calibri"/>
          <w:lang w:eastAsia="en-US"/>
        </w:rPr>
        <w:t>(</w:t>
      </w:r>
      <w:proofErr w:type="spellStart"/>
      <w:r w:rsidR="003725A4" w:rsidRPr="00397BC6">
        <w:rPr>
          <w:rFonts w:eastAsia="Calibri" w:cs="Calibri"/>
          <w:lang w:eastAsia="en-US"/>
        </w:rPr>
        <w:t>Gfbt</w:t>
      </w:r>
      <w:proofErr w:type="spellEnd"/>
      <w:r w:rsidR="003725A4" w:rsidRPr="00397BC6">
        <w:rPr>
          <w:rFonts w:eastAsia="Calibri" w:cs="Calibri"/>
          <w:lang w:eastAsia="en-US"/>
        </w:rPr>
        <w:t>. 50/A.</w:t>
      </w:r>
      <w:r>
        <w:rPr>
          <w:rFonts w:eastAsia="Calibri" w:cs="Calibri"/>
          <w:lang w:eastAsia="en-US"/>
        </w:rPr>
        <w:t>, 50/B. és 50/C.</w:t>
      </w:r>
      <w:r w:rsidR="003725A4" w:rsidRPr="00397BC6">
        <w:rPr>
          <w:rFonts w:eastAsia="Calibri" w:cs="Calibri"/>
          <w:lang w:eastAsia="en-US"/>
        </w:rPr>
        <w:t xml:space="preserve"> §</w:t>
      </w:r>
      <w:r>
        <w:rPr>
          <w:rFonts w:eastAsia="Calibri" w:cs="Calibri"/>
          <w:lang w:eastAsia="en-US"/>
        </w:rPr>
        <w:t>-ok</w:t>
      </w:r>
      <w:r w:rsidR="003725A4" w:rsidRPr="00397BC6">
        <w:rPr>
          <w:rFonts w:eastAsia="Calibri" w:cs="Calibri"/>
          <w:lang w:eastAsia="en-US"/>
        </w:rPr>
        <w:t>)</w:t>
      </w:r>
    </w:p>
    <w:p w14:paraId="04B9D506" w14:textId="6A1E8FC0" w:rsidR="003725A4" w:rsidRDefault="003725A4" w:rsidP="003725A4">
      <w:pPr>
        <w:widowControl w:val="0"/>
        <w:spacing w:after="0" w:line="240" w:lineRule="auto"/>
        <w:ind w:left="116" w:right="7950"/>
        <w:rPr>
          <w:rFonts w:eastAsia="Calibri" w:cs="Calibri"/>
          <w:lang w:eastAsia="en-US"/>
        </w:rPr>
      </w:pPr>
    </w:p>
    <w:p w14:paraId="317D9D61" w14:textId="77777777" w:rsidR="00A72339" w:rsidRPr="00397BC6" w:rsidRDefault="00A72339" w:rsidP="003725A4">
      <w:pPr>
        <w:widowControl w:val="0"/>
        <w:spacing w:after="0" w:line="240" w:lineRule="auto"/>
        <w:ind w:left="116" w:right="7950"/>
        <w:rPr>
          <w:rFonts w:eastAsia="Calibri" w:cs="Calibri"/>
          <w:lang w:eastAsia="en-US"/>
        </w:rPr>
      </w:pPr>
    </w:p>
    <w:p w14:paraId="682DFC74" w14:textId="2A4D83E5" w:rsidR="003725A4" w:rsidRPr="00397BC6" w:rsidRDefault="00140494" w:rsidP="003725A4">
      <w:pPr>
        <w:widowControl w:val="0"/>
        <w:tabs>
          <w:tab w:val="left" w:pos="4062"/>
        </w:tabs>
        <w:spacing w:after="200"/>
        <w:ind w:left="142"/>
        <w:jc w:val="left"/>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6</w:t>
      </w:r>
      <w:r w:rsidR="003725A4" w:rsidRPr="00397BC6">
        <w:rPr>
          <w:rFonts w:eastAsia="Calibri" w:cs="Calibri"/>
          <w:b/>
          <w:bCs/>
          <w:lang w:eastAsia="en-US"/>
        </w:rPr>
        <w:t xml:space="preserve">. </w:t>
      </w:r>
      <w:r w:rsidR="003725A4" w:rsidRPr="00397BC6">
        <w:rPr>
          <w:rFonts w:eastAsia="Calibri" w:cs="Calibri"/>
          <w:b/>
          <w:spacing w:val="1"/>
          <w:lang w:eastAsia="en-US"/>
        </w:rPr>
        <w:t>ÜGYFÉLKÖVETELÉSEK VÉDELME</w:t>
      </w:r>
    </w:p>
    <w:p w14:paraId="473ACD99" w14:textId="77777777" w:rsidR="003725A4" w:rsidRPr="00397BC6" w:rsidRDefault="003725A4" w:rsidP="003725A4">
      <w:pPr>
        <w:widowControl w:val="0"/>
        <w:spacing w:after="0" w:line="240" w:lineRule="auto"/>
        <w:ind w:left="116" w:right="68"/>
        <w:rPr>
          <w:rFonts w:eastAsia="Calibri" w:cs="Calibri"/>
          <w:lang w:eastAsia="en-US"/>
        </w:rPr>
      </w:pPr>
      <w:r w:rsidRPr="00397BC6">
        <w:rPr>
          <w:rFonts w:eastAsia="Calibri" w:cs="Calibri"/>
          <w:lang w:eastAsia="en-US"/>
        </w:rPr>
        <w:t>A</w:t>
      </w:r>
      <w:r w:rsidRPr="00397BC6">
        <w:rPr>
          <w:rFonts w:eastAsia="Calibri" w:cs="Calibri"/>
          <w:spacing w:val="2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20"/>
          <w:lang w:eastAsia="en-US"/>
        </w:rPr>
        <w:t xml:space="preserve"> </w:t>
      </w:r>
      <w:r w:rsidRPr="00397BC6">
        <w:rPr>
          <w:rFonts w:eastAsia="Calibri" w:cs="Calibri"/>
          <w:lang w:eastAsia="en-US"/>
        </w:rPr>
        <w:t>ter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20"/>
          <w:lang w:eastAsia="en-US"/>
        </w:rPr>
        <w:t xml:space="preserve"> </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3"/>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an</w:t>
      </w:r>
      <w:r w:rsidRPr="00397BC6">
        <w:rPr>
          <w:rFonts w:eastAsia="Calibri" w:cs="Calibri"/>
          <w:spacing w:val="21"/>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22"/>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5"/>
          <w:lang w:eastAsia="en-US"/>
        </w:rPr>
        <w:t xml:space="preserve"> </w:t>
      </w:r>
      <w:r w:rsidRPr="00397BC6">
        <w:rPr>
          <w:rFonts w:eastAsia="Calibri" w:cs="Calibri"/>
          <w:lang w:eastAsia="en-US"/>
        </w:rPr>
        <w:t>az</w:t>
      </w:r>
      <w:r w:rsidRPr="00397BC6">
        <w:rPr>
          <w:rFonts w:eastAsia="Calibri" w:cs="Calibri"/>
          <w:spacing w:val="25"/>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3"/>
          <w:lang w:eastAsia="en-US"/>
        </w:rPr>
        <w:t>y</w:t>
      </w:r>
      <w:r w:rsidRPr="00397BC6">
        <w:rPr>
          <w:rFonts w:eastAsia="Calibri" w:cs="Calibri"/>
          <w:spacing w:val="-1"/>
          <w:lang w:eastAsia="en-US"/>
        </w:rPr>
        <w:t>f</w:t>
      </w:r>
      <w:r w:rsidRPr="00397BC6">
        <w:rPr>
          <w:rFonts w:eastAsia="Calibri" w:cs="Calibri"/>
          <w:spacing w:val="5"/>
          <w:lang w:eastAsia="en-US"/>
        </w:rPr>
        <w:t>é</w:t>
      </w:r>
      <w:r w:rsidRPr="00397BC6">
        <w:rPr>
          <w:rFonts w:eastAsia="Calibri" w:cs="Calibri"/>
          <w:lang w:eastAsia="en-US"/>
        </w:rPr>
        <w:t>lk</w:t>
      </w:r>
      <w:r w:rsidRPr="00397BC6">
        <w:rPr>
          <w:rFonts w:eastAsia="Calibri" w:cs="Calibri"/>
          <w:spacing w:val="3"/>
          <w:lang w:eastAsia="en-US"/>
        </w:rPr>
        <w:t>ö</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tel</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k</w:t>
      </w:r>
      <w:r w:rsidRPr="00397BC6">
        <w:rPr>
          <w:rFonts w:eastAsia="Calibri" w:cs="Calibri"/>
          <w:spacing w:val="15"/>
          <w:lang w:eastAsia="en-US"/>
        </w:rPr>
        <w:t xml:space="preserve"> </w:t>
      </w:r>
      <w:r w:rsidRPr="00397BC6">
        <w:rPr>
          <w:rFonts w:eastAsia="Calibri" w:cs="Calibri"/>
          <w:spacing w:val="-1"/>
          <w:lang w:eastAsia="en-US"/>
        </w:rPr>
        <w:t>vé</w:t>
      </w:r>
      <w:r w:rsidRPr="00397BC6">
        <w:rPr>
          <w:rFonts w:eastAsia="Calibri" w:cs="Calibri"/>
          <w:spacing w:val="3"/>
          <w:lang w:eastAsia="en-US"/>
        </w:rPr>
        <w:t>d</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20"/>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3"/>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1"/>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lang w:eastAsia="en-US"/>
        </w:rPr>
        <w:t>lgált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3"/>
          <w:lang w:eastAsia="en-US"/>
        </w:rPr>
        <w:t>á</w:t>
      </w:r>
      <w:r w:rsidRPr="00397BC6">
        <w:rPr>
          <w:rFonts w:eastAsia="Calibri" w:cs="Calibri"/>
          <w:spacing w:val="-1"/>
          <w:lang w:eastAsia="en-US"/>
        </w:rPr>
        <w:t>ss</w:t>
      </w:r>
      <w:r w:rsidRPr="00397BC6">
        <w:rPr>
          <w:rFonts w:eastAsia="Calibri" w:cs="Calibri"/>
          <w:lang w:eastAsia="en-US"/>
        </w:rPr>
        <w:t xml:space="preserve">al </w:t>
      </w:r>
      <w:r w:rsidRPr="00397BC6">
        <w:rPr>
          <w:rFonts w:eastAsia="Calibri" w:cs="Calibri"/>
          <w:spacing w:val="-1"/>
          <w:lang w:eastAsia="en-US"/>
        </w:rPr>
        <w:t>v</w:t>
      </w:r>
      <w:r w:rsidRPr="00397BC6">
        <w:rPr>
          <w:rFonts w:eastAsia="Calibri" w:cs="Calibri"/>
          <w:lang w:eastAsia="en-US"/>
        </w:rPr>
        <w:t>aló</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llás</w:t>
      </w:r>
      <w:r w:rsidRPr="00397BC6">
        <w:rPr>
          <w:rFonts w:eastAsia="Calibri" w:cs="Calibri"/>
          <w:spacing w:val="-9"/>
          <w:lang w:eastAsia="en-US"/>
        </w:rPr>
        <w:t xml:space="preserve"> </w:t>
      </w:r>
      <w:r w:rsidRPr="00397BC6">
        <w:rPr>
          <w:rFonts w:eastAsia="Calibri" w:cs="Calibri"/>
          <w:lang w:eastAsia="en-US"/>
        </w:rPr>
        <w:t xml:space="preserve">a </w:t>
      </w:r>
      <w:r w:rsidRPr="00397BC6">
        <w:rPr>
          <w:rFonts w:eastAsia="Calibri" w:cs="Calibri"/>
          <w:spacing w:val="2"/>
          <w:lang w:eastAsia="en-US"/>
        </w:rPr>
        <w:t>v</w:t>
      </w:r>
      <w:r w:rsidRPr="00397BC6">
        <w:rPr>
          <w:rFonts w:eastAsia="Calibri" w:cs="Calibri"/>
          <w:spacing w:val="-1"/>
          <w:lang w:eastAsia="en-US"/>
        </w:rPr>
        <w:t>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yf</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k.</w:t>
      </w:r>
    </w:p>
    <w:p w14:paraId="35EE5028" w14:textId="77777777" w:rsidR="003725A4" w:rsidRPr="00397BC6" w:rsidRDefault="003725A4" w:rsidP="003725A4">
      <w:pPr>
        <w:widowControl w:val="0"/>
        <w:spacing w:before="3" w:after="0" w:line="240" w:lineRule="exact"/>
        <w:jc w:val="left"/>
        <w:rPr>
          <w:rFonts w:eastAsia="Calibri" w:cs="Calibri"/>
          <w:lang w:eastAsia="en-US"/>
        </w:rPr>
      </w:pPr>
    </w:p>
    <w:p w14:paraId="1285E5C0" w14:textId="77777777" w:rsidR="003725A4" w:rsidRPr="00397BC6" w:rsidRDefault="003725A4" w:rsidP="003725A4">
      <w:pPr>
        <w:widowControl w:val="0"/>
        <w:spacing w:before="3" w:after="0" w:line="240" w:lineRule="exact"/>
        <w:ind w:left="142"/>
        <w:jc w:val="left"/>
        <w:rPr>
          <w:rFonts w:eastAsia="Calibri" w:cs="Times New Roman"/>
          <w:b/>
          <w:lang w:eastAsia="en-US"/>
        </w:rPr>
      </w:pPr>
      <w:r w:rsidRPr="00397BC6">
        <w:rPr>
          <w:rFonts w:eastAsia="Calibri" w:cs="Times New Roman"/>
          <w:b/>
          <w:lang w:eastAsia="en-US"/>
        </w:rPr>
        <w:t>A kártalanítási Alap és a Garanciaalap</w:t>
      </w:r>
    </w:p>
    <w:p w14:paraId="7B20BF6D" w14:textId="7619CB6C" w:rsidR="00706F7E" w:rsidRDefault="003725A4" w:rsidP="003725A4">
      <w:pPr>
        <w:widowControl w:val="0"/>
        <w:spacing w:before="3" w:after="0" w:line="240" w:lineRule="exact"/>
        <w:ind w:left="142"/>
        <w:rPr>
          <w:rFonts w:eastAsia="Calibri" w:cs="Times New Roman"/>
          <w:lang w:eastAsia="en-US"/>
        </w:rPr>
      </w:pPr>
      <w:r w:rsidRPr="00397BC6">
        <w:rPr>
          <w:rFonts w:eastAsia="Calibri" w:cs="Times New Roman"/>
          <w:lang w:eastAsia="en-US"/>
        </w:rPr>
        <w:t xml:space="preserve">Kártalanítási Alap: a </w:t>
      </w:r>
      <w:proofErr w:type="spellStart"/>
      <w:r w:rsidRPr="00397BC6">
        <w:rPr>
          <w:rFonts w:eastAsia="Calibri" w:cs="Times New Roman"/>
          <w:lang w:eastAsia="en-US"/>
        </w:rPr>
        <w:t>Gfbt</w:t>
      </w:r>
      <w:proofErr w:type="spellEnd"/>
      <w:r w:rsidRPr="00397BC6">
        <w:rPr>
          <w:rFonts w:eastAsia="Calibri" w:cs="Times New Roman"/>
          <w:lang w:eastAsia="en-US"/>
        </w:rPr>
        <w:t>. szerinti</w:t>
      </w:r>
      <w:r w:rsidR="00706F7E">
        <w:rPr>
          <w:rFonts w:eastAsia="Calibri" w:cs="Times New Roman"/>
          <w:lang w:eastAsia="en-US"/>
        </w:rPr>
        <w:t>,</w:t>
      </w:r>
      <w:r w:rsidRPr="00397BC6">
        <w:rPr>
          <w:rFonts w:eastAsia="Calibri" w:cs="Times New Roman"/>
          <w:lang w:eastAsia="en-US"/>
        </w:rPr>
        <w:t xml:space="preserve"> </w:t>
      </w:r>
      <w:r w:rsidR="00706F7E" w:rsidRPr="00706F7E">
        <w:rPr>
          <w:rFonts w:eastAsia="Calibri" w:cs="Times New Roman"/>
          <w:lang w:eastAsia="en-US"/>
        </w:rPr>
        <w:t xml:space="preserve">Magyarországon székhellyel rendelkező biztosítók által létrehozott és finanszírozott pénzalap, amely a Magyarországon lakóhellyel rendelkező személyeknek – akár Magyarország területén, akár a </w:t>
      </w:r>
      <w:proofErr w:type="spellStart"/>
      <w:r w:rsidR="00706F7E">
        <w:rPr>
          <w:rFonts w:eastAsia="Calibri" w:cs="Times New Roman"/>
          <w:lang w:eastAsia="en-US"/>
        </w:rPr>
        <w:t>Gfbt</w:t>
      </w:r>
      <w:proofErr w:type="spellEnd"/>
      <w:r w:rsidR="00706F7E">
        <w:rPr>
          <w:rFonts w:eastAsia="Calibri" w:cs="Times New Roman"/>
          <w:lang w:eastAsia="en-US"/>
        </w:rPr>
        <w:t xml:space="preserve">. </w:t>
      </w:r>
      <w:r w:rsidR="00706F7E" w:rsidRPr="00706F7E">
        <w:rPr>
          <w:rFonts w:eastAsia="Calibri" w:cs="Times New Roman"/>
          <w:lang w:eastAsia="en-US"/>
        </w:rPr>
        <w:t>37. § (4) bekezdése szerinti esetben – okozott károk megtérítését fedezi, attól az időponttól kezdve, amikor azzal a biztosítóval szemben, amelynél a károkozó gépjármű a károkozás időpontjában biztosítási szerződés alapján fedezettel rendelkezett, a biztosító tevékenységét engedélyező tagállamban csőd-, vagy felszámolási eljárást indítottak, továbbá megtéríti a másik tagállam kártérítési szervezete által az adott tagállamban lakóhellyel rendelkező károsultak részére fizetett azon károkat, amelyeket a Magyarországon székhellyel rendelkező biztosító által biztosított gépjárművek okoztak, ha ezen biztosító ellen felszámolási eljárás indult;</w:t>
      </w:r>
    </w:p>
    <w:p w14:paraId="59D3CBA6" w14:textId="77777777" w:rsidR="0096272C" w:rsidRPr="00397BC6" w:rsidRDefault="0096272C" w:rsidP="003725A4">
      <w:pPr>
        <w:widowControl w:val="0"/>
        <w:spacing w:before="3" w:after="0" w:line="240" w:lineRule="exact"/>
        <w:ind w:left="142"/>
        <w:rPr>
          <w:rFonts w:eastAsia="Calibri" w:cs="Times New Roman"/>
          <w:lang w:eastAsia="en-US"/>
        </w:rPr>
      </w:pPr>
    </w:p>
    <w:p w14:paraId="5733065C" w14:textId="03D11070" w:rsidR="003725A4" w:rsidRPr="00397BC6" w:rsidRDefault="003725A4" w:rsidP="003725A4">
      <w:pPr>
        <w:widowControl w:val="0"/>
        <w:spacing w:before="3" w:after="0" w:line="240" w:lineRule="exact"/>
        <w:ind w:left="142"/>
        <w:rPr>
          <w:rFonts w:eastAsia="Calibri" w:cs="Times New Roman"/>
          <w:lang w:eastAsia="en-US"/>
        </w:rPr>
      </w:pPr>
      <w:r w:rsidRPr="00397BC6">
        <w:rPr>
          <w:rFonts w:eastAsia="Calibri" w:cs="Times New Roman"/>
          <w:lang w:eastAsia="en-US"/>
        </w:rPr>
        <w:t xml:space="preserve">Kártalanítási Számla (Garanciaalap): a </w:t>
      </w:r>
      <w:proofErr w:type="spellStart"/>
      <w:r w:rsidRPr="00397BC6">
        <w:rPr>
          <w:rFonts w:eastAsia="Calibri" w:cs="Times New Roman"/>
          <w:lang w:eastAsia="en-US"/>
        </w:rPr>
        <w:t>Gfbt</w:t>
      </w:r>
      <w:proofErr w:type="spellEnd"/>
      <w:r w:rsidRPr="00397BC6">
        <w:rPr>
          <w:rFonts w:eastAsia="Calibri" w:cs="Times New Roman"/>
          <w:lang w:eastAsia="en-US"/>
        </w:rPr>
        <w:t xml:space="preserve">. szerinti biztosítók által létrehozott és folyamatosan finanszírozott </w:t>
      </w:r>
      <w:r w:rsidRPr="00397BC6">
        <w:rPr>
          <w:rFonts w:eastAsia="Calibri" w:cs="Times New Roman"/>
          <w:lang w:eastAsia="en-US"/>
        </w:rPr>
        <w:lastRenderedPageBreak/>
        <w:t xml:space="preserve">pénzalap, amelynek feladata </w:t>
      </w:r>
      <w:r w:rsidR="00706F7E">
        <w:rPr>
          <w:rFonts w:eastAsia="Calibri" w:cs="Times New Roman"/>
          <w:lang w:eastAsia="en-US"/>
        </w:rPr>
        <w:t xml:space="preserve">különösen </w:t>
      </w:r>
      <w:r w:rsidRPr="00397BC6">
        <w:rPr>
          <w:rFonts w:eastAsia="Calibri" w:cs="Times New Roman"/>
          <w:lang w:eastAsia="en-US"/>
        </w:rPr>
        <w:t>a biztosítási kötelezettség ellenére biztosítással nem rendelkező üzemben tartó gépjárműve által vagy a</w:t>
      </w:r>
      <w:r w:rsidR="00706F7E">
        <w:rPr>
          <w:rFonts w:eastAsia="Calibri" w:cs="Times New Roman"/>
          <w:lang w:eastAsia="en-US"/>
        </w:rPr>
        <w:t xml:space="preserve"> </w:t>
      </w:r>
      <w:proofErr w:type="spellStart"/>
      <w:proofErr w:type="gramStart"/>
      <w:r w:rsidR="00706F7E">
        <w:rPr>
          <w:rFonts w:eastAsia="Calibri" w:cs="Times New Roman"/>
          <w:lang w:eastAsia="en-US"/>
        </w:rPr>
        <w:t>Gfbt</w:t>
      </w:r>
      <w:proofErr w:type="spellEnd"/>
      <w:r w:rsidR="00706F7E">
        <w:rPr>
          <w:rFonts w:eastAsia="Calibri" w:cs="Times New Roman"/>
          <w:lang w:eastAsia="en-US"/>
        </w:rPr>
        <w:t>.-</w:t>
      </w:r>
      <w:proofErr w:type="gramEnd"/>
      <w:r w:rsidR="00706F7E">
        <w:rPr>
          <w:rFonts w:eastAsia="Calibri" w:cs="Times New Roman"/>
          <w:lang w:eastAsia="en-US"/>
        </w:rPr>
        <w:t xml:space="preserve">ben </w:t>
      </w:r>
      <w:r w:rsidRPr="00397BC6">
        <w:rPr>
          <w:rFonts w:eastAsia="Calibri" w:cs="Times New Roman"/>
          <w:lang w:eastAsia="en-US"/>
        </w:rPr>
        <w:t xml:space="preserve"> meghatározott korlátozásokkal az ismeretlen üzemben tartó gépjárműve által, és az ismeretlen gépjárművel okozott károk, </w:t>
      </w:r>
      <w:r w:rsidR="00706F7E">
        <w:rPr>
          <w:rFonts w:eastAsia="Calibri" w:cs="Times New Roman"/>
          <w:lang w:eastAsia="en-US"/>
        </w:rPr>
        <w:t xml:space="preserve">továbbá </w:t>
      </w:r>
      <w:r w:rsidRPr="00397BC6">
        <w:rPr>
          <w:rFonts w:eastAsia="Calibri" w:cs="Times New Roman"/>
          <w:lang w:eastAsia="en-US"/>
        </w:rPr>
        <w:t xml:space="preserve"> a </w:t>
      </w:r>
      <w:proofErr w:type="spellStart"/>
      <w:r w:rsidRPr="00397BC6">
        <w:rPr>
          <w:rFonts w:eastAsia="Calibri" w:cs="Times New Roman"/>
          <w:lang w:eastAsia="en-US"/>
        </w:rPr>
        <w:t>Gfbt</w:t>
      </w:r>
      <w:proofErr w:type="spellEnd"/>
      <w:r w:rsidRPr="00397BC6">
        <w:rPr>
          <w:rFonts w:eastAsia="Calibri" w:cs="Times New Roman"/>
          <w:lang w:eastAsia="en-US"/>
        </w:rPr>
        <w:t>-ben meghatározott egyéb károk megtérítése, amennyiben a kötelezettségvállalás országa Magyarország;</w:t>
      </w:r>
    </w:p>
    <w:p w14:paraId="5B87CB57" w14:textId="5534CC7B" w:rsidR="003725A4" w:rsidRPr="00397BC6" w:rsidRDefault="003725A4" w:rsidP="003725A4">
      <w:pPr>
        <w:widowControl w:val="0"/>
        <w:spacing w:after="0" w:line="240" w:lineRule="auto"/>
        <w:ind w:left="116" w:right="5918"/>
        <w:rPr>
          <w:rFonts w:eastAsia="Calibri" w:cs="Calibri"/>
          <w:lang w:eastAsia="en-US"/>
        </w:rPr>
      </w:pPr>
      <w:r w:rsidRPr="00397BC6">
        <w:rPr>
          <w:rFonts w:eastAsia="Calibri" w:cs="Calibri"/>
          <w:lang w:eastAsia="en-US"/>
        </w:rPr>
        <w:t>(</w:t>
      </w:r>
      <w:proofErr w:type="spellStart"/>
      <w:r w:rsidRPr="00397BC6">
        <w:rPr>
          <w:rFonts w:eastAsia="Calibri" w:cs="Calibri"/>
          <w:spacing w:val="-1"/>
          <w:lang w:eastAsia="en-US"/>
        </w:rPr>
        <w:t>Gf</w:t>
      </w:r>
      <w:r w:rsidRPr="00397BC6">
        <w:rPr>
          <w:rFonts w:eastAsia="Calibri" w:cs="Calibri"/>
          <w:spacing w:val="1"/>
          <w:lang w:eastAsia="en-US"/>
        </w:rPr>
        <w:t>b</w:t>
      </w:r>
      <w:r w:rsidRPr="00397BC6">
        <w:rPr>
          <w:rFonts w:eastAsia="Calibri" w:cs="Calibri"/>
          <w:lang w:eastAsia="en-US"/>
        </w:rPr>
        <w:t>t</w:t>
      </w:r>
      <w:proofErr w:type="spellEnd"/>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3.</w:t>
      </w:r>
      <w:r w:rsidRPr="00397BC6">
        <w:rPr>
          <w:rFonts w:eastAsia="Calibri" w:cs="Calibri"/>
          <w:spacing w:val="-1"/>
          <w:lang w:eastAsia="en-US"/>
        </w:rPr>
        <w:t xml:space="preserve"> </w:t>
      </w:r>
      <w:r w:rsidRPr="00397BC6">
        <w:rPr>
          <w:rFonts w:eastAsia="Calibri" w:cs="Calibri"/>
          <w:lang w:eastAsia="en-US"/>
        </w:rPr>
        <w:t>§</w:t>
      </w:r>
      <w:r w:rsidRPr="00397BC6">
        <w:rPr>
          <w:rFonts w:eastAsia="Calibri" w:cs="Calibri"/>
          <w:spacing w:val="1"/>
          <w:lang w:eastAsia="en-US"/>
        </w:rPr>
        <w:t xml:space="preserve"> 21</w:t>
      </w:r>
      <w:r w:rsidR="00FA2941">
        <w:rPr>
          <w:rFonts w:eastAsia="Calibri" w:cs="Calibri"/>
          <w:spacing w:val="1"/>
          <w:lang w:eastAsia="en-US"/>
        </w:rPr>
        <w:t>.</w:t>
      </w:r>
      <w:r w:rsidRPr="00397BC6">
        <w:rPr>
          <w:rFonts w:eastAsia="Calibri" w:cs="Calibri"/>
          <w:spacing w:val="1"/>
          <w:lang w:eastAsia="en-US"/>
        </w:rPr>
        <w:t xml:space="preserve"> és </w:t>
      </w:r>
      <w:r w:rsidRPr="00397BC6">
        <w:rPr>
          <w:rFonts w:eastAsia="Calibri" w:cs="Calibri"/>
          <w:lang w:eastAsia="en-US"/>
        </w:rPr>
        <w:t>22.</w:t>
      </w:r>
      <w:r w:rsidRPr="00397BC6">
        <w:rPr>
          <w:rFonts w:eastAsia="Calibri" w:cs="Calibri"/>
          <w:spacing w:val="-3"/>
          <w:lang w:eastAsia="en-US"/>
        </w:rPr>
        <w:t xml:space="preserve"> </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p>
    <w:p w14:paraId="01A9D4CF" w14:textId="77777777" w:rsidR="00706F7E" w:rsidRPr="00397BC6" w:rsidRDefault="00706F7E" w:rsidP="003725A4">
      <w:pPr>
        <w:widowControl w:val="0"/>
        <w:spacing w:after="0" w:line="240" w:lineRule="auto"/>
        <w:ind w:left="116" w:right="5918"/>
        <w:rPr>
          <w:rFonts w:eastAsia="Calibri" w:cs="Calibri"/>
          <w:lang w:eastAsia="en-US"/>
        </w:rPr>
      </w:pPr>
    </w:p>
    <w:p w14:paraId="6138A41D" w14:textId="77777777" w:rsidR="003725A4" w:rsidRPr="00397BC6" w:rsidRDefault="003725A4" w:rsidP="003725A4">
      <w:pPr>
        <w:widowControl w:val="0"/>
        <w:spacing w:after="0" w:line="240" w:lineRule="auto"/>
        <w:ind w:left="116" w:right="106"/>
        <w:rPr>
          <w:rFonts w:eastAsia="Calibri" w:cs="Calibri"/>
          <w:b/>
          <w:lang w:eastAsia="en-US"/>
        </w:rPr>
      </w:pPr>
      <w:r w:rsidRPr="00397BC6">
        <w:rPr>
          <w:rFonts w:eastAsia="Calibri" w:cs="Calibri"/>
          <w:b/>
          <w:lang w:eastAsia="en-US"/>
        </w:rPr>
        <w:t>A biztosításközvetítők által végzett kifizetések kezelése</w:t>
      </w:r>
    </w:p>
    <w:p w14:paraId="54FCE9E4"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Ha a szerződő fél a díjat - díjátvételre biztosítói meghatalmazással rendelkező - többes ügynöknek fizette, a díjat - legkésőbb a fizetés napjától számított negyedik napon - a biztosító számlájára vagy pénztárába beérkezettnek kell tekinteni; a szerződő fél azonban bizonyíthatja, hogy a díj korábban érkezett be.</w:t>
      </w:r>
    </w:p>
    <w:p w14:paraId="05A5A540"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többes ügynök a biztosítótól az ügyfélnek járó összeget előzetesen nem vehet át.</w:t>
      </w:r>
    </w:p>
    <w:p w14:paraId="3EC13E6C" w14:textId="77777777" w:rsidR="003725A4" w:rsidRPr="00397BC6" w:rsidRDefault="003725A4" w:rsidP="003725A4">
      <w:pPr>
        <w:widowControl w:val="0"/>
        <w:spacing w:after="0" w:line="240" w:lineRule="auto"/>
        <w:ind w:left="116" w:right="106"/>
        <w:rPr>
          <w:rFonts w:eastAsia="Calibri" w:cs="Calibri"/>
          <w:lang w:eastAsia="en-US"/>
        </w:rPr>
      </w:pPr>
      <w:r w:rsidRPr="00971FEF">
        <w:rPr>
          <w:rFonts w:eastAsia="Calibri" w:cs="Calibri"/>
          <w:bCs/>
          <w:lang w:eastAsia="en-US"/>
        </w:rPr>
        <w:t>(</w:t>
      </w:r>
      <w:r w:rsidRPr="00397BC6">
        <w:rPr>
          <w:rFonts w:eastAsia="Calibri" w:cs="Calibri"/>
          <w:lang w:eastAsia="en-US"/>
        </w:rPr>
        <w:t>Bit.</w:t>
      </w:r>
      <w:r w:rsidRPr="00397BC6">
        <w:rPr>
          <w:rFonts w:eastAsia="Calibri" w:cs="Calibri"/>
          <w:b/>
          <w:lang w:eastAsia="en-US"/>
        </w:rPr>
        <w:t xml:space="preserve"> </w:t>
      </w:r>
      <w:r w:rsidRPr="00397BC6">
        <w:rPr>
          <w:rFonts w:eastAsia="Calibri" w:cs="Calibri"/>
          <w:lang w:eastAsia="en-US"/>
        </w:rPr>
        <w:t>387/A. §)</w:t>
      </w:r>
    </w:p>
    <w:p w14:paraId="16849B97" w14:textId="77777777" w:rsidR="003725A4" w:rsidRPr="00397BC6" w:rsidRDefault="003725A4" w:rsidP="003725A4">
      <w:pPr>
        <w:widowControl w:val="0"/>
        <w:spacing w:after="0" w:line="240" w:lineRule="auto"/>
        <w:ind w:left="116" w:right="106"/>
        <w:rPr>
          <w:rFonts w:eastAsia="Calibri" w:cs="Calibri"/>
          <w:b/>
          <w:lang w:eastAsia="en-US"/>
        </w:rPr>
      </w:pPr>
    </w:p>
    <w:p w14:paraId="7851A7F9"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Az alkusz az ügyfél által befizetett, a biztosítót megillető, vagy a biztosító által kifizetett, az ügyfelet megillető pénzeszközzel sajátjaként nem rendelkezhet, betétként nem kezelheti, az az alkusz felszámolása esetén - a </w:t>
      </w:r>
      <w:proofErr w:type="spellStart"/>
      <w:r w:rsidRPr="00397BC6">
        <w:rPr>
          <w:rFonts w:eastAsia="Calibri" w:cs="Calibri"/>
          <w:lang w:eastAsia="en-US"/>
        </w:rPr>
        <w:t>Cstv</w:t>
      </w:r>
      <w:proofErr w:type="spellEnd"/>
      <w:r w:rsidRPr="00397BC6">
        <w:rPr>
          <w:rFonts w:eastAsia="Calibri" w:cs="Calibri"/>
          <w:lang w:eastAsia="en-US"/>
        </w:rPr>
        <w:t>. rendelkezéseitől eltérően - nem része a felszámolás körébe tartozó vagyonnak.</w:t>
      </w:r>
    </w:p>
    <w:p w14:paraId="6FA5FD88" w14:textId="77777777" w:rsidR="003725A4" w:rsidRPr="00397BC6" w:rsidRDefault="003725A4" w:rsidP="003725A4">
      <w:pPr>
        <w:widowControl w:val="0"/>
        <w:spacing w:after="0" w:line="240" w:lineRule="auto"/>
        <w:ind w:left="116" w:right="106"/>
        <w:rPr>
          <w:rFonts w:eastAsia="Calibri" w:cs="Calibri"/>
          <w:lang w:eastAsia="en-US"/>
        </w:rPr>
      </w:pPr>
    </w:p>
    <w:p w14:paraId="4DFC30D5"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Ha az alkusz az előző bekezdés szerinti pénzeszközt a befizetést vagy a kifizetést követő munkanap végéig a jogosultnak nem továbbítja, a pénzeszközt tagállamban székhellyel rendelkező hitelintézetnél vezetett letéti számlára (elkülönített ügyfélszámla) helyezi el.</w:t>
      </w:r>
    </w:p>
    <w:p w14:paraId="5EEA40E8"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Az alkusz az ügyfélszámla kezelésére vonatkozó részletes szabályokat pénzkezelési szabályzatban rögzíti.</w:t>
      </w:r>
    </w:p>
    <w:p w14:paraId="5BC8E2D7"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(Bit. 404. §)</w:t>
      </w:r>
    </w:p>
    <w:p w14:paraId="44B334C9"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29FCE554" w14:textId="77777777" w:rsidR="003725A4" w:rsidRPr="00397BC6" w:rsidRDefault="003725A4" w:rsidP="003725A4">
      <w:pPr>
        <w:widowControl w:val="0"/>
        <w:spacing w:before="5" w:after="0" w:line="240" w:lineRule="exact"/>
        <w:ind w:left="142"/>
        <w:rPr>
          <w:rFonts w:eastAsia="Calibri" w:cs="Times New Roman"/>
          <w:b/>
          <w:lang w:eastAsia="en-US"/>
        </w:rPr>
      </w:pPr>
      <w:r w:rsidRPr="00397BC6">
        <w:rPr>
          <w:rFonts w:eastAsia="Calibri" w:cs="Times New Roman"/>
          <w:b/>
          <w:lang w:eastAsia="en-US"/>
        </w:rPr>
        <w:t>A biztosításközvetítők felelőssége</w:t>
      </w:r>
    </w:p>
    <w:p w14:paraId="65F686FA" w14:textId="03908382"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Az ügynök, a többes ügynök és az alkusz a tevékenysége során a biztosítási szakmai szabályokat mindenkor megtartva köteles eljárni. </w:t>
      </w:r>
      <w:r w:rsidR="002F291B">
        <w:rPr>
          <w:rFonts w:eastAsia="Calibri" w:cs="Calibri"/>
          <w:lang w:eastAsia="en-US"/>
        </w:rPr>
        <w:t>[</w:t>
      </w:r>
      <w:r w:rsidRPr="00397BC6">
        <w:rPr>
          <w:rFonts w:eastAsia="Calibri" w:cs="Times New Roman"/>
          <w:lang w:eastAsia="en-US"/>
        </w:rPr>
        <w:t>Bit. 385. § (1), 391. § (1), 402. § (1) bekezdései</w:t>
      </w:r>
      <w:r w:rsidR="002F291B">
        <w:rPr>
          <w:rFonts w:eastAsia="Calibri" w:cs="Calibri"/>
          <w:lang w:eastAsia="en-US"/>
        </w:rPr>
        <w:t>]</w:t>
      </w:r>
    </w:p>
    <w:p w14:paraId="3DA51F41" w14:textId="77777777" w:rsidR="003725A4" w:rsidRPr="00397BC6" w:rsidRDefault="003725A4" w:rsidP="003725A4">
      <w:pPr>
        <w:widowControl w:val="0"/>
        <w:spacing w:before="5" w:after="0" w:line="240" w:lineRule="exact"/>
        <w:ind w:left="142"/>
        <w:rPr>
          <w:rFonts w:eastAsia="Calibri" w:cs="Times New Roman"/>
          <w:lang w:eastAsia="en-US"/>
        </w:rPr>
      </w:pPr>
    </w:p>
    <w:p w14:paraId="02ACD2D0"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ügynök - és az általa közvetítésre igénybe vett, vele munkaviszonyban, megbízási, illetve munkavégzésre irányuló egyéb jogviszonyban álló személy - közvetítői tevékenysége során okozott kárért a biztosító felelős, és a biztosító köteles a felmerült sérelemdíjat megfizetni.</w:t>
      </w:r>
    </w:p>
    <w:p w14:paraId="3B203301" w14:textId="77777777" w:rsidR="003725A4" w:rsidRPr="00397BC6" w:rsidRDefault="003725A4" w:rsidP="003725A4">
      <w:pPr>
        <w:widowControl w:val="0"/>
        <w:spacing w:before="5" w:after="0" w:line="240" w:lineRule="exact"/>
        <w:ind w:left="142"/>
        <w:rPr>
          <w:rFonts w:eastAsia="Calibri" w:cs="Times New Roman"/>
          <w:lang w:eastAsia="en-US"/>
        </w:rPr>
      </w:pPr>
    </w:p>
    <w:p w14:paraId="5D51851B" w14:textId="5D31F474"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Ha az ügynök több biztosító megbízása alapján végzi közvetítői tevékenységét, a közvetítői tevékenységével okozott kárért az a biztosító felelős és az a biztosító köteles a felmerült sérelemdíjat megfizetni, amely termékének közvetítése során az ügynök a kárt okozta. </w:t>
      </w:r>
      <w:r w:rsidR="00854258">
        <w:rPr>
          <w:rFonts w:eastAsia="Calibri" w:cs="Calibri"/>
          <w:lang w:eastAsia="en-US"/>
        </w:rPr>
        <w:t>[</w:t>
      </w:r>
      <w:r w:rsidRPr="00397BC6">
        <w:rPr>
          <w:rFonts w:eastAsia="Calibri" w:cs="Times New Roman"/>
          <w:lang w:eastAsia="en-US"/>
        </w:rPr>
        <w:t>Bit. 385. § (2)-(3) bekezdései</w:t>
      </w:r>
      <w:r w:rsidR="00854258">
        <w:rPr>
          <w:rFonts w:eastAsia="Calibri" w:cs="Calibri"/>
          <w:lang w:eastAsia="en-US"/>
        </w:rPr>
        <w:t>]</w:t>
      </w:r>
    </w:p>
    <w:p w14:paraId="1B6C4230" w14:textId="77777777" w:rsidR="003725A4" w:rsidRPr="00397BC6" w:rsidRDefault="003725A4" w:rsidP="003725A4">
      <w:pPr>
        <w:widowControl w:val="0"/>
        <w:spacing w:before="5" w:after="0" w:line="240" w:lineRule="exact"/>
        <w:ind w:left="142"/>
        <w:jc w:val="left"/>
        <w:rPr>
          <w:rFonts w:eastAsia="Calibri" w:cs="Times New Roman"/>
          <w:b/>
          <w:lang w:eastAsia="en-US"/>
        </w:rPr>
      </w:pPr>
    </w:p>
    <w:p w14:paraId="2333FC10"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 többes ügynök - és az általa közvetítésre igénybe vett, vele munkaviszonyban, megbízási, illetve munkavégzésre irányuló egyéb jogviszonyban álló személy - közvetítői tevékenysége során okozott kárért a biztosító felelős, és a biztosító köteles a felmerült sérelemdíjat megfizetni.</w:t>
      </w:r>
    </w:p>
    <w:p w14:paraId="1C59B660" w14:textId="77777777" w:rsidR="003725A4" w:rsidRPr="00397BC6" w:rsidRDefault="003725A4" w:rsidP="003725A4">
      <w:pPr>
        <w:widowControl w:val="0"/>
        <w:spacing w:before="5" w:after="0" w:line="240" w:lineRule="exact"/>
        <w:ind w:left="142"/>
        <w:rPr>
          <w:rFonts w:eastAsia="Calibri" w:cs="Times New Roman"/>
          <w:lang w:eastAsia="en-US"/>
        </w:rPr>
      </w:pPr>
    </w:p>
    <w:p w14:paraId="38B63C12"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 közvetítői tevékenységével okozott kárért az a biztosító felelős és az a biztosító köteles a felmerült sérelemdíjat megfizetni, amely termékének közvetítése során a többes ügynök a tevékenységével vagy mulasztásával a kárt okozta.</w:t>
      </w:r>
    </w:p>
    <w:p w14:paraId="422B450C" w14:textId="77777777" w:rsidR="003725A4" w:rsidRPr="00397BC6" w:rsidRDefault="003725A4" w:rsidP="003725A4">
      <w:pPr>
        <w:widowControl w:val="0"/>
        <w:spacing w:before="5" w:after="0" w:line="240" w:lineRule="exact"/>
        <w:ind w:left="142"/>
        <w:rPr>
          <w:rFonts w:eastAsia="Calibri" w:cs="Times New Roman"/>
          <w:lang w:eastAsia="en-US"/>
        </w:rPr>
      </w:pPr>
    </w:p>
    <w:p w14:paraId="1104B448" w14:textId="067052B0"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előző bekezdésben meghatározott biztosító megtérítést követelhet a többes ügynöktől, így különösen abban az esetben, ha a többes ügynök megszegte a Bit. 387. § (3) bekezdésében meghatározott kötelezettséget és a kárt vagy a sérelemdíj iránti igényt ez idézte elő.</w:t>
      </w:r>
    </w:p>
    <w:p w14:paraId="7C84D63D" w14:textId="77777777" w:rsidR="003725A4" w:rsidRPr="00397BC6" w:rsidRDefault="003725A4" w:rsidP="003725A4">
      <w:pPr>
        <w:widowControl w:val="0"/>
        <w:spacing w:before="5" w:after="0" w:line="240" w:lineRule="exact"/>
        <w:ind w:left="142"/>
        <w:rPr>
          <w:rFonts w:eastAsia="Calibri" w:cs="Times New Roman"/>
          <w:lang w:eastAsia="en-US"/>
        </w:rPr>
      </w:pPr>
    </w:p>
    <w:p w14:paraId="0F1BE92F"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Ha vitás, vagy nem állapítható meg, hogy mely biztosító termékének a közvetítése során okozta a többes ügynök a kárt vagy a sérelemdíj iránti igényt, a többes ügynök köteles a kárt megtéríteni, illetve a felmerült sérelemdíjat megfizetni.</w:t>
      </w:r>
    </w:p>
    <w:p w14:paraId="3CCD6FD7" w14:textId="6FF5DC25" w:rsidR="003725A4" w:rsidRPr="00397BC6" w:rsidRDefault="00854258" w:rsidP="003725A4">
      <w:pPr>
        <w:widowControl w:val="0"/>
        <w:spacing w:before="5" w:after="0" w:line="240" w:lineRule="exact"/>
        <w:ind w:left="142"/>
        <w:jc w:val="left"/>
        <w:rPr>
          <w:rFonts w:eastAsia="Calibri" w:cs="Times New Roman"/>
          <w:lang w:eastAsia="en-US"/>
        </w:rPr>
      </w:pPr>
      <w:r>
        <w:rPr>
          <w:rFonts w:eastAsia="Calibri" w:cs="Calibri"/>
          <w:lang w:eastAsia="en-US"/>
        </w:rPr>
        <w:t>[</w:t>
      </w:r>
      <w:r w:rsidR="003725A4" w:rsidRPr="00397BC6">
        <w:rPr>
          <w:rFonts w:eastAsia="Calibri" w:cs="Times New Roman"/>
          <w:lang w:eastAsia="en-US"/>
        </w:rPr>
        <w:t>Bit. 391. § (2)-(5) bekezdései</w:t>
      </w:r>
      <w:r>
        <w:rPr>
          <w:rFonts w:eastAsia="Calibri" w:cs="Calibri"/>
          <w:lang w:eastAsia="en-US"/>
        </w:rPr>
        <w:t>]</w:t>
      </w:r>
    </w:p>
    <w:p w14:paraId="304854B0" w14:textId="77777777" w:rsidR="003725A4" w:rsidRPr="00397BC6" w:rsidRDefault="003725A4" w:rsidP="003725A4">
      <w:pPr>
        <w:widowControl w:val="0"/>
        <w:spacing w:before="5" w:after="0" w:line="240" w:lineRule="exact"/>
        <w:ind w:left="142"/>
        <w:jc w:val="left"/>
        <w:rPr>
          <w:rFonts w:eastAsia="Calibri" w:cs="Times New Roman"/>
          <w:lang w:eastAsia="en-US"/>
        </w:rPr>
      </w:pPr>
    </w:p>
    <w:p w14:paraId="61E5A5A6"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a tevékenysége során a biztosítási szakmai szabályokat mindenkor megtartva köteles eljárni, az e kötelezettsége elmulasztásáért, így különösen a téves tanácsadásért, téves tájékoztatásért, a szabálytalan díjkezelésért, a nyilatkozatok hibás vagy késedelmes továbbításáért felelős.</w:t>
      </w:r>
    </w:p>
    <w:p w14:paraId="4210B69C" w14:textId="77777777" w:rsidR="003725A4" w:rsidRPr="00397BC6" w:rsidRDefault="003725A4" w:rsidP="003725A4">
      <w:pPr>
        <w:widowControl w:val="0"/>
        <w:spacing w:before="5" w:after="0" w:line="240" w:lineRule="exact"/>
        <w:ind w:left="142"/>
        <w:rPr>
          <w:rFonts w:eastAsia="Calibri" w:cs="Times New Roman"/>
          <w:lang w:eastAsia="en-US"/>
        </w:rPr>
      </w:pPr>
    </w:p>
    <w:p w14:paraId="163A4854"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fentiekben meghatározott felelőssége kiterjed a nevében eljáró személyek tevékenységére is.</w:t>
      </w:r>
    </w:p>
    <w:p w14:paraId="54F58732" w14:textId="77777777" w:rsidR="003725A4" w:rsidRPr="00397BC6" w:rsidRDefault="003725A4" w:rsidP="003725A4">
      <w:pPr>
        <w:widowControl w:val="0"/>
        <w:spacing w:before="5" w:after="0" w:line="240" w:lineRule="exact"/>
        <w:ind w:left="142"/>
        <w:rPr>
          <w:rFonts w:eastAsia="Calibri" w:cs="Times New Roman"/>
          <w:lang w:eastAsia="en-US"/>
        </w:rPr>
      </w:pPr>
    </w:p>
    <w:p w14:paraId="6A506A58"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mentesül felelősség alól abban az esetben, ha bizonyítja, hogy a biztosító által rendszeresített, a szerződéskötés során alkalmazott nyomtatvány vagy dokumentum hibája miatt következett be a téves tájékoztatás vagy hibás nyilatkozat megtétele.</w:t>
      </w:r>
    </w:p>
    <w:p w14:paraId="2A0CA25D" w14:textId="77777777" w:rsidR="003725A4" w:rsidRPr="00397BC6" w:rsidRDefault="003725A4" w:rsidP="003725A4">
      <w:pPr>
        <w:widowControl w:val="0"/>
        <w:spacing w:before="5" w:after="0" w:line="240" w:lineRule="exact"/>
        <w:ind w:left="142"/>
        <w:jc w:val="left"/>
        <w:rPr>
          <w:rFonts w:eastAsia="Calibri" w:cs="Times New Roman"/>
          <w:lang w:eastAsia="en-US"/>
        </w:rPr>
      </w:pPr>
      <w:r w:rsidRPr="00397BC6">
        <w:rPr>
          <w:rFonts w:eastAsia="Calibri" w:cs="Times New Roman"/>
          <w:lang w:eastAsia="en-US"/>
        </w:rPr>
        <w:t>(Bit. 402. §)</w:t>
      </w:r>
    </w:p>
    <w:p w14:paraId="41BD8EF2" w14:textId="3B0B69E8" w:rsidR="003725A4" w:rsidRDefault="003725A4" w:rsidP="003725A4">
      <w:pPr>
        <w:widowControl w:val="0"/>
        <w:spacing w:before="3" w:after="0" w:line="240" w:lineRule="exact"/>
        <w:jc w:val="left"/>
        <w:rPr>
          <w:rFonts w:eastAsia="Calibri" w:cs="Times New Roman"/>
          <w:sz w:val="24"/>
          <w:szCs w:val="24"/>
          <w:lang w:eastAsia="en-US"/>
        </w:rPr>
      </w:pPr>
    </w:p>
    <w:p w14:paraId="3FEAB0B0" w14:textId="77777777" w:rsidR="00A72339" w:rsidRPr="00397BC6" w:rsidRDefault="00A72339" w:rsidP="003725A4">
      <w:pPr>
        <w:widowControl w:val="0"/>
        <w:spacing w:before="3" w:after="0" w:line="240" w:lineRule="exact"/>
        <w:jc w:val="left"/>
        <w:rPr>
          <w:rFonts w:eastAsia="Calibri" w:cs="Times New Roman"/>
          <w:sz w:val="24"/>
          <w:szCs w:val="24"/>
          <w:lang w:eastAsia="en-US"/>
        </w:rPr>
      </w:pPr>
    </w:p>
    <w:p w14:paraId="2021A67E" w14:textId="29817A71" w:rsidR="003725A4" w:rsidRPr="00397BC6" w:rsidRDefault="00140494" w:rsidP="003725A4">
      <w:pPr>
        <w:widowControl w:val="0"/>
        <w:spacing w:after="0" w:line="240" w:lineRule="auto"/>
        <w:ind w:left="116" w:right="4354"/>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7</w:t>
      </w:r>
      <w:r w:rsidR="003725A4" w:rsidRPr="00397BC6">
        <w:rPr>
          <w:rFonts w:eastAsia="Calibri" w:cs="Calibri"/>
          <w:b/>
          <w:bCs/>
          <w:lang w:eastAsia="en-US"/>
        </w:rPr>
        <w:t xml:space="preserve">. </w:t>
      </w:r>
      <w:r w:rsidR="003725A4" w:rsidRPr="00397BC6">
        <w:rPr>
          <w:rFonts w:eastAsia="Calibri" w:cs="Calibri"/>
          <w:b/>
          <w:bCs/>
          <w:spacing w:val="-1"/>
          <w:lang w:eastAsia="en-US"/>
        </w:rPr>
        <w:t>E</w:t>
      </w:r>
      <w:r w:rsidR="003725A4" w:rsidRPr="00397BC6">
        <w:rPr>
          <w:rFonts w:eastAsia="Calibri" w:cs="Calibri"/>
          <w:b/>
          <w:bCs/>
          <w:lang w:eastAsia="en-US"/>
        </w:rPr>
        <w:t>G</w:t>
      </w:r>
      <w:r w:rsidR="003725A4" w:rsidRPr="00397BC6">
        <w:rPr>
          <w:rFonts w:eastAsia="Calibri" w:cs="Calibri"/>
          <w:b/>
          <w:bCs/>
          <w:spacing w:val="2"/>
          <w:lang w:eastAsia="en-US"/>
        </w:rPr>
        <w:t>Y</w:t>
      </w:r>
      <w:r w:rsidR="003725A4" w:rsidRPr="00397BC6">
        <w:rPr>
          <w:rFonts w:eastAsia="Calibri" w:cs="Calibri"/>
          <w:b/>
          <w:bCs/>
          <w:spacing w:val="-1"/>
          <w:lang w:eastAsia="en-US"/>
        </w:rPr>
        <w:t>E</w:t>
      </w:r>
      <w:r w:rsidR="003725A4" w:rsidRPr="00397BC6">
        <w:rPr>
          <w:rFonts w:eastAsia="Calibri" w:cs="Calibri"/>
          <w:b/>
          <w:bCs/>
          <w:lang w:eastAsia="en-US"/>
        </w:rPr>
        <w:t>S</w:t>
      </w:r>
      <w:r w:rsidR="003725A4" w:rsidRPr="00397BC6">
        <w:rPr>
          <w:rFonts w:eastAsia="Calibri" w:cs="Calibri"/>
          <w:b/>
          <w:bCs/>
          <w:spacing w:val="-6"/>
          <w:lang w:eastAsia="en-US"/>
        </w:rPr>
        <w:t xml:space="preserve"> </w:t>
      </w:r>
      <w:r w:rsidR="003725A4" w:rsidRPr="00397BC6">
        <w:rPr>
          <w:rFonts w:eastAsia="Calibri" w:cs="Calibri"/>
          <w:b/>
          <w:bCs/>
          <w:lang w:eastAsia="en-US"/>
        </w:rPr>
        <w:t>S</w:t>
      </w:r>
      <w:r w:rsidR="003725A4" w:rsidRPr="00397BC6">
        <w:rPr>
          <w:rFonts w:eastAsia="Calibri" w:cs="Calibri"/>
          <w:b/>
          <w:bCs/>
          <w:spacing w:val="3"/>
          <w:lang w:eastAsia="en-US"/>
        </w:rPr>
        <w:t>Z</w:t>
      </w:r>
      <w:r w:rsidR="003725A4" w:rsidRPr="00397BC6">
        <w:rPr>
          <w:rFonts w:eastAsia="Calibri" w:cs="Calibri"/>
          <w:b/>
          <w:bCs/>
          <w:spacing w:val="-1"/>
          <w:lang w:eastAsia="en-US"/>
        </w:rPr>
        <w:t>E</w:t>
      </w:r>
      <w:r w:rsidR="003725A4" w:rsidRPr="00397BC6">
        <w:rPr>
          <w:rFonts w:eastAsia="Calibri" w:cs="Calibri"/>
          <w:b/>
          <w:bCs/>
          <w:lang w:eastAsia="en-US"/>
        </w:rPr>
        <w:t>R</w:t>
      </w:r>
      <w:r w:rsidR="003725A4" w:rsidRPr="00397BC6">
        <w:rPr>
          <w:rFonts w:eastAsia="Calibri" w:cs="Calibri"/>
          <w:b/>
          <w:bCs/>
          <w:spacing w:val="1"/>
          <w:lang w:eastAsia="en-US"/>
        </w:rPr>
        <w:t>Z</w:t>
      </w:r>
      <w:r w:rsidR="003725A4" w:rsidRPr="00397BC6">
        <w:rPr>
          <w:rFonts w:eastAsia="Calibri" w:cs="Calibri"/>
          <w:b/>
          <w:bCs/>
          <w:lang w:eastAsia="en-US"/>
        </w:rPr>
        <w:t>Ő</w:t>
      </w:r>
      <w:r w:rsidR="003725A4" w:rsidRPr="00397BC6">
        <w:rPr>
          <w:rFonts w:eastAsia="Calibri" w:cs="Calibri"/>
          <w:b/>
          <w:bCs/>
          <w:spacing w:val="1"/>
          <w:lang w:eastAsia="en-US"/>
        </w:rPr>
        <w:t>DÉ</w:t>
      </w:r>
      <w:r w:rsidR="003725A4" w:rsidRPr="00397BC6">
        <w:rPr>
          <w:rFonts w:eastAsia="Calibri" w:cs="Calibri"/>
          <w:b/>
          <w:bCs/>
          <w:spacing w:val="-1"/>
          <w:lang w:eastAsia="en-US"/>
        </w:rPr>
        <w:t>S</w:t>
      </w:r>
      <w:r w:rsidR="003725A4" w:rsidRPr="00397BC6">
        <w:rPr>
          <w:rFonts w:eastAsia="Calibri" w:cs="Calibri"/>
          <w:b/>
          <w:bCs/>
          <w:spacing w:val="1"/>
          <w:lang w:eastAsia="en-US"/>
        </w:rPr>
        <w:t>E</w:t>
      </w:r>
      <w:r w:rsidR="003725A4" w:rsidRPr="00397BC6">
        <w:rPr>
          <w:rFonts w:eastAsia="Calibri" w:cs="Calibri"/>
          <w:b/>
          <w:bCs/>
          <w:spacing w:val="-1"/>
          <w:lang w:eastAsia="en-US"/>
        </w:rPr>
        <w:t>K</w:t>
      </w:r>
      <w:r w:rsidR="003725A4" w:rsidRPr="00397BC6">
        <w:rPr>
          <w:rFonts w:eastAsia="Calibri" w:cs="Calibri"/>
          <w:b/>
          <w:bCs/>
          <w:lang w:eastAsia="en-US"/>
        </w:rPr>
        <w:t>RE</w:t>
      </w:r>
      <w:r w:rsidR="003725A4" w:rsidRPr="00397BC6">
        <w:rPr>
          <w:rFonts w:eastAsia="Calibri" w:cs="Calibri"/>
          <w:b/>
          <w:bCs/>
          <w:spacing w:val="-15"/>
          <w:lang w:eastAsia="en-US"/>
        </w:rPr>
        <w:t xml:space="preserve"> </w:t>
      </w:r>
      <w:r w:rsidR="003725A4" w:rsidRPr="00397BC6">
        <w:rPr>
          <w:rFonts w:eastAsia="Calibri" w:cs="Calibri"/>
          <w:b/>
          <w:bCs/>
          <w:spacing w:val="3"/>
          <w:lang w:eastAsia="en-US"/>
        </w:rPr>
        <w:t>V</w:t>
      </w:r>
      <w:r w:rsidR="003725A4" w:rsidRPr="00397BC6">
        <w:rPr>
          <w:rFonts w:eastAsia="Calibri" w:cs="Calibri"/>
          <w:b/>
          <w:bCs/>
          <w:lang w:eastAsia="en-US"/>
        </w:rPr>
        <w:t>O</w:t>
      </w:r>
      <w:r w:rsidR="003725A4" w:rsidRPr="00397BC6">
        <w:rPr>
          <w:rFonts w:eastAsia="Calibri" w:cs="Calibri"/>
          <w:b/>
          <w:bCs/>
          <w:spacing w:val="3"/>
          <w:lang w:eastAsia="en-US"/>
        </w:rPr>
        <w:t>N</w:t>
      </w:r>
      <w:r w:rsidR="003725A4" w:rsidRPr="00397BC6">
        <w:rPr>
          <w:rFonts w:eastAsia="Calibri" w:cs="Calibri"/>
          <w:b/>
          <w:bCs/>
          <w:spacing w:val="-1"/>
          <w:lang w:eastAsia="en-US"/>
        </w:rPr>
        <w:t>A</w:t>
      </w:r>
      <w:r w:rsidR="003725A4" w:rsidRPr="00397BC6">
        <w:rPr>
          <w:rFonts w:eastAsia="Calibri" w:cs="Calibri"/>
          <w:b/>
          <w:bCs/>
          <w:lang w:eastAsia="en-US"/>
        </w:rPr>
        <w:t>T</w:t>
      </w:r>
      <w:r w:rsidR="003725A4" w:rsidRPr="00397BC6">
        <w:rPr>
          <w:rFonts w:eastAsia="Calibri" w:cs="Calibri"/>
          <w:b/>
          <w:bCs/>
          <w:spacing w:val="1"/>
          <w:lang w:eastAsia="en-US"/>
        </w:rPr>
        <w:t>K</w:t>
      </w:r>
      <w:r w:rsidR="003725A4" w:rsidRPr="00397BC6">
        <w:rPr>
          <w:rFonts w:eastAsia="Calibri" w:cs="Calibri"/>
          <w:b/>
          <w:bCs/>
          <w:lang w:eastAsia="en-US"/>
        </w:rPr>
        <w:t>OZÓ</w:t>
      </w:r>
      <w:r w:rsidR="003725A4" w:rsidRPr="00397BC6">
        <w:rPr>
          <w:rFonts w:eastAsia="Calibri" w:cs="Calibri"/>
          <w:b/>
          <w:bCs/>
          <w:spacing w:val="-11"/>
          <w:lang w:eastAsia="en-US"/>
        </w:rPr>
        <w:t xml:space="preserve"> </w:t>
      </w:r>
      <w:r w:rsidR="003725A4" w:rsidRPr="00397BC6">
        <w:rPr>
          <w:rFonts w:eastAsia="Calibri" w:cs="Calibri"/>
          <w:b/>
          <w:bCs/>
          <w:spacing w:val="-1"/>
          <w:lang w:eastAsia="en-US"/>
        </w:rPr>
        <w:t>S</w:t>
      </w:r>
      <w:r w:rsidR="003725A4" w:rsidRPr="00397BC6">
        <w:rPr>
          <w:rFonts w:eastAsia="Calibri" w:cs="Calibri"/>
          <w:b/>
          <w:bCs/>
          <w:spacing w:val="1"/>
          <w:lang w:eastAsia="en-US"/>
        </w:rPr>
        <w:t>Z</w:t>
      </w:r>
      <w:r w:rsidR="003725A4" w:rsidRPr="00397BC6">
        <w:rPr>
          <w:rFonts w:eastAsia="Calibri" w:cs="Calibri"/>
          <w:b/>
          <w:bCs/>
          <w:spacing w:val="-1"/>
          <w:lang w:eastAsia="en-US"/>
        </w:rPr>
        <w:t>A</w:t>
      </w:r>
      <w:r w:rsidR="003725A4" w:rsidRPr="00397BC6">
        <w:rPr>
          <w:rFonts w:eastAsia="Calibri" w:cs="Calibri"/>
          <w:b/>
          <w:bCs/>
          <w:spacing w:val="3"/>
          <w:lang w:eastAsia="en-US"/>
        </w:rPr>
        <w:t>B</w:t>
      </w:r>
      <w:r w:rsidR="003725A4" w:rsidRPr="00397BC6">
        <w:rPr>
          <w:rFonts w:eastAsia="Calibri" w:cs="Calibri"/>
          <w:b/>
          <w:bCs/>
          <w:spacing w:val="-1"/>
          <w:lang w:eastAsia="en-US"/>
        </w:rPr>
        <w:t>Á</w:t>
      </w:r>
      <w:r w:rsidR="003725A4" w:rsidRPr="00397BC6">
        <w:rPr>
          <w:rFonts w:eastAsia="Calibri" w:cs="Calibri"/>
          <w:b/>
          <w:bCs/>
          <w:lang w:eastAsia="en-US"/>
        </w:rPr>
        <w:t>L</w:t>
      </w:r>
      <w:r w:rsidR="003725A4" w:rsidRPr="00397BC6">
        <w:rPr>
          <w:rFonts w:eastAsia="Calibri" w:cs="Calibri"/>
          <w:b/>
          <w:bCs/>
          <w:spacing w:val="2"/>
          <w:lang w:eastAsia="en-US"/>
        </w:rPr>
        <w:t>Y</w:t>
      </w:r>
      <w:r w:rsidR="003725A4" w:rsidRPr="00397BC6">
        <w:rPr>
          <w:rFonts w:eastAsia="Calibri" w:cs="Calibri"/>
          <w:b/>
          <w:bCs/>
          <w:lang w:eastAsia="en-US"/>
        </w:rPr>
        <w:t>OK</w:t>
      </w:r>
    </w:p>
    <w:p w14:paraId="45FCFBAD"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154FF5C4"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w:t>
      </w:r>
      <w:r w:rsidRPr="00397BC6">
        <w:rPr>
          <w:rFonts w:eastAsia="Calibri" w:cs="Calibri"/>
          <w:spacing w:val="-1"/>
          <w:lang w:eastAsia="en-US"/>
        </w:rPr>
        <w:t>me</w:t>
      </w:r>
      <w:r w:rsidRPr="00397BC6">
        <w:rPr>
          <w:rFonts w:eastAsia="Calibri" w:cs="Calibri"/>
          <w:spacing w:val="2"/>
          <w:lang w:eastAsia="en-US"/>
        </w:rPr>
        <w:t>l</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6"/>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ne</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lang w:eastAsia="en-US"/>
        </w:rPr>
        <w:t>ági</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ág</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am</w:t>
      </w:r>
      <w:r w:rsidRPr="00397BC6">
        <w:rPr>
          <w:rFonts w:eastAsia="Calibri" w:cs="Calibri"/>
          <w:spacing w:val="-1"/>
          <w:lang w:eastAsia="en-US"/>
        </w:rPr>
        <w:t>e</w:t>
      </w:r>
      <w:r w:rsidRPr="00397BC6">
        <w:rPr>
          <w:rFonts w:eastAsia="Calibri" w:cs="Calibri"/>
          <w:spacing w:val="1"/>
          <w:lang w:eastAsia="en-US"/>
        </w:rPr>
        <w:t>nny</w:t>
      </w:r>
      <w:r w:rsidRPr="00397BC6">
        <w:rPr>
          <w:rFonts w:eastAsia="Calibri" w:cs="Calibri"/>
          <w:lang w:eastAsia="en-US"/>
        </w:rPr>
        <w:t>i ág</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ta</w:t>
      </w:r>
      <w:r w:rsidRPr="00397BC6">
        <w:rPr>
          <w:rFonts w:eastAsia="Calibri" w:cs="Calibri"/>
          <w:spacing w:val="4"/>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6"/>
          <w:lang w:eastAsia="en-US"/>
        </w:rPr>
        <w:t>y</w:t>
      </w:r>
      <w:r w:rsidRPr="00397BC6">
        <w:rPr>
          <w:rFonts w:eastAsia="Calibri" w:cs="Calibri"/>
          <w:spacing w:val="-1"/>
          <w:lang w:eastAsia="en-US"/>
        </w:rPr>
        <w:t>-</w:t>
      </w:r>
      <w:r w:rsidRPr="00397BC6">
        <w:rPr>
          <w:rFonts w:eastAsia="Calibri" w:cs="Calibri"/>
          <w:spacing w:val="1"/>
          <w:lang w:eastAsia="en-US"/>
        </w:rPr>
        <w:t>e</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spacing w:val="1"/>
          <w:lang w:eastAsia="en-US"/>
        </w:rPr>
        <w:t>pe</w:t>
      </w:r>
      <w:r w:rsidRPr="00397BC6">
        <w:rPr>
          <w:rFonts w:eastAsia="Calibri" w:cs="Calibri"/>
          <w:lang w:eastAsia="en-US"/>
        </w:rPr>
        <w:t>ciál</w:t>
      </w:r>
      <w:r w:rsidRPr="00397BC6">
        <w:rPr>
          <w:rFonts w:eastAsia="Calibri" w:cs="Calibri"/>
          <w:spacing w:val="2"/>
          <w:lang w:eastAsia="en-US"/>
        </w:rPr>
        <w:t>i</w:t>
      </w:r>
      <w:r w:rsidRPr="00397BC6">
        <w:rPr>
          <w:rFonts w:eastAsia="Calibri" w:cs="Calibri"/>
          <w:lang w:eastAsia="en-US"/>
        </w:rPr>
        <w:t>s</w:t>
      </w:r>
      <w:r w:rsidRPr="00397BC6">
        <w:rPr>
          <w:rFonts w:eastAsia="Calibri" w:cs="Calibri"/>
          <w:spacing w:val="4"/>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 teki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 két</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 ág</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 xml:space="preserve">ak </w:t>
      </w:r>
      <w:r w:rsidRPr="00397BC6">
        <w:rPr>
          <w:rFonts w:eastAsia="Calibri" w:cs="Calibri"/>
          <w:spacing w:val="1"/>
          <w:lang w:eastAsia="en-US"/>
        </w:rPr>
        <w:t>n</w:t>
      </w:r>
      <w:r w:rsidRPr="00397BC6">
        <w:rPr>
          <w:rFonts w:eastAsia="Calibri" w:cs="Calibri"/>
          <w:lang w:eastAsia="en-US"/>
        </w:rPr>
        <w:t>agy terj</w:t>
      </w:r>
      <w:r w:rsidRPr="00397BC6">
        <w:rPr>
          <w:rFonts w:eastAsia="Calibri" w:cs="Calibri"/>
          <w:spacing w:val="-1"/>
          <w:lang w:eastAsia="en-US"/>
        </w:rPr>
        <w:t>e</w:t>
      </w:r>
      <w:r w:rsidRPr="00397BC6">
        <w:rPr>
          <w:rFonts w:eastAsia="Calibri" w:cs="Calibri"/>
          <w:spacing w:val="1"/>
          <w:lang w:eastAsia="en-US"/>
        </w:rPr>
        <w:t>de</w:t>
      </w:r>
      <w:r w:rsidRPr="00397BC6">
        <w:rPr>
          <w:rFonts w:eastAsia="Calibri" w:cs="Calibri"/>
          <w:lang w:eastAsia="en-US"/>
        </w:rPr>
        <w:t>l</w:t>
      </w:r>
      <w:r w:rsidRPr="00397BC6">
        <w:rPr>
          <w:rFonts w:eastAsia="Calibri" w:cs="Calibri"/>
          <w:spacing w:val="-1"/>
          <w:lang w:eastAsia="en-US"/>
        </w:rPr>
        <w:t>me</w:t>
      </w:r>
      <w:r w:rsidRPr="00397BC6">
        <w:rPr>
          <w:rFonts w:eastAsia="Calibri" w:cs="Calibri"/>
          <w:lang w:eastAsia="en-US"/>
        </w:rPr>
        <w:t>t</w:t>
      </w:r>
      <w:r w:rsidRPr="00397BC6">
        <w:rPr>
          <w:rFonts w:eastAsia="Calibri" w:cs="Calibri"/>
          <w:spacing w:val="3"/>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n</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a j</w:t>
      </w:r>
      <w:r w:rsidRPr="00397BC6">
        <w:rPr>
          <w:rFonts w:eastAsia="Calibri" w:cs="Calibri"/>
          <w:spacing w:val="3"/>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lang w:eastAsia="en-US"/>
        </w:rPr>
        <w:t>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 a</w:t>
      </w:r>
      <w:r w:rsidRPr="00397BC6">
        <w:rPr>
          <w:rFonts w:eastAsia="Calibri" w:cs="Calibri"/>
          <w:spacing w:val="9"/>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ző gépjárműfelelősség-biztosításnak és a jogvédelmi biztosításnak.</w:t>
      </w:r>
    </w:p>
    <w:p w14:paraId="3794127B" w14:textId="77777777" w:rsidR="003725A4" w:rsidRPr="00397BC6" w:rsidRDefault="003725A4" w:rsidP="003725A4">
      <w:pPr>
        <w:widowControl w:val="0"/>
        <w:spacing w:after="0" w:line="239" w:lineRule="auto"/>
        <w:ind w:left="116" w:right="64"/>
        <w:rPr>
          <w:rFonts w:eastAsia="Calibri" w:cs="Calibri"/>
          <w:lang w:eastAsia="en-US"/>
        </w:rPr>
      </w:pPr>
    </w:p>
    <w:p w14:paraId="4695CDF4" w14:textId="248C0A3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károsult kártérítési igényét e törvény alapján, a biztosítási szerződés keretei között a károkozó gépjármű üzemben tartójának biztosítójával szemben közvetlenül, illetve a </w:t>
      </w:r>
      <w:proofErr w:type="spellStart"/>
      <w:r w:rsidRPr="00397BC6">
        <w:rPr>
          <w:rFonts w:eastAsia="Calibri" w:cs="Calibri"/>
          <w:lang w:eastAsia="en-US"/>
        </w:rPr>
        <w:t>Gfbt</w:t>
      </w:r>
      <w:proofErr w:type="spellEnd"/>
      <w:r w:rsidRPr="00397BC6">
        <w:rPr>
          <w:rFonts w:eastAsia="Calibri" w:cs="Calibri"/>
          <w:lang w:eastAsia="en-US"/>
        </w:rPr>
        <w:t xml:space="preserve">-ben meghatározott esetekben a Kártalanítási Számla kezelőjével </w:t>
      </w:r>
      <w:r w:rsidR="00B54A52">
        <w:rPr>
          <w:rStyle w:val="cf01"/>
        </w:rPr>
        <w:t xml:space="preserve">vagy a Kártalanítási Alap kezelőjével </w:t>
      </w:r>
      <w:r w:rsidRPr="00397BC6">
        <w:rPr>
          <w:rFonts w:eastAsia="Calibri" w:cs="Calibri"/>
          <w:lang w:eastAsia="en-US"/>
        </w:rPr>
        <w:t xml:space="preserve">szemben jogosult érvényesíteni. </w:t>
      </w:r>
    </w:p>
    <w:p w14:paraId="7C0AD83D" w14:textId="77777777" w:rsidR="003725A4" w:rsidRPr="00397BC6" w:rsidRDefault="003725A4" w:rsidP="003725A4">
      <w:pPr>
        <w:widowControl w:val="0"/>
        <w:spacing w:after="0" w:line="239" w:lineRule="auto"/>
        <w:ind w:left="116" w:right="64"/>
        <w:rPr>
          <w:rFonts w:eastAsia="Calibri" w:cs="Calibri"/>
          <w:lang w:eastAsia="en-US"/>
        </w:rPr>
      </w:pPr>
    </w:p>
    <w:p w14:paraId="47168AC1"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más tagállam területén lakóhellyel (székhellyel) rendelkező károsult keresetet indíthat a károkozó Magyarország területén székhellyel rendelkező biztosítójával szemben a lakóhelye (székhelye) szerinti tagállamban, vagy a baleset bekövetkezésének helye szerinti tagállamban, amennyiben a baleset a zöldkártyarendszer valamely, a károsult lakóhelyétől (székhelyétől) eltérő országában következett be.</w:t>
      </w:r>
    </w:p>
    <w:p w14:paraId="46D5EBD9"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biztosítóval szemben támasztott követeléseket a károsult választása szerint a kárképviselővel szemben is érvényesítheti a biztosítóra kiterjedő joghatállyal.</w:t>
      </w:r>
    </w:p>
    <w:p w14:paraId="17C5C697" w14:textId="77777777" w:rsidR="003725A4" w:rsidRDefault="003725A4" w:rsidP="003725A4">
      <w:pPr>
        <w:widowControl w:val="0"/>
        <w:spacing w:after="0" w:line="239" w:lineRule="auto"/>
        <w:ind w:left="116" w:right="64"/>
        <w:rPr>
          <w:rFonts w:eastAsia="Calibri" w:cs="Calibri"/>
          <w:lang w:eastAsia="en-US"/>
        </w:rPr>
      </w:pPr>
    </w:p>
    <w:p w14:paraId="500F97FE" w14:textId="77777777" w:rsidR="00B54A52" w:rsidRPr="00B54A52" w:rsidRDefault="00B54A52" w:rsidP="00B54A52">
      <w:pPr>
        <w:widowControl w:val="0"/>
        <w:spacing w:after="0" w:line="239" w:lineRule="auto"/>
        <w:ind w:left="116" w:right="64"/>
        <w:rPr>
          <w:rFonts w:eastAsia="Calibri" w:cs="Calibri"/>
          <w:lang w:eastAsia="en-US"/>
        </w:rPr>
      </w:pPr>
      <w:r w:rsidRPr="00B54A52">
        <w:rPr>
          <w:rFonts w:eastAsia="Calibri" w:cs="Calibri"/>
          <w:lang w:eastAsia="en-US"/>
        </w:rPr>
        <w:t>Pótkocsiból és az azt vontató gépjárműből álló járműszerelvény által okozott baleset esetén – ha a pótkocsi azonosítható, azonban a vontató gépjármű nem azonosítható – a pótkocsi biztosítója, feltéve, hogy a teljes kár megtérítésére nem köteles, a károsultat annak kérelmére haladéktalanul tájékoztatja:</w:t>
      </w:r>
    </w:p>
    <w:p w14:paraId="0146C1BF" w14:textId="77777777" w:rsidR="00B54A52" w:rsidRPr="00B54A52" w:rsidRDefault="00B54A52" w:rsidP="00B54A52">
      <w:pPr>
        <w:widowControl w:val="0"/>
        <w:spacing w:after="0" w:line="239" w:lineRule="auto"/>
        <w:ind w:left="116" w:right="64"/>
        <w:rPr>
          <w:rFonts w:eastAsia="Calibri" w:cs="Calibri"/>
          <w:lang w:eastAsia="en-US"/>
        </w:rPr>
      </w:pPr>
      <w:r w:rsidRPr="00B54A52">
        <w:rPr>
          <w:rFonts w:eastAsia="Calibri" w:cs="Calibri"/>
          <w:lang w:eastAsia="en-US"/>
        </w:rPr>
        <w:t>a) a pótkocsit vontató gépjármű biztosítójának nevéről, vagy</w:t>
      </w:r>
    </w:p>
    <w:p w14:paraId="12836108" w14:textId="77777777" w:rsidR="00B54A52" w:rsidRPr="00B54A52" w:rsidRDefault="00B54A52" w:rsidP="00B54A52">
      <w:pPr>
        <w:widowControl w:val="0"/>
        <w:spacing w:after="0" w:line="239" w:lineRule="auto"/>
        <w:ind w:left="116" w:right="64"/>
        <w:rPr>
          <w:rFonts w:eastAsia="Calibri" w:cs="Calibri"/>
          <w:lang w:eastAsia="en-US"/>
        </w:rPr>
      </w:pPr>
      <w:r w:rsidRPr="00B54A52">
        <w:rPr>
          <w:rFonts w:eastAsia="Calibri" w:cs="Calibri"/>
          <w:lang w:eastAsia="en-US"/>
        </w:rPr>
        <w:t>b) – amennyiben a pótkocsi biztosítója nem tudja azonosítani a pótkocsit vontató gépjármű biztosítóját – a Kártalanítási Számla helytállási kötelezettségéről.</w:t>
      </w:r>
    </w:p>
    <w:p w14:paraId="56DB17DD" w14:textId="77777777" w:rsidR="00B54A52" w:rsidRDefault="00B54A52" w:rsidP="003725A4">
      <w:pPr>
        <w:widowControl w:val="0"/>
        <w:spacing w:after="0" w:line="239" w:lineRule="auto"/>
        <w:ind w:left="116" w:right="64"/>
        <w:rPr>
          <w:rFonts w:eastAsia="Calibri" w:cs="Calibri"/>
          <w:lang w:eastAsia="en-US"/>
        </w:rPr>
      </w:pPr>
    </w:p>
    <w:p w14:paraId="0CA22A0B" w14:textId="77777777" w:rsidR="00B54A52" w:rsidRPr="00397BC6" w:rsidRDefault="00B54A52" w:rsidP="003725A4">
      <w:pPr>
        <w:widowControl w:val="0"/>
        <w:spacing w:after="0" w:line="239" w:lineRule="auto"/>
        <w:ind w:left="116" w:right="64"/>
        <w:rPr>
          <w:rFonts w:eastAsia="Calibri" w:cs="Calibri"/>
          <w:lang w:eastAsia="en-US"/>
        </w:rPr>
      </w:pPr>
    </w:p>
    <w:p w14:paraId="2542ACEF" w14:textId="0747F906" w:rsidR="0044604C"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biztosítási esemény bekövetkeztekor a baleset részesei a helyszínen kötelesek átadni egymásnak a személy, a gépjármű és a biztosítási szerződés azonosításához szükséges - a </w:t>
      </w:r>
      <w:proofErr w:type="spellStart"/>
      <w:r w:rsidRPr="00397BC6">
        <w:rPr>
          <w:rFonts w:eastAsia="Calibri" w:cs="Calibri"/>
          <w:lang w:eastAsia="en-US"/>
        </w:rPr>
        <w:t>Gfbt</w:t>
      </w:r>
      <w:proofErr w:type="spellEnd"/>
      <w:r w:rsidRPr="00397BC6">
        <w:rPr>
          <w:rFonts w:eastAsia="Calibri" w:cs="Calibri"/>
          <w:lang w:eastAsia="en-US"/>
        </w:rPr>
        <w:t xml:space="preserve">. 46. § (2) bekezdésének a), b) és d) pontjaiban meghatározott - adatokat, valamint a baleset lényeges körülményeire vonatkozó információkat. Az így átadott adatok a </w:t>
      </w:r>
      <w:proofErr w:type="spellStart"/>
      <w:r w:rsidRPr="00397BC6">
        <w:rPr>
          <w:rFonts w:eastAsia="Calibri" w:cs="Calibri"/>
          <w:lang w:eastAsia="en-US"/>
        </w:rPr>
        <w:t>Gfbt</w:t>
      </w:r>
      <w:proofErr w:type="spellEnd"/>
      <w:r w:rsidRPr="00397BC6">
        <w:rPr>
          <w:rFonts w:eastAsia="Calibri" w:cs="Calibri"/>
          <w:lang w:eastAsia="en-US"/>
        </w:rPr>
        <w:t xml:space="preserve">-ben meghatározott feladatainak ellátása céljából kizárólag a biztosítóhoz, a Nemzeti Irodához, a Kártalanítási Számla kezelőjéhez, a Kártalanítási Szervezethez, </w:t>
      </w:r>
      <w:r w:rsidR="0044604C" w:rsidRPr="0044604C">
        <w:rPr>
          <w:rFonts w:eastAsia="Calibri" w:cs="Calibri"/>
          <w:lang w:eastAsia="en-US"/>
        </w:rPr>
        <w:t>a MABISZ</w:t>
      </w:r>
      <w:r w:rsidR="00820226">
        <w:rPr>
          <w:rFonts w:eastAsia="Calibri" w:cs="Calibri"/>
          <w:lang w:eastAsia="en-US"/>
        </w:rPr>
        <w:t>,</w:t>
      </w:r>
      <w:r w:rsidR="0044604C" w:rsidRPr="0044604C">
        <w:rPr>
          <w:rFonts w:eastAsia="Calibri" w:cs="Calibri"/>
          <w:lang w:eastAsia="en-US"/>
        </w:rPr>
        <w:t xml:space="preserve"> mint az e-kárbejelentő működtetője részére</w:t>
      </w:r>
      <w:r w:rsidR="0044604C">
        <w:rPr>
          <w:rFonts w:eastAsia="Calibri" w:cs="Calibri"/>
          <w:lang w:eastAsia="en-US"/>
        </w:rPr>
        <w:t xml:space="preserve">, </w:t>
      </w:r>
      <w:r w:rsidRPr="00397BC6">
        <w:rPr>
          <w:rFonts w:eastAsia="Calibri" w:cs="Calibri"/>
          <w:lang w:eastAsia="en-US"/>
        </w:rPr>
        <w:t>a levelezőhöz, a kárrendezési megbízotthoz, a kárképviselőhöz, az egészségbiztosítási szervhez, a nyugdíjbiztosítási szervhez továbbíthatók és a Bit. biztosítási titokra vonatkozó szabályai szerint kezelendők.</w:t>
      </w:r>
    </w:p>
    <w:p w14:paraId="36759817" w14:textId="77777777" w:rsidR="003725A4"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károsult a káreseményt - annak bekövetkeztétől, illetve a tudomásszerzéstől számított - 30 napon belül köteles bejelenteni a biztosítónak. A határidő elmulasztása esetén - kivéve, ha a károsult bizonyítja, hogy az önhibáján kívül történt - a késedelmes teljesítés jogkövetkezményei a káresemény bekövetkezése és a káresemény bejelentése közötti időszakra a biztosítóval, a kárrendezési megbízottal, a levelezővel, a Kártalanítási Számla kezelőjével, a kárképviselővel és a Nemzeti Irodával szemben nem alkalmazhatók.</w:t>
      </w:r>
    </w:p>
    <w:p w14:paraId="1628FBF2" w14:textId="77777777" w:rsidR="00845477" w:rsidRPr="00397BC6" w:rsidRDefault="00845477" w:rsidP="00845477">
      <w:pPr>
        <w:widowControl w:val="0"/>
        <w:spacing w:after="0" w:line="239" w:lineRule="auto"/>
        <w:ind w:left="116" w:right="64"/>
        <w:rPr>
          <w:rFonts w:eastAsia="Calibri" w:cs="Calibri"/>
          <w:lang w:eastAsia="en-US"/>
        </w:rPr>
      </w:pPr>
      <w:r w:rsidRPr="00137F0F">
        <w:rPr>
          <w:rFonts w:eastAsia="Calibri" w:cs="Calibri"/>
          <w:lang w:eastAsia="en-US"/>
        </w:rPr>
        <w:t xml:space="preserve"> A károsult kártérítési igényét </w:t>
      </w:r>
      <w:r>
        <w:rPr>
          <w:rFonts w:eastAsia="Calibri" w:cs="Calibri"/>
          <w:lang w:eastAsia="en-US"/>
        </w:rPr>
        <w:t xml:space="preserve">a </w:t>
      </w:r>
      <w:proofErr w:type="spellStart"/>
      <w:r>
        <w:rPr>
          <w:rFonts w:eastAsia="Calibri" w:cs="Calibri"/>
          <w:lang w:eastAsia="en-US"/>
        </w:rPr>
        <w:t>Gfbt</w:t>
      </w:r>
      <w:proofErr w:type="spellEnd"/>
      <w:r>
        <w:rPr>
          <w:rFonts w:eastAsia="Calibri" w:cs="Calibri"/>
          <w:lang w:eastAsia="en-US"/>
        </w:rPr>
        <w:t>.</w:t>
      </w:r>
      <w:r w:rsidRPr="00137F0F">
        <w:rPr>
          <w:rFonts w:eastAsia="Calibri" w:cs="Calibri"/>
          <w:lang w:eastAsia="en-US"/>
        </w:rPr>
        <w:t xml:space="preserve"> alapján, a biztosítási szerződés keretei között a károkozó gépjármű üzemben tartójának biztosítójával szemben közvetlenül, illetve a</w:t>
      </w:r>
      <w:r>
        <w:rPr>
          <w:rFonts w:eastAsia="Calibri" w:cs="Calibri"/>
          <w:lang w:eastAsia="en-US"/>
        </w:rPr>
        <w:t xml:space="preserve"> </w:t>
      </w:r>
      <w:proofErr w:type="spellStart"/>
      <w:proofErr w:type="gramStart"/>
      <w:r>
        <w:rPr>
          <w:rFonts w:eastAsia="Calibri" w:cs="Calibri"/>
          <w:lang w:eastAsia="en-US"/>
        </w:rPr>
        <w:t>Gfbt</w:t>
      </w:r>
      <w:proofErr w:type="spellEnd"/>
      <w:r>
        <w:rPr>
          <w:rFonts w:eastAsia="Calibri" w:cs="Calibri"/>
          <w:lang w:eastAsia="en-US"/>
        </w:rPr>
        <w:t>.-</w:t>
      </w:r>
      <w:proofErr w:type="gramEnd"/>
      <w:r>
        <w:rPr>
          <w:rFonts w:eastAsia="Calibri" w:cs="Calibri"/>
          <w:lang w:eastAsia="en-US"/>
        </w:rPr>
        <w:t xml:space="preserve">ben </w:t>
      </w:r>
      <w:r w:rsidRPr="00137F0F">
        <w:rPr>
          <w:rFonts w:eastAsia="Calibri" w:cs="Calibri"/>
          <w:lang w:eastAsia="en-US"/>
        </w:rPr>
        <w:t>meghatározott esetekben a Kártalanítási Számla kezelőjével vagy a Kártalanítási Alap kezelőjével szemben jogosult érvényesíteni.</w:t>
      </w:r>
    </w:p>
    <w:p w14:paraId="26A545E2" w14:textId="77777777" w:rsidR="00845477" w:rsidRPr="00397BC6" w:rsidRDefault="00845477" w:rsidP="003725A4">
      <w:pPr>
        <w:widowControl w:val="0"/>
        <w:spacing w:after="0" w:line="239" w:lineRule="auto"/>
        <w:ind w:left="116" w:right="64"/>
        <w:rPr>
          <w:rFonts w:eastAsia="Calibri" w:cs="Calibri"/>
          <w:lang w:eastAsia="en-US"/>
        </w:rPr>
      </w:pPr>
    </w:p>
    <w:p w14:paraId="58587907"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Kártalanítási Alap fedezi a károsultnak a felszámolás alatt álló biztosítóval szemben fennálló követelését a biztosítási szerződésben, valamint e törvényben a kártérítési igények érvényesítésével kapcsolatos rendelkezések figyelembevételével.</w:t>
      </w:r>
    </w:p>
    <w:p w14:paraId="5527F71B"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28-29. §)</w:t>
      </w:r>
    </w:p>
    <w:p w14:paraId="793FA06B" w14:textId="77777777" w:rsidR="003725A4" w:rsidRPr="00397BC6" w:rsidRDefault="003725A4" w:rsidP="003725A4">
      <w:pPr>
        <w:widowControl w:val="0"/>
        <w:spacing w:after="0" w:line="239" w:lineRule="auto"/>
        <w:ind w:left="116" w:right="64"/>
        <w:rPr>
          <w:rFonts w:eastAsia="Calibri" w:cs="Calibri"/>
          <w:lang w:eastAsia="en-US"/>
        </w:rPr>
      </w:pPr>
    </w:p>
    <w:p w14:paraId="18FA325E"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Ha a biztosító </w:t>
      </w:r>
      <w:r w:rsidRPr="00397BC6">
        <w:rPr>
          <w:rFonts w:eastAsia="Calibri" w:cs="Calibri"/>
          <w:i/>
          <w:lang w:eastAsia="en-US"/>
        </w:rPr>
        <w:t xml:space="preserve">jogvédelmi biztosítási </w:t>
      </w:r>
      <w:r w:rsidRPr="00397BC6">
        <w:rPr>
          <w:rFonts w:eastAsia="Calibri" w:cs="Calibri"/>
          <w:lang w:eastAsia="en-US"/>
        </w:rPr>
        <w:t xml:space="preserve">tevékenységet folytat, és a jogvédelmi biztosítási szerződésben név és székhely szerint megjelölt más vállalkozást bíz meg a jogvédelmi ágazat kárainak rendezésével, illetve az ezzel kapcsolatos jogi tanácsadással, akkor a károk rendezésével csak részvénytársaság, korlátolt felelősségű társaság vagy egy külföldi székhelyű, jogvédelmi biztosítási károk rendezésével foglalkozó vállalkozás fióktelepe bízható meg, feltéve, hogy a </w:t>
      </w:r>
      <w:r w:rsidRPr="00397BC6">
        <w:rPr>
          <w:rFonts w:eastAsia="Calibri" w:cs="Calibri"/>
          <w:lang w:eastAsia="en-US"/>
        </w:rPr>
        <w:lastRenderedPageBreak/>
        <w:t xml:space="preserve">biztosítóval nem áll semmilyen pénzügyi, kereskedelmi vagy adminisztratív kapcsolatban, vagy egyéb olyan közvetlen vagy közvetett kapcsolatban, amely a kárrendezés </w:t>
      </w:r>
      <w:proofErr w:type="spellStart"/>
      <w:r w:rsidRPr="00397BC6">
        <w:rPr>
          <w:rFonts w:eastAsia="Calibri" w:cs="Calibri"/>
          <w:lang w:eastAsia="en-US"/>
        </w:rPr>
        <w:t>pártatlanságát</w:t>
      </w:r>
      <w:proofErr w:type="spellEnd"/>
      <w:r w:rsidRPr="00397BC6">
        <w:rPr>
          <w:rFonts w:eastAsia="Calibri" w:cs="Calibri"/>
          <w:lang w:eastAsia="en-US"/>
        </w:rPr>
        <w:t xml:space="preserve"> befolyásolhatja, és egyéb tevékenysége nem veszélyezteti a kárrendezési </w:t>
      </w:r>
      <w:proofErr w:type="spellStart"/>
      <w:r w:rsidRPr="00397BC6">
        <w:rPr>
          <w:rFonts w:eastAsia="Calibri" w:cs="Calibri"/>
          <w:lang w:eastAsia="en-US"/>
        </w:rPr>
        <w:t>pártatlanságát</w:t>
      </w:r>
      <w:proofErr w:type="spellEnd"/>
      <w:r w:rsidRPr="00397BC6">
        <w:rPr>
          <w:rFonts w:eastAsia="Calibri" w:cs="Calibri"/>
          <w:lang w:eastAsia="en-US"/>
        </w:rPr>
        <w:t>.</w:t>
      </w:r>
    </w:p>
    <w:p w14:paraId="516AFF9D" w14:textId="77777777" w:rsidR="003725A4" w:rsidRPr="00397BC6" w:rsidRDefault="003725A4" w:rsidP="003725A4">
      <w:pPr>
        <w:widowControl w:val="0"/>
        <w:spacing w:after="0" w:line="239" w:lineRule="auto"/>
        <w:ind w:left="116" w:right="64"/>
        <w:rPr>
          <w:rFonts w:eastAsia="Calibri" w:cs="Calibri"/>
          <w:lang w:eastAsia="en-US"/>
        </w:rPr>
      </w:pPr>
    </w:p>
    <w:p w14:paraId="10DCFE1C"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Ha a fenti bekezdésben meghatározott jogilag elkülönült szervezet más biztosítóval pénzügyi, kereskedelmi vagy adminisztratív kapcsolatban áll, akkor e vállalkozásnak a vezető tisztségviselői és a jogvédelmi károk rendezésével, az ezzel kapcsolatos jogi tanácsadással foglalkozó alkalmazottai ugyanilyen vagy hasonló tevékenységet más, a Bit. 1. melléklet A) részében meghatározott bármely ágazatot művelő biztosító részére nem végezhetnek. A jogvédelmi ágazat kárainak rendezésével, és az ezzel kapcsolatos jogi tanácsadással nem bízható meg egy olyan másik biztosító, amely nemcsak jogvédelmi biztosítással foglalkozik.</w:t>
      </w:r>
    </w:p>
    <w:p w14:paraId="090D2402" w14:textId="77777777" w:rsidR="003725A4" w:rsidRPr="00397BC6" w:rsidRDefault="003725A4" w:rsidP="003725A4">
      <w:pPr>
        <w:widowControl w:val="0"/>
        <w:spacing w:after="0" w:line="239" w:lineRule="auto"/>
        <w:ind w:left="116" w:right="64"/>
        <w:rPr>
          <w:rFonts w:eastAsia="Calibri" w:cs="Calibri"/>
          <w:lang w:eastAsia="en-US"/>
        </w:rPr>
      </w:pPr>
    </w:p>
    <w:p w14:paraId="582B1E2B"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jogvédelmi biztosító és a kárrendezéssel megbízott más vállalkozás közötti információátadásnak olyan módon, olyan adatokra kiterjedően kell történnie, amely nem ad lehetőséget arra, hogy a jogvédelmi biztosító az így rendelkezésre álló adatokat más biztosítási szerződésekkel kapcsolatos károk rendezése során felhasználhassa.</w:t>
      </w:r>
    </w:p>
    <w:p w14:paraId="09312F5E" w14:textId="77777777" w:rsidR="003725A4" w:rsidRPr="00397BC6" w:rsidRDefault="003725A4" w:rsidP="003725A4">
      <w:pPr>
        <w:widowControl w:val="0"/>
        <w:spacing w:after="0" w:line="239" w:lineRule="auto"/>
        <w:ind w:left="116" w:right="64"/>
        <w:rPr>
          <w:rFonts w:eastAsia="Calibri" w:cs="Calibri"/>
          <w:lang w:eastAsia="en-US"/>
        </w:rPr>
      </w:pPr>
    </w:p>
    <w:p w14:paraId="3EF2D129" w14:textId="43F802E2"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Bit. 161. § </w:t>
      </w:r>
      <w:proofErr w:type="gramStart"/>
      <w:r w:rsidRPr="00397BC6">
        <w:rPr>
          <w:rFonts w:eastAsia="Calibri" w:cs="Calibri"/>
          <w:lang w:eastAsia="en-US"/>
        </w:rPr>
        <w:t>b)</w:t>
      </w:r>
      <w:r w:rsidR="00505382">
        <w:rPr>
          <w:rFonts w:eastAsia="Calibri" w:cs="Calibri"/>
          <w:lang w:eastAsia="en-US"/>
        </w:rPr>
        <w:t>-</w:t>
      </w:r>
      <w:proofErr w:type="gramEnd"/>
      <w:r w:rsidR="00505382">
        <w:rPr>
          <w:rFonts w:eastAsia="Calibri" w:cs="Calibri"/>
          <w:lang w:eastAsia="en-US"/>
        </w:rPr>
        <w:t>c)</w:t>
      </w:r>
      <w:r w:rsidRPr="00397BC6">
        <w:rPr>
          <w:rFonts w:eastAsia="Calibri" w:cs="Calibri"/>
          <w:lang w:eastAsia="en-US"/>
        </w:rPr>
        <w:t xml:space="preserve"> pontja esetén a biztosító csak a biztosított kifejezett, írásban vagy más bizonyítható módon tett kérésére ajánlhat jogi képviselőt, azt követően, hogy a biztosított nem kívánt élni a jogi képviselő szabad megválasztásának jogával. A biztosító ebben az esetben legalább három jogi képviselőt köteles ajánlani a biztosított részére.</w:t>
      </w:r>
    </w:p>
    <w:p w14:paraId="044EEB96" w14:textId="77777777" w:rsidR="003725A4" w:rsidRPr="00397BC6" w:rsidRDefault="003725A4" w:rsidP="003725A4">
      <w:pPr>
        <w:widowControl w:val="0"/>
        <w:spacing w:after="0" w:line="239" w:lineRule="auto"/>
        <w:ind w:left="116" w:right="64"/>
        <w:rPr>
          <w:rFonts w:eastAsia="Calibri" w:cs="Calibri"/>
          <w:lang w:eastAsia="en-US"/>
        </w:rPr>
      </w:pPr>
    </w:p>
    <w:p w14:paraId="62B09D3A"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jogvédelmi biztosító és a jogi képviselő közötti információátadásnak olyan módon, olyan adatokra kiterjedően kell történnie, amely nem ad lehetőséget arra, hogy a jogvédelmi biztosító az így rendelkezésre álló adatokat más biztosítási szerződésekkel kapcsolatos károk rendezése során felhasználhassa.</w:t>
      </w:r>
    </w:p>
    <w:p w14:paraId="2C8C9BB4"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(Bit. 162. §)</w:t>
      </w:r>
    </w:p>
    <w:p w14:paraId="293E15DE"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4DD9B872"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Jogvédelmi biztosítás esetén a biztosítási szerződési feltételeknek (a Bit. 121. §-ban foglaltakon túlmenően) tartalmazniuk kell</w:t>
      </w:r>
    </w:p>
    <w:p w14:paraId="3485BC3D"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jogát arra, hogy bármely bírósági vagy közigazgatási hatósági eljárásban, vagy az ilyen eljárás megkezdését megelőzően, az eljárás elkerülését elősegítő eljárás során szabadon megválaszthatja jogi képviselőjét, amennyiben az érdekeinek védelme, illetve képviselete céljából szükséges,</w:t>
      </w:r>
    </w:p>
    <w:p w14:paraId="09934D4D"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 xml:space="preserve">egy </w:t>
      </w:r>
      <w:proofErr w:type="spellStart"/>
      <w:r w:rsidRPr="00397BC6">
        <w:rPr>
          <w:rFonts w:eastAsia="Calibri" w:cs="Times New Roman"/>
          <w:lang w:eastAsia="en-US"/>
        </w:rPr>
        <w:t>pártatlanságot</w:t>
      </w:r>
      <w:proofErr w:type="spellEnd"/>
      <w:r w:rsidRPr="00397BC6">
        <w:rPr>
          <w:rFonts w:eastAsia="Calibri" w:cs="Times New Roman"/>
          <w:lang w:eastAsia="en-US"/>
        </w:rPr>
        <w:t xml:space="preserve"> biztosító egyeztető eljárás meghatározását, amelyet a biztosító és a biztosított között a biztosító szolgáltatásával kapcsolatban keletkezett véleményeltérés esetén a feleknek követniük kell,</w:t>
      </w:r>
    </w:p>
    <w:p w14:paraId="73092DFB"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jogát arra, hogy amennyiben a b) pontban jelzett eljárás nem vezet eredményre, akkor a biztosítási szerződéssel kapcsolatos érdekei védelmében szabadon megválaszthatja jogi képviselőjét,</w:t>
      </w:r>
    </w:p>
    <w:p w14:paraId="4235DA10"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írásban vagy más bizonyítható módon történő tájékoztatását arról, hogy a biztosítóval keletkezett véleményeltérés esetén megilletik a b) és c) pontban meghatározott jogok,</w:t>
      </w:r>
    </w:p>
    <w:p w14:paraId="26FB7699"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azon eljárás szabályait, amelyet abban az esetben követnek a felek, ha a biztosító szolgáltatási kötelezettsége beálltának alapjául szolgáló esemény során két vagy több ellenérdekű fél ugyanannál a biztosítónál rendelkezik jogvédelmi, vagy felelősségbiztosítási szerződéssel,</w:t>
      </w:r>
    </w:p>
    <w:p w14:paraId="18019CCF"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 xml:space="preserve">az arról való tájékoztatást, hogy az </w:t>
      </w:r>
      <w:proofErr w:type="gramStart"/>
      <w:r w:rsidRPr="00397BC6">
        <w:rPr>
          <w:rFonts w:eastAsia="Calibri" w:cs="Times New Roman"/>
          <w:lang w:eastAsia="en-US"/>
        </w:rPr>
        <w:t>a)-</w:t>
      </w:r>
      <w:proofErr w:type="gramEnd"/>
      <w:r w:rsidRPr="00397BC6">
        <w:rPr>
          <w:rFonts w:eastAsia="Calibri" w:cs="Times New Roman"/>
          <w:lang w:eastAsia="en-US"/>
        </w:rPr>
        <w:t>c) pont közül a jogvédelmi biztosítási tevékenység során mely feltétel áll fenn.</w:t>
      </w:r>
    </w:p>
    <w:p w14:paraId="10E960C8"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Ha a b) pontban meghatározott egyeztető eljárás eredménye a biztosítottra kedvező, az eljárás költségét a biztosító viseli, ellenkező esetben a biztosított és a biztosító a saját költségét viseli. A biztosítási szerződés eltérő rendelkelése hiányában véleményeltérés esetén a biztosított egy általa választott ügyvédhez fordulhat. Ha az ügyvéd a biztosított álláspontját fogadja el, a biztosító köteles ennek megfelelően eljárni.</w:t>
      </w:r>
    </w:p>
    <w:p w14:paraId="6432993E" w14:textId="77777777" w:rsidR="003725A4" w:rsidRPr="00397BC6" w:rsidRDefault="003725A4" w:rsidP="003725A4">
      <w:pPr>
        <w:widowControl w:val="0"/>
        <w:spacing w:before="6" w:after="0" w:line="240" w:lineRule="exact"/>
        <w:ind w:left="142"/>
        <w:rPr>
          <w:rFonts w:eastAsia="Calibri" w:cs="Times New Roman"/>
          <w:lang w:eastAsia="en-US"/>
        </w:rPr>
      </w:pPr>
    </w:p>
    <w:p w14:paraId="042DCF65"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 xml:space="preserve">Ha a biztosító és a biztosított között a biztosító szolgáltatásával kapcsolatban véleményeltérés keletkezik, a biztosító köteles írásban tájékoztatni a </w:t>
      </w:r>
      <w:proofErr w:type="spellStart"/>
      <w:r w:rsidRPr="00397BC6">
        <w:rPr>
          <w:rFonts w:eastAsia="Calibri" w:cs="Times New Roman"/>
          <w:lang w:eastAsia="en-US"/>
        </w:rPr>
        <w:t>biztosítottat</w:t>
      </w:r>
      <w:proofErr w:type="spellEnd"/>
      <w:r w:rsidRPr="00397BC6">
        <w:rPr>
          <w:rFonts w:eastAsia="Calibri" w:cs="Times New Roman"/>
          <w:lang w:eastAsia="en-US"/>
        </w:rPr>
        <w:t xml:space="preserve"> a fenti bekezdés </w:t>
      </w:r>
      <w:proofErr w:type="gramStart"/>
      <w:r w:rsidRPr="00397BC6">
        <w:rPr>
          <w:rFonts w:eastAsia="Calibri" w:cs="Times New Roman"/>
          <w:lang w:eastAsia="en-US"/>
        </w:rPr>
        <w:t>a)-</w:t>
      </w:r>
      <w:proofErr w:type="gramEnd"/>
      <w:r w:rsidRPr="00397BC6">
        <w:rPr>
          <w:rFonts w:eastAsia="Calibri" w:cs="Times New Roman"/>
          <w:lang w:eastAsia="en-US"/>
        </w:rPr>
        <w:t>c) pontjában foglaltakról.</w:t>
      </w:r>
    </w:p>
    <w:p w14:paraId="6C7A106F" w14:textId="77777777" w:rsidR="003725A4" w:rsidRPr="00397BC6" w:rsidRDefault="003725A4" w:rsidP="003725A4">
      <w:pPr>
        <w:widowControl w:val="0"/>
        <w:spacing w:before="6" w:after="0" w:line="240" w:lineRule="exact"/>
        <w:ind w:left="142"/>
        <w:jc w:val="left"/>
        <w:rPr>
          <w:rFonts w:eastAsia="Calibri" w:cs="Times New Roman"/>
          <w:lang w:eastAsia="en-US"/>
        </w:rPr>
      </w:pPr>
      <w:r w:rsidRPr="00397BC6">
        <w:rPr>
          <w:rFonts w:eastAsia="Calibri" w:cs="Times New Roman"/>
          <w:lang w:eastAsia="en-US"/>
        </w:rPr>
        <w:t>(Bit</w:t>
      </w:r>
      <w:r w:rsidRPr="00397BC6">
        <w:rPr>
          <w:rFonts w:eastAsia="Calibri" w:cs="Times New Roman"/>
          <w:sz w:val="24"/>
          <w:szCs w:val="24"/>
          <w:lang w:eastAsia="en-US"/>
        </w:rPr>
        <w:t xml:space="preserve">. </w:t>
      </w:r>
      <w:r w:rsidRPr="00397BC6">
        <w:rPr>
          <w:rFonts w:eastAsia="Calibri" w:cs="Times New Roman"/>
          <w:lang w:eastAsia="en-US"/>
        </w:rPr>
        <w:t>165. §)</w:t>
      </w:r>
    </w:p>
    <w:p w14:paraId="21D55BC0" w14:textId="77777777" w:rsidR="003725A4" w:rsidRPr="00397BC6" w:rsidRDefault="003725A4" w:rsidP="003725A4">
      <w:pPr>
        <w:widowControl w:val="0"/>
        <w:spacing w:before="6" w:after="0" w:line="240" w:lineRule="exact"/>
        <w:ind w:left="142"/>
        <w:jc w:val="left"/>
        <w:rPr>
          <w:rFonts w:eastAsia="Calibri" w:cs="Times New Roman"/>
          <w:sz w:val="24"/>
          <w:szCs w:val="24"/>
          <w:lang w:eastAsia="en-US"/>
        </w:rPr>
      </w:pPr>
    </w:p>
    <w:p w14:paraId="112D9E1C"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Ha a jogvédelmi biztosítás más kockázatokat is fedező biztosítási szerződés részét képezi, akkor a jogvédelmi biztosításnak külön, az ügyfelek számára felismerhetően elkülönülő részt kell képeznie a biztosítási szerződésen belül.</w:t>
      </w:r>
    </w:p>
    <w:p w14:paraId="1E1744FB" w14:textId="77777777" w:rsidR="003725A4" w:rsidRPr="00397BC6" w:rsidRDefault="003725A4" w:rsidP="003725A4">
      <w:pPr>
        <w:widowControl w:val="0"/>
        <w:spacing w:before="6" w:after="0" w:line="240" w:lineRule="exact"/>
        <w:ind w:left="142"/>
        <w:rPr>
          <w:rFonts w:eastAsia="Calibri" w:cs="Times New Roman"/>
          <w:lang w:eastAsia="en-US"/>
        </w:rPr>
      </w:pPr>
    </w:p>
    <w:p w14:paraId="7DBE1C7C"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 xml:space="preserve">A biztosító az ügyfeleinek átadásra kerülő valamennyi dokumentumon köteles felhívni a figyelmet a jogvédelmi biztosítási fedezet létére, továbbá a biztosító a biztosítási díj meghatározása során külön is köteles feltüntetni a jogvédelmi biztosítási fedezet díját, abban a pénznemben, amelyben a szerződő fél a biztosítási díj megfizetésére </w:t>
      </w:r>
      <w:r w:rsidRPr="00397BC6">
        <w:rPr>
          <w:rFonts w:eastAsia="Calibri" w:cs="Times New Roman"/>
          <w:lang w:eastAsia="en-US"/>
        </w:rPr>
        <w:lastRenderedPageBreak/>
        <w:t>köteles.</w:t>
      </w:r>
    </w:p>
    <w:p w14:paraId="1C0583CC" w14:textId="1367CF55" w:rsidR="00B944EB" w:rsidRPr="006A2EBE" w:rsidRDefault="003725A4" w:rsidP="006A2EBE">
      <w:pPr>
        <w:widowControl w:val="0"/>
        <w:spacing w:before="6" w:after="0" w:line="240" w:lineRule="exact"/>
        <w:ind w:left="142"/>
        <w:jc w:val="left"/>
        <w:rPr>
          <w:rFonts w:eastAsia="Calibri" w:cs="Times New Roman"/>
          <w:lang w:eastAsia="en-US"/>
        </w:rPr>
      </w:pPr>
      <w:r w:rsidRPr="00397BC6">
        <w:rPr>
          <w:rFonts w:eastAsia="Calibri" w:cs="Times New Roman"/>
          <w:lang w:eastAsia="en-US"/>
        </w:rPr>
        <w:t>(Bit. 166. §)</w:t>
      </w:r>
    </w:p>
    <w:sectPr w:rsidR="00B944EB" w:rsidRPr="006A2EBE" w:rsidSect="00CD6E8D">
      <w:headerReference w:type="default" r:id="rId13"/>
      <w:footerReference w:type="default" r:id="rId1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6936" w14:textId="77777777" w:rsidR="007B3A13" w:rsidRDefault="007B3A13">
      <w:r>
        <w:separator/>
      </w:r>
    </w:p>
  </w:endnote>
  <w:endnote w:type="continuationSeparator" w:id="0">
    <w:p w14:paraId="3F2AA815" w14:textId="77777777" w:rsidR="007B3A13" w:rsidRDefault="007B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F2C4" w14:textId="77777777" w:rsidR="007B3A13" w:rsidRPr="00AC6950" w:rsidRDefault="007B3A13"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5F24" w14:textId="77777777" w:rsidR="007B3A13" w:rsidRDefault="007B3A13">
      <w:r>
        <w:separator/>
      </w:r>
    </w:p>
  </w:footnote>
  <w:footnote w:type="continuationSeparator" w:id="0">
    <w:p w14:paraId="5C45F004" w14:textId="77777777" w:rsidR="007B3A13" w:rsidRDefault="007B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371A" w14:textId="77777777" w:rsidR="007B3A13" w:rsidRPr="00AC6950" w:rsidRDefault="007B3A13"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AA9"/>
    <w:multiLevelType w:val="hybridMultilevel"/>
    <w:tmpl w:val="D02811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85712"/>
    <w:multiLevelType w:val="hybridMultilevel"/>
    <w:tmpl w:val="0734CD1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5F1206B"/>
    <w:multiLevelType w:val="hybridMultilevel"/>
    <w:tmpl w:val="B35C475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 w15:restartNumberingAfterBreak="0">
    <w:nsid w:val="07934229"/>
    <w:multiLevelType w:val="hybridMultilevel"/>
    <w:tmpl w:val="E26AC27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0BE625EB"/>
    <w:multiLevelType w:val="hybridMultilevel"/>
    <w:tmpl w:val="D5466E8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0E159B"/>
    <w:multiLevelType w:val="hybridMultilevel"/>
    <w:tmpl w:val="35FEB978"/>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6"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2A6C51"/>
    <w:multiLevelType w:val="hybridMultilevel"/>
    <w:tmpl w:val="3BC8BFCA"/>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63251F"/>
    <w:multiLevelType w:val="hybridMultilevel"/>
    <w:tmpl w:val="BD42245C"/>
    <w:lvl w:ilvl="0" w:tplc="85662FD0">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7C916C0"/>
    <w:multiLevelType w:val="hybridMultilevel"/>
    <w:tmpl w:val="1376F03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C5860A0"/>
    <w:multiLevelType w:val="hybridMultilevel"/>
    <w:tmpl w:val="3BAC9C3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1B10039"/>
    <w:multiLevelType w:val="hybridMultilevel"/>
    <w:tmpl w:val="93769DB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370443E9"/>
    <w:multiLevelType w:val="hybridMultilevel"/>
    <w:tmpl w:val="FEF6C890"/>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0" w15:restartNumberingAfterBreak="0">
    <w:nsid w:val="37376979"/>
    <w:multiLevelType w:val="hybridMultilevel"/>
    <w:tmpl w:val="425C3F22"/>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1" w15:restartNumberingAfterBreak="0">
    <w:nsid w:val="37545BA8"/>
    <w:multiLevelType w:val="hybridMultilevel"/>
    <w:tmpl w:val="231A146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2" w15:restartNumberingAfterBreak="0">
    <w:nsid w:val="3D692399"/>
    <w:multiLevelType w:val="hybridMultilevel"/>
    <w:tmpl w:val="A97ED0A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4A64B7D"/>
    <w:multiLevelType w:val="hybridMultilevel"/>
    <w:tmpl w:val="1B9EC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F">
      <w:start w:val="1"/>
      <w:numFmt w:val="decimal"/>
      <w:lvlText w:val="%3."/>
      <w:lvlJc w:val="left"/>
      <w:pPr>
        <w:ind w:left="1031"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74203D3"/>
    <w:multiLevelType w:val="hybridMultilevel"/>
    <w:tmpl w:val="D3748EAA"/>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26" w15:restartNumberingAfterBreak="0">
    <w:nsid w:val="48732E2F"/>
    <w:multiLevelType w:val="hybridMultilevel"/>
    <w:tmpl w:val="EDE28694"/>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AEF760E"/>
    <w:multiLevelType w:val="hybridMultilevel"/>
    <w:tmpl w:val="8E8AEE0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4B2B7ED9"/>
    <w:multiLevelType w:val="hybridMultilevel"/>
    <w:tmpl w:val="491412E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4CCF591D"/>
    <w:multiLevelType w:val="hybridMultilevel"/>
    <w:tmpl w:val="C8F619B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52252DEE"/>
    <w:multiLevelType w:val="hybridMultilevel"/>
    <w:tmpl w:val="9BFE008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54A32E7D"/>
    <w:multiLevelType w:val="hybridMultilevel"/>
    <w:tmpl w:val="3F3A119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3" w15:restartNumberingAfterBreak="0">
    <w:nsid w:val="56A840F9"/>
    <w:multiLevelType w:val="hybridMultilevel"/>
    <w:tmpl w:val="B4A6D2B6"/>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4" w15:restartNumberingAfterBreak="0">
    <w:nsid w:val="57633BE3"/>
    <w:multiLevelType w:val="hybridMultilevel"/>
    <w:tmpl w:val="8278CC38"/>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15:restartNumberingAfterBreak="0">
    <w:nsid w:val="66B872AE"/>
    <w:multiLevelType w:val="hybridMultilevel"/>
    <w:tmpl w:val="ABDEE6C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6B3221BC"/>
    <w:multiLevelType w:val="hybridMultilevel"/>
    <w:tmpl w:val="CAD01BA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8" w15:restartNumberingAfterBreak="0">
    <w:nsid w:val="714C3BB7"/>
    <w:multiLevelType w:val="hybridMultilevel"/>
    <w:tmpl w:val="215E5BD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4202EBF"/>
    <w:multiLevelType w:val="hybridMultilevel"/>
    <w:tmpl w:val="2A8EDBA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767C431F"/>
    <w:multiLevelType w:val="hybridMultilevel"/>
    <w:tmpl w:val="7CE024A0"/>
    <w:lvl w:ilvl="0" w:tplc="88D6F256">
      <w:start w:val="1"/>
      <w:numFmt w:val="lowerLetter"/>
      <w:lvlText w:val="%1)"/>
      <w:lvlJc w:val="left"/>
      <w:pPr>
        <w:ind w:left="476" w:hanging="360"/>
      </w:pPr>
      <w:rPr>
        <w:rFonts w:hint="default"/>
        <w:i/>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42"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BAC40B4"/>
    <w:multiLevelType w:val="hybridMultilevel"/>
    <w:tmpl w:val="156E86B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DEC2B50"/>
    <w:multiLevelType w:val="hybridMultilevel"/>
    <w:tmpl w:val="B63831F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6041574">
    <w:abstractNumId w:val="13"/>
  </w:num>
  <w:num w:numId="2" w16cid:durableId="1094784489">
    <w:abstractNumId w:val="9"/>
  </w:num>
  <w:num w:numId="3" w16cid:durableId="2022730642">
    <w:abstractNumId w:val="6"/>
  </w:num>
  <w:num w:numId="4" w16cid:durableId="1318145792">
    <w:abstractNumId w:val="7"/>
  </w:num>
  <w:num w:numId="5" w16cid:durableId="797532802">
    <w:abstractNumId w:val="23"/>
  </w:num>
  <w:num w:numId="6" w16cid:durableId="1665664302">
    <w:abstractNumId w:val="11"/>
  </w:num>
  <w:num w:numId="7" w16cid:durableId="479074758">
    <w:abstractNumId w:val="37"/>
  </w:num>
  <w:num w:numId="8" w16cid:durableId="2055932029">
    <w:abstractNumId w:val="40"/>
  </w:num>
  <w:num w:numId="9" w16cid:durableId="529224010">
    <w:abstractNumId w:val="15"/>
  </w:num>
  <w:num w:numId="10" w16cid:durableId="1626427532">
    <w:abstractNumId w:val="4"/>
  </w:num>
  <w:num w:numId="11" w16cid:durableId="923340539">
    <w:abstractNumId w:val="26"/>
  </w:num>
  <w:num w:numId="12" w16cid:durableId="651832974">
    <w:abstractNumId w:val="20"/>
  </w:num>
  <w:num w:numId="13" w16cid:durableId="629554788">
    <w:abstractNumId w:val="24"/>
  </w:num>
  <w:num w:numId="14" w16cid:durableId="710887169">
    <w:abstractNumId w:val="25"/>
  </w:num>
  <w:num w:numId="15" w16cid:durableId="531384274">
    <w:abstractNumId w:val="8"/>
  </w:num>
  <w:num w:numId="16" w16cid:durableId="1590624653">
    <w:abstractNumId w:val="36"/>
  </w:num>
  <w:num w:numId="17" w16cid:durableId="352458226">
    <w:abstractNumId w:val="43"/>
  </w:num>
  <w:num w:numId="18" w16cid:durableId="1268999894">
    <w:abstractNumId w:val="38"/>
  </w:num>
  <w:num w:numId="19" w16cid:durableId="1873031989">
    <w:abstractNumId w:val="0"/>
  </w:num>
  <w:num w:numId="20" w16cid:durableId="1068843142">
    <w:abstractNumId w:val="1"/>
  </w:num>
  <w:num w:numId="21" w16cid:durableId="809202187">
    <w:abstractNumId w:val="18"/>
  </w:num>
  <w:num w:numId="22" w16cid:durableId="891231832">
    <w:abstractNumId w:val="14"/>
  </w:num>
  <w:num w:numId="23" w16cid:durableId="1812360078">
    <w:abstractNumId w:val="5"/>
  </w:num>
  <w:num w:numId="24" w16cid:durableId="1210607129">
    <w:abstractNumId w:val="42"/>
  </w:num>
  <w:num w:numId="25" w16cid:durableId="276715023">
    <w:abstractNumId w:val="10"/>
  </w:num>
  <w:num w:numId="26" w16cid:durableId="2056662811">
    <w:abstractNumId w:val="29"/>
  </w:num>
  <w:num w:numId="27" w16cid:durableId="1281456125">
    <w:abstractNumId w:val="44"/>
  </w:num>
  <w:num w:numId="28" w16cid:durableId="2027124736">
    <w:abstractNumId w:val="35"/>
  </w:num>
  <w:num w:numId="29" w16cid:durableId="1910534594">
    <w:abstractNumId w:val="16"/>
  </w:num>
  <w:num w:numId="30" w16cid:durableId="933706681">
    <w:abstractNumId w:val="28"/>
  </w:num>
  <w:num w:numId="31" w16cid:durableId="104926851">
    <w:abstractNumId w:val="34"/>
  </w:num>
  <w:num w:numId="32" w16cid:durableId="1143237849">
    <w:abstractNumId w:val="30"/>
  </w:num>
  <w:num w:numId="33" w16cid:durableId="818183199">
    <w:abstractNumId w:val="21"/>
  </w:num>
  <w:num w:numId="34" w16cid:durableId="1884365978">
    <w:abstractNumId w:val="31"/>
  </w:num>
  <w:num w:numId="35" w16cid:durableId="270479154">
    <w:abstractNumId w:val="22"/>
  </w:num>
  <w:num w:numId="36" w16cid:durableId="631136312">
    <w:abstractNumId w:val="2"/>
  </w:num>
  <w:num w:numId="37" w16cid:durableId="1385833606">
    <w:abstractNumId w:val="39"/>
  </w:num>
  <w:num w:numId="38" w16cid:durableId="1995914336">
    <w:abstractNumId w:val="32"/>
  </w:num>
  <w:num w:numId="39" w16cid:durableId="765612395">
    <w:abstractNumId w:val="19"/>
  </w:num>
  <w:num w:numId="40" w16cid:durableId="1872066136">
    <w:abstractNumId w:val="23"/>
    <w:lvlOverride w:ilvl="0">
      <w:startOverride w:val="1"/>
    </w:lvlOverride>
  </w:num>
  <w:num w:numId="41" w16cid:durableId="963079771">
    <w:abstractNumId w:val="27"/>
  </w:num>
  <w:num w:numId="42" w16cid:durableId="147941855">
    <w:abstractNumId w:val="17"/>
  </w:num>
  <w:num w:numId="43" w16cid:durableId="649216845">
    <w:abstractNumId w:val="3"/>
  </w:num>
  <w:num w:numId="44" w16cid:durableId="1325891135">
    <w:abstractNumId w:val="41"/>
  </w:num>
  <w:num w:numId="45" w16cid:durableId="1220748724">
    <w:abstractNumId w:val="33"/>
  </w:num>
  <w:num w:numId="46" w16cid:durableId="193902604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A4"/>
    <w:rsid w:val="00002051"/>
    <w:rsid w:val="0000273C"/>
    <w:rsid w:val="00015E0B"/>
    <w:rsid w:val="00017B1B"/>
    <w:rsid w:val="0002498B"/>
    <w:rsid w:val="000250E6"/>
    <w:rsid w:val="00027695"/>
    <w:rsid w:val="00027B62"/>
    <w:rsid w:val="000317B3"/>
    <w:rsid w:val="00033357"/>
    <w:rsid w:val="00035697"/>
    <w:rsid w:val="0005577F"/>
    <w:rsid w:val="00060148"/>
    <w:rsid w:val="00063216"/>
    <w:rsid w:val="0006374F"/>
    <w:rsid w:val="00064546"/>
    <w:rsid w:val="000674BE"/>
    <w:rsid w:val="00067BE2"/>
    <w:rsid w:val="00067C0C"/>
    <w:rsid w:val="000758F6"/>
    <w:rsid w:val="0008131E"/>
    <w:rsid w:val="00081934"/>
    <w:rsid w:val="00081DA9"/>
    <w:rsid w:val="000831EC"/>
    <w:rsid w:val="00085827"/>
    <w:rsid w:val="00087E97"/>
    <w:rsid w:val="000904C4"/>
    <w:rsid w:val="000930E9"/>
    <w:rsid w:val="000A3A63"/>
    <w:rsid w:val="000A71F3"/>
    <w:rsid w:val="000B4B2F"/>
    <w:rsid w:val="000C2918"/>
    <w:rsid w:val="000C3019"/>
    <w:rsid w:val="000C701E"/>
    <w:rsid w:val="000C701F"/>
    <w:rsid w:val="000D1C8B"/>
    <w:rsid w:val="000D1E44"/>
    <w:rsid w:val="000D40AE"/>
    <w:rsid w:val="000D4F61"/>
    <w:rsid w:val="000D5F26"/>
    <w:rsid w:val="000E1972"/>
    <w:rsid w:val="000E2CBD"/>
    <w:rsid w:val="000E4EE3"/>
    <w:rsid w:val="000F2858"/>
    <w:rsid w:val="000F2AE0"/>
    <w:rsid w:val="000F30B8"/>
    <w:rsid w:val="000F68FE"/>
    <w:rsid w:val="00101654"/>
    <w:rsid w:val="0010447E"/>
    <w:rsid w:val="0010496C"/>
    <w:rsid w:val="00104BB7"/>
    <w:rsid w:val="00110868"/>
    <w:rsid w:val="00113C88"/>
    <w:rsid w:val="001255A4"/>
    <w:rsid w:val="00132260"/>
    <w:rsid w:val="00133A51"/>
    <w:rsid w:val="001341B2"/>
    <w:rsid w:val="001356A6"/>
    <w:rsid w:val="001357D0"/>
    <w:rsid w:val="00136260"/>
    <w:rsid w:val="00140494"/>
    <w:rsid w:val="001421CC"/>
    <w:rsid w:val="00142F84"/>
    <w:rsid w:val="00143691"/>
    <w:rsid w:val="0014399B"/>
    <w:rsid w:val="00150045"/>
    <w:rsid w:val="00152DBF"/>
    <w:rsid w:val="00166F6C"/>
    <w:rsid w:val="001747F6"/>
    <w:rsid w:val="0018359E"/>
    <w:rsid w:val="0018619A"/>
    <w:rsid w:val="00186A66"/>
    <w:rsid w:val="001870A7"/>
    <w:rsid w:val="00197350"/>
    <w:rsid w:val="001A2BAA"/>
    <w:rsid w:val="001B3486"/>
    <w:rsid w:val="001C0FAA"/>
    <w:rsid w:val="001C233E"/>
    <w:rsid w:val="001C24F1"/>
    <w:rsid w:val="001C466F"/>
    <w:rsid w:val="001C4E3F"/>
    <w:rsid w:val="001C5C33"/>
    <w:rsid w:val="001D4211"/>
    <w:rsid w:val="001D5999"/>
    <w:rsid w:val="001D59FD"/>
    <w:rsid w:val="001D60A8"/>
    <w:rsid w:val="001D7401"/>
    <w:rsid w:val="001E34FF"/>
    <w:rsid w:val="001E4231"/>
    <w:rsid w:val="001E621D"/>
    <w:rsid w:val="001E734D"/>
    <w:rsid w:val="001F0E5D"/>
    <w:rsid w:val="001F1610"/>
    <w:rsid w:val="002012AD"/>
    <w:rsid w:val="0020372D"/>
    <w:rsid w:val="00206642"/>
    <w:rsid w:val="00214230"/>
    <w:rsid w:val="0021484C"/>
    <w:rsid w:val="00214F9D"/>
    <w:rsid w:val="0022056B"/>
    <w:rsid w:val="0022764E"/>
    <w:rsid w:val="00240C97"/>
    <w:rsid w:val="0024525F"/>
    <w:rsid w:val="0024621C"/>
    <w:rsid w:val="002522F1"/>
    <w:rsid w:val="002602F5"/>
    <w:rsid w:val="002611AE"/>
    <w:rsid w:val="0026180A"/>
    <w:rsid w:val="00270724"/>
    <w:rsid w:val="00271371"/>
    <w:rsid w:val="00273052"/>
    <w:rsid w:val="0027402D"/>
    <w:rsid w:val="002751D4"/>
    <w:rsid w:val="002814DB"/>
    <w:rsid w:val="0028425B"/>
    <w:rsid w:val="002866DE"/>
    <w:rsid w:val="00287D15"/>
    <w:rsid w:val="00290D47"/>
    <w:rsid w:val="00292177"/>
    <w:rsid w:val="002A222D"/>
    <w:rsid w:val="002A3B0E"/>
    <w:rsid w:val="002B3674"/>
    <w:rsid w:val="002B4D45"/>
    <w:rsid w:val="002B6B78"/>
    <w:rsid w:val="002B6D25"/>
    <w:rsid w:val="002B78E0"/>
    <w:rsid w:val="002C728F"/>
    <w:rsid w:val="002C7AB8"/>
    <w:rsid w:val="002C7D4D"/>
    <w:rsid w:val="002C7DD0"/>
    <w:rsid w:val="002D5E55"/>
    <w:rsid w:val="002E6E1E"/>
    <w:rsid w:val="002F291B"/>
    <w:rsid w:val="002F34ED"/>
    <w:rsid w:val="002F602F"/>
    <w:rsid w:val="00300EE3"/>
    <w:rsid w:val="00302136"/>
    <w:rsid w:val="00313246"/>
    <w:rsid w:val="003231ED"/>
    <w:rsid w:val="00327A74"/>
    <w:rsid w:val="00331120"/>
    <w:rsid w:val="00341BB5"/>
    <w:rsid w:val="00343614"/>
    <w:rsid w:val="00343971"/>
    <w:rsid w:val="0035153B"/>
    <w:rsid w:val="003524A6"/>
    <w:rsid w:val="003548F7"/>
    <w:rsid w:val="0036130E"/>
    <w:rsid w:val="00364DE4"/>
    <w:rsid w:val="003701D4"/>
    <w:rsid w:val="003704B1"/>
    <w:rsid w:val="003725A4"/>
    <w:rsid w:val="003728FE"/>
    <w:rsid w:val="00373BD2"/>
    <w:rsid w:val="0037696F"/>
    <w:rsid w:val="00380643"/>
    <w:rsid w:val="003824BF"/>
    <w:rsid w:val="003827F0"/>
    <w:rsid w:val="00383135"/>
    <w:rsid w:val="00391916"/>
    <w:rsid w:val="00391B59"/>
    <w:rsid w:val="00395B14"/>
    <w:rsid w:val="00395D13"/>
    <w:rsid w:val="00397BC6"/>
    <w:rsid w:val="00397F34"/>
    <w:rsid w:val="003B12B2"/>
    <w:rsid w:val="003B46BE"/>
    <w:rsid w:val="003C5699"/>
    <w:rsid w:val="003D04DD"/>
    <w:rsid w:val="003D2AD3"/>
    <w:rsid w:val="003D52BC"/>
    <w:rsid w:val="003F128A"/>
    <w:rsid w:val="00413268"/>
    <w:rsid w:val="0041484F"/>
    <w:rsid w:val="00423D50"/>
    <w:rsid w:val="0043276D"/>
    <w:rsid w:val="004330EA"/>
    <w:rsid w:val="00433373"/>
    <w:rsid w:val="004341D1"/>
    <w:rsid w:val="00434DC6"/>
    <w:rsid w:val="00434DE0"/>
    <w:rsid w:val="004413FF"/>
    <w:rsid w:val="004421B6"/>
    <w:rsid w:val="00442ABF"/>
    <w:rsid w:val="004451FE"/>
    <w:rsid w:val="0044604C"/>
    <w:rsid w:val="00453087"/>
    <w:rsid w:val="00455A38"/>
    <w:rsid w:val="00457040"/>
    <w:rsid w:val="00465939"/>
    <w:rsid w:val="0047029F"/>
    <w:rsid w:val="00470981"/>
    <w:rsid w:val="00470D25"/>
    <w:rsid w:val="004729CE"/>
    <w:rsid w:val="00474131"/>
    <w:rsid w:val="0048183A"/>
    <w:rsid w:val="004853D1"/>
    <w:rsid w:val="00491483"/>
    <w:rsid w:val="004919C2"/>
    <w:rsid w:val="004924CA"/>
    <w:rsid w:val="00494C89"/>
    <w:rsid w:val="00496906"/>
    <w:rsid w:val="004A58E3"/>
    <w:rsid w:val="004A5F09"/>
    <w:rsid w:val="004A6AA2"/>
    <w:rsid w:val="004B1A68"/>
    <w:rsid w:val="004C3455"/>
    <w:rsid w:val="004D0711"/>
    <w:rsid w:val="004D270F"/>
    <w:rsid w:val="004D455D"/>
    <w:rsid w:val="004D660B"/>
    <w:rsid w:val="004D7635"/>
    <w:rsid w:val="004E2BA2"/>
    <w:rsid w:val="004F1BAA"/>
    <w:rsid w:val="004F42D5"/>
    <w:rsid w:val="004F62D0"/>
    <w:rsid w:val="004F72B9"/>
    <w:rsid w:val="0050045B"/>
    <w:rsid w:val="00501172"/>
    <w:rsid w:val="00503A99"/>
    <w:rsid w:val="00505382"/>
    <w:rsid w:val="0050657B"/>
    <w:rsid w:val="00510824"/>
    <w:rsid w:val="00513B1F"/>
    <w:rsid w:val="0051486A"/>
    <w:rsid w:val="005149CD"/>
    <w:rsid w:val="00515E8D"/>
    <w:rsid w:val="00516455"/>
    <w:rsid w:val="00517847"/>
    <w:rsid w:val="0052546E"/>
    <w:rsid w:val="0052584F"/>
    <w:rsid w:val="005312FD"/>
    <w:rsid w:val="00533E45"/>
    <w:rsid w:val="00544934"/>
    <w:rsid w:val="00555E8E"/>
    <w:rsid w:val="00557A68"/>
    <w:rsid w:val="00561175"/>
    <w:rsid w:val="005630A1"/>
    <w:rsid w:val="005648EE"/>
    <w:rsid w:val="005656E8"/>
    <w:rsid w:val="00571C3C"/>
    <w:rsid w:val="0057531D"/>
    <w:rsid w:val="005763C5"/>
    <w:rsid w:val="00581D24"/>
    <w:rsid w:val="0058459E"/>
    <w:rsid w:val="00586D4D"/>
    <w:rsid w:val="005A011E"/>
    <w:rsid w:val="005A2E16"/>
    <w:rsid w:val="005A3531"/>
    <w:rsid w:val="005A3DDE"/>
    <w:rsid w:val="005A788E"/>
    <w:rsid w:val="005B0A26"/>
    <w:rsid w:val="005C0F5F"/>
    <w:rsid w:val="005C3F73"/>
    <w:rsid w:val="005C498A"/>
    <w:rsid w:val="005C5BB7"/>
    <w:rsid w:val="005D1A2C"/>
    <w:rsid w:val="005D76FD"/>
    <w:rsid w:val="005E1BCC"/>
    <w:rsid w:val="005F3818"/>
    <w:rsid w:val="005F3E3D"/>
    <w:rsid w:val="00600B16"/>
    <w:rsid w:val="00602F0C"/>
    <w:rsid w:val="00603723"/>
    <w:rsid w:val="00610E45"/>
    <w:rsid w:val="00626CD7"/>
    <w:rsid w:val="00627BF4"/>
    <w:rsid w:val="00627BFA"/>
    <w:rsid w:val="00642A07"/>
    <w:rsid w:val="00643529"/>
    <w:rsid w:val="00643CB4"/>
    <w:rsid w:val="00644BE4"/>
    <w:rsid w:val="00666643"/>
    <w:rsid w:val="006722BA"/>
    <w:rsid w:val="00672956"/>
    <w:rsid w:val="0067570F"/>
    <w:rsid w:val="00677DDD"/>
    <w:rsid w:val="00680ED6"/>
    <w:rsid w:val="00681108"/>
    <w:rsid w:val="00690C97"/>
    <w:rsid w:val="0069441B"/>
    <w:rsid w:val="006A2EBE"/>
    <w:rsid w:val="006A54BA"/>
    <w:rsid w:val="006A66EB"/>
    <w:rsid w:val="006B0392"/>
    <w:rsid w:val="006B0FB6"/>
    <w:rsid w:val="006B2726"/>
    <w:rsid w:val="006B4271"/>
    <w:rsid w:val="006C1A9C"/>
    <w:rsid w:val="006C2C3D"/>
    <w:rsid w:val="006C4871"/>
    <w:rsid w:val="006C700F"/>
    <w:rsid w:val="006D0881"/>
    <w:rsid w:val="006D3867"/>
    <w:rsid w:val="006E18E2"/>
    <w:rsid w:val="006E45F8"/>
    <w:rsid w:val="006E593C"/>
    <w:rsid w:val="006E5F78"/>
    <w:rsid w:val="006F0376"/>
    <w:rsid w:val="006F2C77"/>
    <w:rsid w:val="006F39C8"/>
    <w:rsid w:val="006F5D02"/>
    <w:rsid w:val="006F6144"/>
    <w:rsid w:val="00702828"/>
    <w:rsid w:val="00702E90"/>
    <w:rsid w:val="00703E97"/>
    <w:rsid w:val="0070653D"/>
    <w:rsid w:val="00706F7E"/>
    <w:rsid w:val="00707C38"/>
    <w:rsid w:val="00716B8F"/>
    <w:rsid w:val="007236B8"/>
    <w:rsid w:val="0072398E"/>
    <w:rsid w:val="00724AA6"/>
    <w:rsid w:val="00732D87"/>
    <w:rsid w:val="00732F49"/>
    <w:rsid w:val="00737660"/>
    <w:rsid w:val="007376E0"/>
    <w:rsid w:val="00744A1F"/>
    <w:rsid w:val="00746AEC"/>
    <w:rsid w:val="00746D82"/>
    <w:rsid w:val="007474DD"/>
    <w:rsid w:val="00751B02"/>
    <w:rsid w:val="00753985"/>
    <w:rsid w:val="00754A11"/>
    <w:rsid w:val="00763262"/>
    <w:rsid w:val="00767D3F"/>
    <w:rsid w:val="00774306"/>
    <w:rsid w:val="00774810"/>
    <w:rsid w:val="00777930"/>
    <w:rsid w:val="00782B80"/>
    <w:rsid w:val="00786EF4"/>
    <w:rsid w:val="00791092"/>
    <w:rsid w:val="007913EE"/>
    <w:rsid w:val="00792C7B"/>
    <w:rsid w:val="007964E5"/>
    <w:rsid w:val="007A270F"/>
    <w:rsid w:val="007A2BE7"/>
    <w:rsid w:val="007B1174"/>
    <w:rsid w:val="007B39B9"/>
    <w:rsid w:val="007B3A13"/>
    <w:rsid w:val="007B7FC8"/>
    <w:rsid w:val="007D485C"/>
    <w:rsid w:val="007D67A3"/>
    <w:rsid w:val="007D7E92"/>
    <w:rsid w:val="007E0286"/>
    <w:rsid w:val="007F197C"/>
    <w:rsid w:val="007F1D57"/>
    <w:rsid w:val="007F7C96"/>
    <w:rsid w:val="007F7E59"/>
    <w:rsid w:val="00820226"/>
    <w:rsid w:val="00823B7E"/>
    <w:rsid w:val="00826A30"/>
    <w:rsid w:val="0083252A"/>
    <w:rsid w:val="008349B3"/>
    <w:rsid w:val="0083670C"/>
    <w:rsid w:val="008370C0"/>
    <w:rsid w:val="00840065"/>
    <w:rsid w:val="00841DAB"/>
    <w:rsid w:val="00843D59"/>
    <w:rsid w:val="00844283"/>
    <w:rsid w:val="00845477"/>
    <w:rsid w:val="0084582F"/>
    <w:rsid w:val="00847C0A"/>
    <w:rsid w:val="008512C4"/>
    <w:rsid w:val="008521C7"/>
    <w:rsid w:val="008528A0"/>
    <w:rsid w:val="00854258"/>
    <w:rsid w:val="00860131"/>
    <w:rsid w:val="00860860"/>
    <w:rsid w:val="00864147"/>
    <w:rsid w:val="00864468"/>
    <w:rsid w:val="00866547"/>
    <w:rsid w:val="00866E71"/>
    <w:rsid w:val="008935BD"/>
    <w:rsid w:val="008936DF"/>
    <w:rsid w:val="00894F25"/>
    <w:rsid w:val="008A1C40"/>
    <w:rsid w:val="008A386D"/>
    <w:rsid w:val="008B3AFA"/>
    <w:rsid w:val="008B5CED"/>
    <w:rsid w:val="008B61E3"/>
    <w:rsid w:val="008C474C"/>
    <w:rsid w:val="008C56D8"/>
    <w:rsid w:val="008D6221"/>
    <w:rsid w:val="008E26F2"/>
    <w:rsid w:val="008E3323"/>
    <w:rsid w:val="008E3579"/>
    <w:rsid w:val="008E5EB5"/>
    <w:rsid w:val="00903AC3"/>
    <w:rsid w:val="0092017C"/>
    <w:rsid w:val="009228DF"/>
    <w:rsid w:val="00925712"/>
    <w:rsid w:val="00926EA9"/>
    <w:rsid w:val="009308A6"/>
    <w:rsid w:val="00930F98"/>
    <w:rsid w:val="00931A90"/>
    <w:rsid w:val="00933E50"/>
    <w:rsid w:val="00934193"/>
    <w:rsid w:val="00934F6E"/>
    <w:rsid w:val="00935664"/>
    <w:rsid w:val="00937A0B"/>
    <w:rsid w:val="0094233D"/>
    <w:rsid w:val="00950ACA"/>
    <w:rsid w:val="00957F22"/>
    <w:rsid w:val="0096187E"/>
    <w:rsid w:val="00961F15"/>
    <w:rsid w:val="0096272C"/>
    <w:rsid w:val="00962FE4"/>
    <w:rsid w:val="009665AC"/>
    <w:rsid w:val="00971FEF"/>
    <w:rsid w:val="00990B18"/>
    <w:rsid w:val="009A3841"/>
    <w:rsid w:val="009A38C3"/>
    <w:rsid w:val="009A4F0C"/>
    <w:rsid w:val="009B2208"/>
    <w:rsid w:val="009B5654"/>
    <w:rsid w:val="009B7F1B"/>
    <w:rsid w:val="009C09A6"/>
    <w:rsid w:val="009C1B83"/>
    <w:rsid w:val="009C6632"/>
    <w:rsid w:val="009D0800"/>
    <w:rsid w:val="009D1272"/>
    <w:rsid w:val="009D2629"/>
    <w:rsid w:val="009D2B36"/>
    <w:rsid w:val="009D3B3D"/>
    <w:rsid w:val="009D3BDA"/>
    <w:rsid w:val="009D4156"/>
    <w:rsid w:val="009D4D7B"/>
    <w:rsid w:val="009D7ED1"/>
    <w:rsid w:val="009E3A57"/>
    <w:rsid w:val="009E7AC9"/>
    <w:rsid w:val="009F413A"/>
    <w:rsid w:val="00A00F2A"/>
    <w:rsid w:val="00A03212"/>
    <w:rsid w:val="00A16867"/>
    <w:rsid w:val="00A17909"/>
    <w:rsid w:val="00A2173F"/>
    <w:rsid w:val="00A244C7"/>
    <w:rsid w:val="00A26654"/>
    <w:rsid w:val="00A26ED3"/>
    <w:rsid w:val="00A3009C"/>
    <w:rsid w:val="00A3088C"/>
    <w:rsid w:val="00A3105B"/>
    <w:rsid w:val="00A34F95"/>
    <w:rsid w:val="00A44C60"/>
    <w:rsid w:val="00A5096A"/>
    <w:rsid w:val="00A56BCD"/>
    <w:rsid w:val="00A57D44"/>
    <w:rsid w:val="00A60012"/>
    <w:rsid w:val="00A608B8"/>
    <w:rsid w:val="00A705A3"/>
    <w:rsid w:val="00A72339"/>
    <w:rsid w:val="00A76528"/>
    <w:rsid w:val="00A77604"/>
    <w:rsid w:val="00A800A3"/>
    <w:rsid w:val="00A8495F"/>
    <w:rsid w:val="00A85B17"/>
    <w:rsid w:val="00A917E0"/>
    <w:rsid w:val="00A93075"/>
    <w:rsid w:val="00A94A69"/>
    <w:rsid w:val="00A94C01"/>
    <w:rsid w:val="00AA0F5B"/>
    <w:rsid w:val="00AA7D28"/>
    <w:rsid w:val="00AB3E83"/>
    <w:rsid w:val="00AB5B26"/>
    <w:rsid w:val="00AB7DBF"/>
    <w:rsid w:val="00AC6950"/>
    <w:rsid w:val="00AD33E9"/>
    <w:rsid w:val="00AD53AD"/>
    <w:rsid w:val="00AE3CD1"/>
    <w:rsid w:val="00AE41D5"/>
    <w:rsid w:val="00AE4D73"/>
    <w:rsid w:val="00AF1C92"/>
    <w:rsid w:val="00AF7B9B"/>
    <w:rsid w:val="00B06F8B"/>
    <w:rsid w:val="00B15880"/>
    <w:rsid w:val="00B1673D"/>
    <w:rsid w:val="00B250ED"/>
    <w:rsid w:val="00B25C26"/>
    <w:rsid w:val="00B261BA"/>
    <w:rsid w:val="00B27269"/>
    <w:rsid w:val="00B3064A"/>
    <w:rsid w:val="00B3473A"/>
    <w:rsid w:val="00B36061"/>
    <w:rsid w:val="00B36A9C"/>
    <w:rsid w:val="00B37787"/>
    <w:rsid w:val="00B4230E"/>
    <w:rsid w:val="00B4506F"/>
    <w:rsid w:val="00B45D0C"/>
    <w:rsid w:val="00B46F92"/>
    <w:rsid w:val="00B4727E"/>
    <w:rsid w:val="00B51E64"/>
    <w:rsid w:val="00B53C3B"/>
    <w:rsid w:val="00B54A52"/>
    <w:rsid w:val="00B54E70"/>
    <w:rsid w:val="00B55827"/>
    <w:rsid w:val="00B56865"/>
    <w:rsid w:val="00B602C9"/>
    <w:rsid w:val="00B62845"/>
    <w:rsid w:val="00B64266"/>
    <w:rsid w:val="00B64835"/>
    <w:rsid w:val="00B66A7E"/>
    <w:rsid w:val="00B702D5"/>
    <w:rsid w:val="00B723C6"/>
    <w:rsid w:val="00B732CA"/>
    <w:rsid w:val="00B800CB"/>
    <w:rsid w:val="00B8074B"/>
    <w:rsid w:val="00B80F35"/>
    <w:rsid w:val="00B8101A"/>
    <w:rsid w:val="00B861AB"/>
    <w:rsid w:val="00B93AFC"/>
    <w:rsid w:val="00B944EB"/>
    <w:rsid w:val="00BA19CA"/>
    <w:rsid w:val="00BA2A45"/>
    <w:rsid w:val="00BA568D"/>
    <w:rsid w:val="00BB27C2"/>
    <w:rsid w:val="00BB3BCA"/>
    <w:rsid w:val="00BB7D50"/>
    <w:rsid w:val="00BD0575"/>
    <w:rsid w:val="00BD12AC"/>
    <w:rsid w:val="00BD29BB"/>
    <w:rsid w:val="00BD6AB7"/>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178CF"/>
    <w:rsid w:val="00C20799"/>
    <w:rsid w:val="00C21137"/>
    <w:rsid w:val="00C22FB8"/>
    <w:rsid w:val="00C31F64"/>
    <w:rsid w:val="00C43AC5"/>
    <w:rsid w:val="00C47C0A"/>
    <w:rsid w:val="00C522BD"/>
    <w:rsid w:val="00C63F2A"/>
    <w:rsid w:val="00C64F11"/>
    <w:rsid w:val="00C72FB8"/>
    <w:rsid w:val="00C907C0"/>
    <w:rsid w:val="00C93837"/>
    <w:rsid w:val="00CA398B"/>
    <w:rsid w:val="00CA5E1E"/>
    <w:rsid w:val="00CC4CB1"/>
    <w:rsid w:val="00CD36BC"/>
    <w:rsid w:val="00CD4DD1"/>
    <w:rsid w:val="00CD6E8D"/>
    <w:rsid w:val="00CD724F"/>
    <w:rsid w:val="00CE188C"/>
    <w:rsid w:val="00CE68AA"/>
    <w:rsid w:val="00CF148C"/>
    <w:rsid w:val="00CF1C75"/>
    <w:rsid w:val="00D00D53"/>
    <w:rsid w:val="00D02170"/>
    <w:rsid w:val="00D03058"/>
    <w:rsid w:val="00D05D39"/>
    <w:rsid w:val="00D0775C"/>
    <w:rsid w:val="00D11D8B"/>
    <w:rsid w:val="00D144FA"/>
    <w:rsid w:val="00D21043"/>
    <w:rsid w:val="00D265EF"/>
    <w:rsid w:val="00D2761D"/>
    <w:rsid w:val="00D45905"/>
    <w:rsid w:val="00D463F1"/>
    <w:rsid w:val="00D50AB0"/>
    <w:rsid w:val="00D524BB"/>
    <w:rsid w:val="00D531F1"/>
    <w:rsid w:val="00D561C8"/>
    <w:rsid w:val="00D57CCE"/>
    <w:rsid w:val="00D65E8E"/>
    <w:rsid w:val="00D6703D"/>
    <w:rsid w:val="00D717DA"/>
    <w:rsid w:val="00D7659E"/>
    <w:rsid w:val="00D815CF"/>
    <w:rsid w:val="00D84BA5"/>
    <w:rsid w:val="00D946B0"/>
    <w:rsid w:val="00DA089C"/>
    <w:rsid w:val="00DA2679"/>
    <w:rsid w:val="00DA3039"/>
    <w:rsid w:val="00DA6B88"/>
    <w:rsid w:val="00DA73B6"/>
    <w:rsid w:val="00DB127D"/>
    <w:rsid w:val="00DD5B1F"/>
    <w:rsid w:val="00DD62AD"/>
    <w:rsid w:val="00DD7153"/>
    <w:rsid w:val="00DE1766"/>
    <w:rsid w:val="00DF4F58"/>
    <w:rsid w:val="00E11F2F"/>
    <w:rsid w:val="00E1289A"/>
    <w:rsid w:val="00E13A3A"/>
    <w:rsid w:val="00E14CD2"/>
    <w:rsid w:val="00E27EF4"/>
    <w:rsid w:val="00E3014B"/>
    <w:rsid w:val="00E301AE"/>
    <w:rsid w:val="00E315BC"/>
    <w:rsid w:val="00E33610"/>
    <w:rsid w:val="00E35139"/>
    <w:rsid w:val="00E40F2C"/>
    <w:rsid w:val="00E44555"/>
    <w:rsid w:val="00E4526A"/>
    <w:rsid w:val="00E50608"/>
    <w:rsid w:val="00E5165B"/>
    <w:rsid w:val="00E52ABA"/>
    <w:rsid w:val="00E5314F"/>
    <w:rsid w:val="00E5338D"/>
    <w:rsid w:val="00E63DED"/>
    <w:rsid w:val="00E653E3"/>
    <w:rsid w:val="00E66AEE"/>
    <w:rsid w:val="00E70FF5"/>
    <w:rsid w:val="00E736A7"/>
    <w:rsid w:val="00E75C4F"/>
    <w:rsid w:val="00E87C26"/>
    <w:rsid w:val="00EA2361"/>
    <w:rsid w:val="00EB11D4"/>
    <w:rsid w:val="00EB2886"/>
    <w:rsid w:val="00EB398E"/>
    <w:rsid w:val="00EC4096"/>
    <w:rsid w:val="00EC429C"/>
    <w:rsid w:val="00EC6A51"/>
    <w:rsid w:val="00ED0199"/>
    <w:rsid w:val="00ED05AC"/>
    <w:rsid w:val="00ED10E2"/>
    <w:rsid w:val="00EE4050"/>
    <w:rsid w:val="00EE4149"/>
    <w:rsid w:val="00F046F8"/>
    <w:rsid w:val="00F04867"/>
    <w:rsid w:val="00F04E3E"/>
    <w:rsid w:val="00F07900"/>
    <w:rsid w:val="00F10771"/>
    <w:rsid w:val="00F205E5"/>
    <w:rsid w:val="00F32BA1"/>
    <w:rsid w:val="00F40CE4"/>
    <w:rsid w:val="00F41D36"/>
    <w:rsid w:val="00F512A3"/>
    <w:rsid w:val="00F51AB4"/>
    <w:rsid w:val="00F523A8"/>
    <w:rsid w:val="00F54723"/>
    <w:rsid w:val="00F57359"/>
    <w:rsid w:val="00F57AF5"/>
    <w:rsid w:val="00F60A86"/>
    <w:rsid w:val="00F62B87"/>
    <w:rsid w:val="00F65208"/>
    <w:rsid w:val="00F67BE6"/>
    <w:rsid w:val="00F702E1"/>
    <w:rsid w:val="00F7793C"/>
    <w:rsid w:val="00F83726"/>
    <w:rsid w:val="00F8481F"/>
    <w:rsid w:val="00F86B33"/>
    <w:rsid w:val="00F91C17"/>
    <w:rsid w:val="00F949B1"/>
    <w:rsid w:val="00F958EE"/>
    <w:rsid w:val="00F96EEB"/>
    <w:rsid w:val="00F96F8A"/>
    <w:rsid w:val="00F9761F"/>
    <w:rsid w:val="00F978A2"/>
    <w:rsid w:val="00FA102C"/>
    <w:rsid w:val="00FA2941"/>
    <w:rsid w:val="00FB0153"/>
    <w:rsid w:val="00FB3124"/>
    <w:rsid w:val="00FB32EE"/>
    <w:rsid w:val="00FB3481"/>
    <w:rsid w:val="00FB79C9"/>
    <w:rsid w:val="00FC0EA4"/>
    <w:rsid w:val="00FC5616"/>
    <w:rsid w:val="00FD328C"/>
    <w:rsid w:val="00FD7299"/>
    <w:rsid w:val="00FE2094"/>
    <w:rsid w:val="00FE764B"/>
    <w:rsid w:val="00FF0A29"/>
    <w:rsid w:val="00FF1CB1"/>
    <w:rsid w:val="00FF20F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6033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78A2"/>
    <w:pPr>
      <w:spacing w:after="150" w:line="276" w:lineRule="auto"/>
      <w:jc w:val="both"/>
    </w:pPr>
  </w:style>
  <w:style w:type="paragraph" w:styleId="Cmsor1">
    <w:name w:val="heading 1"/>
    <w:basedOn w:val="Norml"/>
    <w:next w:val="Norml"/>
    <w:link w:val="Cmsor1Char"/>
    <w:qFormat/>
    <w:rsid w:val="00F978A2"/>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F978A2"/>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F978A2"/>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F978A2"/>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F978A2"/>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F978A2"/>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F978A2"/>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F978A2"/>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F978A2"/>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F978A2"/>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F978A2"/>
  </w:style>
  <w:style w:type="table" w:customStyle="1" w:styleId="tblzat-mtrix">
    <w:name w:val="táblázat - mátrix"/>
    <w:basedOn w:val="Normltblzat"/>
    <w:uiPriority w:val="2"/>
    <w:qFormat/>
    <w:rsid w:val="00F978A2"/>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F978A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F978A2"/>
    <w:pPr>
      <w:numPr>
        <w:numId w:val="40"/>
      </w:numPr>
      <w:contextualSpacing/>
    </w:pPr>
  </w:style>
  <w:style w:type="character" w:styleId="Hiperhivatkozs">
    <w:name w:val="Hyperlink"/>
    <w:basedOn w:val="Vgjegyzet-hivatkozs"/>
    <w:uiPriority w:val="99"/>
    <w:rsid w:val="00F978A2"/>
    <w:rPr>
      <w:rFonts w:ascii="Calibri" w:hAnsi="Calibri"/>
      <w:color w:val="0000FF"/>
      <w:sz w:val="20"/>
      <w:u w:val="single"/>
      <w:vertAlign w:val="superscript"/>
    </w:rPr>
  </w:style>
  <w:style w:type="table" w:customStyle="1" w:styleId="tblzat-oldallces">
    <w:name w:val="táblázat - oldalléces"/>
    <w:basedOn w:val="Normltblzat"/>
    <w:uiPriority w:val="3"/>
    <w:qFormat/>
    <w:rsid w:val="00F978A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F978A2"/>
    <w:rPr>
      <w:vertAlign w:val="superscript"/>
    </w:rPr>
  </w:style>
  <w:style w:type="paragraph" w:styleId="Buborkszveg">
    <w:name w:val="Balloon Text"/>
    <w:basedOn w:val="Norml"/>
    <w:link w:val="BuborkszvegChar"/>
    <w:uiPriority w:val="99"/>
    <w:semiHidden/>
    <w:unhideWhenUsed/>
    <w:rsid w:val="00F978A2"/>
    <w:rPr>
      <w:rFonts w:ascii="Tahoma" w:hAnsi="Tahoma" w:cs="Tahoma"/>
      <w:sz w:val="16"/>
      <w:szCs w:val="16"/>
    </w:rPr>
  </w:style>
  <w:style w:type="paragraph" w:customStyle="1" w:styleId="Magyarzszveg">
    <w:name w:val="Magyarázó szöveg"/>
    <w:basedOn w:val="Norml"/>
    <w:next w:val="Norml"/>
    <w:uiPriority w:val="7"/>
    <w:rsid w:val="00F978A2"/>
    <w:rPr>
      <w:color w:val="F6A800" w:themeColor="accent5"/>
      <w:sz w:val="18"/>
    </w:rPr>
  </w:style>
  <w:style w:type="character" w:customStyle="1" w:styleId="BuborkszvegChar">
    <w:name w:val="Buborékszöveg Char"/>
    <w:basedOn w:val="Bekezdsalapbettpusa"/>
    <w:link w:val="Buborkszveg"/>
    <w:uiPriority w:val="99"/>
    <w:semiHidden/>
    <w:rsid w:val="00F978A2"/>
    <w:rPr>
      <w:rFonts w:ascii="Tahoma" w:hAnsi="Tahoma" w:cs="Tahoma"/>
      <w:sz w:val="16"/>
      <w:szCs w:val="16"/>
    </w:rPr>
  </w:style>
  <w:style w:type="paragraph" w:styleId="lfej">
    <w:name w:val="header"/>
    <w:basedOn w:val="Norml"/>
    <w:link w:val="lfejChar"/>
    <w:uiPriority w:val="99"/>
    <w:unhideWhenUsed/>
    <w:rsid w:val="00F978A2"/>
    <w:pPr>
      <w:tabs>
        <w:tab w:val="center" w:pos="4536"/>
        <w:tab w:val="right" w:pos="9072"/>
      </w:tabs>
    </w:pPr>
  </w:style>
  <w:style w:type="character" w:customStyle="1" w:styleId="lfejChar">
    <w:name w:val="Élőfej Char"/>
    <w:basedOn w:val="Bekezdsalapbettpusa"/>
    <w:link w:val="lfej"/>
    <w:uiPriority w:val="99"/>
    <w:rsid w:val="00F978A2"/>
  </w:style>
  <w:style w:type="paragraph" w:styleId="llb">
    <w:name w:val="footer"/>
    <w:basedOn w:val="Norml"/>
    <w:link w:val="llbChar"/>
    <w:uiPriority w:val="99"/>
    <w:unhideWhenUsed/>
    <w:rsid w:val="00F978A2"/>
    <w:pPr>
      <w:tabs>
        <w:tab w:val="center" w:pos="4536"/>
        <w:tab w:val="right" w:pos="9072"/>
      </w:tabs>
    </w:pPr>
  </w:style>
  <w:style w:type="character" w:customStyle="1" w:styleId="llbChar">
    <w:name w:val="Élőláb Char"/>
    <w:basedOn w:val="Bekezdsalapbettpusa"/>
    <w:link w:val="llb"/>
    <w:uiPriority w:val="99"/>
    <w:rsid w:val="00F978A2"/>
  </w:style>
  <w:style w:type="paragraph" w:customStyle="1" w:styleId="Szmozs">
    <w:name w:val="Számozás"/>
    <w:basedOn w:val="Norml"/>
    <w:uiPriority w:val="4"/>
    <w:qFormat/>
    <w:rsid w:val="00F978A2"/>
    <w:pPr>
      <w:numPr>
        <w:numId w:val="3"/>
      </w:numPr>
      <w:spacing w:before="120"/>
      <w:contextualSpacing/>
    </w:pPr>
  </w:style>
  <w:style w:type="table" w:styleId="Rcsostblzat">
    <w:name w:val="Table Grid"/>
    <w:aliases w:val="Szegély nélküli"/>
    <w:basedOn w:val="Normltblzat"/>
    <w:uiPriority w:val="59"/>
    <w:rsid w:val="00F978A2"/>
    <w:pPr>
      <w:contextualSpacing/>
    </w:pPr>
    <w:tblPr/>
    <w:tcPr>
      <w:vAlign w:val="center"/>
    </w:tcPr>
  </w:style>
  <w:style w:type="character" w:customStyle="1" w:styleId="Cmsor4Char">
    <w:name w:val="Címsor 4 Char"/>
    <w:basedOn w:val="Bekezdsalapbettpusa"/>
    <w:link w:val="Cmsor4"/>
    <w:rsid w:val="00F978A2"/>
    <w:rPr>
      <w:iCs/>
      <w:color w:val="0C2148" w:themeColor="text2"/>
      <w:szCs w:val="30"/>
    </w:rPr>
  </w:style>
  <w:style w:type="character" w:customStyle="1" w:styleId="Cmsor5Char">
    <w:name w:val="Címsor 5 Char"/>
    <w:basedOn w:val="Bekezdsalapbettpusa"/>
    <w:link w:val="Cmsor5"/>
    <w:rsid w:val="00F978A2"/>
    <w:rPr>
      <w:color w:val="0C2148" w:themeColor="text2"/>
      <w:szCs w:val="26"/>
    </w:rPr>
  </w:style>
  <w:style w:type="character" w:customStyle="1" w:styleId="Cmsor6Char">
    <w:name w:val="Címsor 6 Char"/>
    <w:basedOn w:val="Bekezdsalapbettpusa"/>
    <w:link w:val="Cmsor6"/>
    <w:rsid w:val="00F978A2"/>
    <w:rPr>
      <w:color w:val="0C2148" w:themeColor="text2"/>
    </w:rPr>
  </w:style>
  <w:style w:type="character" w:customStyle="1" w:styleId="Cmsor1Char">
    <w:name w:val="Címsor 1 Char"/>
    <w:basedOn w:val="Bekezdsalapbettpusa"/>
    <w:link w:val="Cmsor1"/>
    <w:rsid w:val="00F978A2"/>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F978A2"/>
    <w:rPr>
      <w:b/>
      <w:color w:val="0C2148" w:themeColor="text2"/>
      <w:sz w:val="24"/>
      <w:szCs w:val="38"/>
    </w:rPr>
  </w:style>
  <w:style w:type="character" w:customStyle="1" w:styleId="Cmsor3Char">
    <w:name w:val="Címsor 3 Char"/>
    <w:basedOn w:val="Bekezdsalapbettpusa"/>
    <w:link w:val="Cmsor3"/>
    <w:rsid w:val="00F978A2"/>
    <w:rPr>
      <w:bCs/>
      <w:color w:val="0C2148" w:themeColor="text2"/>
      <w:szCs w:val="34"/>
    </w:rPr>
  </w:style>
  <w:style w:type="paragraph" w:styleId="Cm">
    <w:name w:val="Title"/>
    <w:basedOn w:val="Norml"/>
    <w:next w:val="Norml"/>
    <w:link w:val="CmChar"/>
    <w:uiPriority w:val="3"/>
    <w:qFormat/>
    <w:rsid w:val="00F978A2"/>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F978A2"/>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F978A2"/>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F978A2"/>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F978A2"/>
    <w:rPr>
      <w:rFonts w:eastAsiaTheme="majorEastAsia" w:cstheme="majorBidi"/>
      <w:i/>
      <w:iCs/>
      <w:color w:val="404040" w:themeColor="text1" w:themeTint="BF"/>
    </w:rPr>
  </w:style>
  <w:style w:type="numbering" w:customStyle="1" w:styleId="Style1">
    <w:name w:val="Style1"/>
    <w:uiPriority w:val="99"/>
    <w:rsid w:val="00F978A2"/>
    <w:pPr>
      <w:numPr>
        <w:numId w:val="1"/>
      </w:numPr>
    </w:pPr>
  </w:style>
  <w:style w:type="paragraph" w:styleId="TJ7">
    <w:name w:val="toc 7"/>
    <w:basedOn w:val="Norml"/>
    <w:next w:val="Norml"/>
    <w:autoRedefine/>
    <w:uiPriority w:val="99"/>
    <w:semiHidden/>
    <w:locked/>
    <w:rsid w:val="00F978A2"/>
    <w:pPr>
      <w:spacing w:after="100"/>
      <w:ind w:left="1200"/>
    </w:pPr>
    <w:rPr>
      <w:color w:val="385623" w:themeColor="accent6" w:themeShade="80"/>
    </w:rPr>
  </w:style>
  <w:style w:type="paragraph" w:styleId="TJ8">
    <w:name w:val="toc 8"/>
    <w:basedOn w:val="Norml"/>
    <w:next w:val="Norml"/>
    <w:autoRedefine/>
    <w:uiPriority w:val="99"/>
    <w:semiHidden/>
    <w:locked/>
    <w:rsid w:val="00F978A2"/>
    <w:pPr>
      <w:spacing w:after="100"/>
      <w:ind w:left="1400"/>
    </w:pPr>
    <w:rPr>
      <w:color w:val="385623" w:themeColor="accent6" w:themeShade="80"/>
    </w:rPr>
  </w:style>
  <w:style w:type="paragraph" w:styleId="TJ9">
    <w:name w:val="toc 9"/>
    <w:basedOn w:val="Norml"/>
    <w:next w:val="Norml"/>
    <w:autoRedefine/>
    <w:uiPriority w:val="99"/>
    <w:semiHidden/>
    <w:locked/>
    <w:rsid w:val="00F978A2"/>
    <w:pPr>
      <w:spacing w:after="100"/>
      <w:ind w:left="1600"/>
    </w:pPr>
    <w:rPr>
      <w:color w:val="385623" w:themeColor="accent6" w:themeShade="80"/>
    </w:rPr>
  </w:style>
  <w:style w:type="table" w:customStyle="1" w:styleId="Calendar2">
    <w:name w:val="Calendar 2"/>
    <w:basedOn w:val="Normltblzat"/>
    <w:uiPriority w:val="99"/>
    <w:qFormat/>
    <w:rsid w:val="00F978A2"/>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F978A2"/>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F978A2"/>
    <w:rPr>
      <w:rFonts w:eastAsiaTheme="minorEastAsia"/>
      <w:color w:val="0C2148" w:themeColor="text2"/>
      <w:sz w:val="16"/>
    </w:rPr>
  </w:style>
  <w:style w:type="character" w:styleId="Finomkiemels">
    <w:name w:val="Subtle Emphasis"/>
    <w:basedOn w:val="Bekezdsalapbettpusa"/>
    <w:uiPriority w:val="19"/>
    <w:qFormat/>
    <w:rsid w:val="00F978A2"/>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F978A2"/>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F978A2"/>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F978A2"/>
    <w:rPr>
      <w:color w:val="385623" w:themeColor="accent6" w:themeShade="80"/>
    </w:rPr>
  </w:style>
  <w:style w:type="character" w:customStyle="1" w:styleId="VgjegyzetszvegeChar">
    <w:name w:val="Végjegyzet szövege Char"/>
    <w:basedOn w:val="Bekezdsalapbettpusa"/>
    <w:link w:val="Vgjegyzetszvege"/>
    <w:uiPriority w:val="99"/>
    <w:semiHidden/>
    <w:rsid w:val="00F978A2"/>
    <w:rPr>
      <w:color w:val="385623" w:themeColor="accent6" w:themeShade="80"/>
    </w:rPr>
  </w:style>
  <w:style w:type="table" w:customStyle="1" w:styleId="Vilgosrnykols1jellszn1">
    <w:name w:val="Világos árnyékolás – 1. jelölőszín1"/>
    <w:basedOn w:val="Normltblzat"/>
    <w:uiPriority w:val="60"/>
    <w:rsid w:val="00F978A2"/>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F978A2"/>
    <w:pPr>
      <w:numPr>
        <w:numId w:val="4"/>
      </w:numPr>
    </w:pPr>
  </w:style>
  <w:style w:type="paragraph" w:customStyle="1" w:styleId="Tblaszvegstlus">
    <w:name w:val="Tábla szöveg stílus"/>
    <w:basedOn w:val="Norml"/>
    <w:link w:val="TblaszvegstlusChar"/>
    <w:uiPriority w:val="8"/>
    <w:qFormat/>
    <w:rsid w:val="00F978A2"/>
  </w:style>
  <w:style w:type="character" w:customStyle="1" w:styleId="ListaszerbekezdsChar">
    <w:name w:val="Listaszerű bekezdés Char"/>
    <w:basedOn w:val="Bekezdsalapbettpusa"/>
    <w:link w:val="Listaszerbekezds"/>
    <w:uiPriority w:val="4"/>
    <w:rsid w:val="00F978A2"/>
  </w:style>
  <w:style w:type="character" w:customStyle="1" w:styleId="Listaszerbekezds2Char">
    <w:name w:val="Listaszerű bekezdés 2 Char"/>
    <w:basedOn w:val="ListaszerbekezdsChar"/>
    <w:link w:val="Listaszerbekezds2"/>
    <w:uiPriority w:val="4"/>
    <w:rsid w:val="00F978A2"/>
  </w:style>
  <w:style w:type="character" w:customStyle="1" w:styleId="TblaszvegstlusChar">
    <w:name w:val="Tábla szöveg stílus Char"/>
    <w:basedOn w:val="Bekezdsalapbettpusa"/>
    <w:link w:val="Tblaszvegstlus"/>
    <w:uiPriority w:val="8"/>
    <w:rsid w:val="00F978A2"/>
  </w:style>
  <w:style w:type="character" w:styleId="Finomhivatkozs">
    <w:name w:val="Subtle Reference"/>
    <w:basedOn w:val="Bekezdsalapbettpusa"/>
    <w:uiPriority w:val="31"/>
    <w:rsid w:val="00F978A2"/>
    <w:rPr>
      <w:sz w:val="24"/>
      <w:szCs w:val="24"/>
      <w:u w:val="single"/>
    </w:rPr>
  </w:style>
  <w:style w:type="character" w:styleId="Ershivatkozs">
    <w:name w:val="Intense Reference"/>
    <w:basedOn w:val="Bekezdsalapbettpusa"/>
    <w:uiPriority w:val="32"/>
    <w:rsid w:val="00F978A2"/>
    <w:rPr>
      <w:b/>
      <w:sz w:val="24"/>
      <w:u w:val="single"/>
    </w:rPr>
  </w:style>
  <w:style w:type="paragraph" w:customStyle="1" w:styleId="Listaszerbekezds2szint">
    <w:name w:val="Listaszerű bekezdés 2. szint"/>
    <w:basedOn w:val="Listaszerbekezds"/>
    <w:link w:val="Listaszerbekezds2szintChar"/>
    <w:uiPriority w:val="4"/>
    <w:qFormat/>
    <w:rsid w:val="00F978A2"/>
    <w:pPr>
      <w:numPr>
        <w:numId w:val="7"/>
      </w:numPr>
    </w:pPr>
  </w:style>
  <w:style w:type="paragraph" w:customStyle="1" w:styleId="Listaszerbekezds3szint">
    <w:name w:val="Listaszerű bekezdés 3. szint"/>
    <w:basedOn w:val="Listaszerbekezds"/>
    <w:link w:val="Listaszerbekezds3szintChar"/>
    <w:uiPriority w:val="4"/>
    <w:qFormat/>
    <w:rsid w:val="00F978A2"/>
    <w:pPr>
      <w:numPr>
        <w:ilvl w:val="2"/>
        <w:numId w:val="8"/>
      </w:numPr>
    </w:pPr>
  </w:style>
  <w:style w:type="character" w:customStyle="1" w:styleId="Listaszerbekezds2szintChar">
    <w:name w:val="Listaszerű bekezdés 2. szint Char"/>
    <w:basedOn w:val="ListaszerbekezdsChar"/>
    <w:link w:val="Listaszerbekezds2szint"/>
    <w:uiPriority w:val="4"/>
    <w:rsid w:val="00F978A2"/>
  </w:style>
  <w:style w:type="character" w:customStyle="1" w:styleId="Listaszerbekezds3szintChar">
    <w:name w:val="Listaszerű bekezdés 3. szint Char"/>
    <w:basedOn w:val="ListaszerbekezdsChar"/>
    <w:link w:val="Listaszerbekezds3szint"/>
    <w:uiPriority w:val="4"/>
    <w:rsid w:val="00F978A2"/>
  </w:style>
  <w:style w:type="paragraph" w:styleId="Alcm">
    <w:name w:val="Subtitle"/>
    <w:basedOn w:val="Norml"/>
    <w:next w:val="Norml"/>
    <w:link w:val="AlcmChar"/>
    <w:uiPriority w:val="11"/>
    <w:rsid w:val="00F978A2"/>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F978A2"/>
    <w:rPr>
      <w:rFonts w:eastAsiaTheme="majorEastAsia" w:cstheme="majorBidi"/>
    </w:rPr>
  </w:style>
  <w:style w:type="paragraph" w:customStyle="1" w:styleId="Listabetvel">
    <w:name w:val="Lista betűvel"/>
    <w:basedOn w:val="Listaszerbekezds"/>
    <w:link w:val="ListabetvelChar"/>
    <w:uiPriority w:val="4"/>
    <w:qFormat/>
    <w:rsid w:val="00F978A2"/>
    <w:pPr>
      <w:numPr>
        <w:numId w:val="6"/>
      </w:numPr>
    </w:pPr>
  </w:style>
  <w:style w:type="character" w:customStyle="1" w:styleId="ListabetvelChar">
    <w:name w:val="Lista betűvel Char"/>
    <w:basedOn w:val="ListaszerbekezdsChar"/>
    <w:link w:val="Listabetvel"/>
    <w:uiPriority w:val="4"/>
    <w:rsid w:val="00F978A2"/>
  </w:style>
  <w:style w:type="paragraph" w:customStyle="1" w:styleId="Erskiemels1">
    <w:name w:val="Erős kiemelés1"/>
    <w:basedOn w:val="Norml"/>
    <w:link w:val="ErskiemelsChar"/>
    <w:uiPriority w:val="5"/>
    <w:qFormat/>
    <w:rsid w:val="00F978A2"/>
    <w:rPr>
      <w:b/>
      <w:i/>
    </w:rPr>
  </w:style>
  <w:style w:type="character" w:customStyle="1" w:styleId="ErskiemelsChar">
    <w:name w:val="Erős kiemelés Char"/>
    <w:basedOn w:val="Bekezdsalapbettpusa"/>
    <w:link w:val="Erskiemels1"/>
    <w:uiPriority w:val="5"/>
    <w:rsid w:val="00F978A2"/>
    <w:rPr>
      <w:b/>
      <w:i/>
    </w:rPr>
  </w:style>
  <w:style w:type="paragraph" w:customStyle="1" w:styleId="Bold">
    <w:name w:val="Bold"/>
    <w:basedOn w:val="Norml"/>
    <w:link w:val="BoldChar"/>
    <w:uiPriority w:val="6"/>
    <w:qFormat/>
    <w:rsid w:val="00F978A2"/>
    <w:rPr>
      <w:b/>
    </w:rPr>
  </w:style>
  <w:style w:type="character" w:customStyle="1" w:styleId="BoldChar">
    <w:name w:val="Bold Char"/>
    <w:basedOn w:val="Bekezdsalapbettpusa"/>
    <w:link w:val="Bold"/>
    <w:uiPriority w:val="6"/>
    <w:rsid w:val="00F978A2"/>
    <w:rPr>
      <w:b/>
    </w:rPr>
  </w:style>
  <w:style w:type="character" w:styleId="Mrltotthiperhivatkozs">
    <w:name w:val="FollowedHyperlink"/>
    <w:basedOn w:val="Bekezdsalapbettpusa"/>
    <w:uiPriority w:val="99"/>
    <w:semiHidden/>
    <w:unhideWhenUsed/>
    <w:rsid w:val="00F978A2"/>
    <w:rPr>
      <w:color w:val="954F72" w:themeColor="followedHyperlink"/>
      <w:u w:val="single"/>
    </w:rPr>
  </w:style>
  <w:style w:type="paragraph" w:styleId="Tartalomjegyzkcmsora">
    <w:name w:val="TOC Heading"/>
    <w:basedOn w:val="Cmsor1"/>
    <w:next w:val="Norml"/>
    <w:uiPriority w:val="39"/>
    <w:unhideWhenUsed/>
    <w:qFormat/>
    <w:rsid w:val="00F978A2"/>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F978A2"/>
    <w:pPr>
      <w:spacing w:after="100"/>
      <w:ind w:left="220"/>
      <w:jc w:val="left"/>
    </w:pPr>
    <w:rPr>
      <w:rFonts w:eastAsiaTheme="minorEastAsia"/>
    </w:rPr>
  </w:style>
  <w:style w:type="paragraph" w:styleId="TJ1">
    <w:name w:val="toc 1"/>
    <w:basedOn w:val="Norml"/>
    <w:next w:val="Norml"/>
    <w:autoRedefine/>
    <w:uiPriority w:val="39"/>
    <w:unhideWhenUsed/>
    <w:qFormat/>
    <w:locked/>
    <w:rsid w:val="00F978A2"/>
    <w:pPr>
      <w:spacing w:after="100"/>
      <w:jc w:val="left"/>
    </w:pPr>
    <w:rPr>
      <w:rFonts w:eastAsiaTheme="minorEastAsia"/>
    </w:rPr>
  </w:style>
  <w:style w:type="paragraph" w:styleId="TJ3">
    <w:name w:val="toc 3"/>
    <w:basedOn w:val="Norml"/>
    <w:next w:val="Norml"/>
    <w:uiPriority w:val="39"/>
    <w:unhideWhenUsed/>
    <w:qFormat/>
    <w:locked/>
    <w:rsid w:val="00F978A2"/>
    <w:pPr>
      <w:spacing w:after="100"/>
      <w:ind w:left="400"/>
    </w:pPr>
  </w:style>
  <w:style w:type="paragraph" w:customStyle="1" w:styleId="StyleTOC2Left015">
    <w:name w:val="Style TOC 2 + Left:  0.15&quot;"/>
    <w:basedOn w:val="TJ2"/>
    <w:rsid w:val="00F978A2"/>
    <w:pPr>
      <w:ind w:left="216"/>
    </w:pPr>
    <w:rPr>
      <w:rFonts w:eastAsia="Times New Roman" w:cs="Times New Roman"/>
    </w:rPr>
  </w:style>
  <w:style w:type="paragraph" w:customStyle="1" w:styleId="StyleTOC3Left031">
    <w:name w:val="Style TOC 3 + Left:  0.31&quot;"/>
    <w:basedOn w:val="TJ3"/>
    <w:rsid w:val="00F978A2"/>
    <w:pPr>
      <w:ind w:left="446"/>
    </w:pPr>
    <w:rPr>
      <w:rFonts w:eastAsia="Times New Roman" w:cs="Times New Roman"/>
    </w:rPr>
  </w:style>
  <w:style w:type="numbering" w:customStyle="1" w:styleId="Hierarchikuslista">
    <w:name w:val="Hierarchikus lista"/>
    <w:uiPriority w:val="99"/>
    <w:rsid w:val="00F978A2"/>
    <w:pPr>
      <w:numPr>
        <w:numId w:val="2"/>
      </w:numPr>
    </w:pPr>
  </w:style>
  <w:style w:type="paragraph" w:customStyle="1" w:styleId="HierarchikusLista0">
    <w:name w:val="Hierarchikus Lista"/>
    <w:basedOn w:val="Listaszerbekezds"/>
    <w:link w:val="HierarchikusListaChar"/>
    <w:qFormat/>
    <w:rsid w:val="00F978A2"/>
    <w:pPr>
      <w:numPr>
        <w:numId w:val="0"/>
      </w:numPr>
    </w:pPr>
  </w:style>
  <w:style w:type="character" w:customStyle="1" w:styleId="HierarchikusListaChar">
    <w:name w:val="Hierarchikus Lista Char"/>
    <w:basedOn w:val="ListaszerbekezdsChar"/>
    <w:link w:val="HierarchikusLista0"/>
    <w:rsid w:val="00F978A2"/>
  </w:style>
  <w:style w:type="character" w:styleId="Kiemels2">
    <w:name w:val="Strong"/>
    <w:basedOn w:val="Bekezdsalapbettpusa"/>
    <w:uiPriority w:val="22"/>
    <w:rsid w:val="00F978A2"/>
    <w:rPr>
      <w:b/>
      <w:bCs/>
    </w:rPr>
  </w:style>
  <w:style w:type="character" w:styleId="Kiemels">
    <w:name w:val="Emphasis"/>
    <w:basedOn w:val="Bekezdsalapbettpusa"/>
    <w:uiPriority w:val="6"/>
    <w:qFormat/>
    <w:rsid w:val="00F978A2"/>
    <w:rPr>
      <w:i/>
      <w:iCs/>
    </w:rPr>
  </w:style>
  <w:style w:type="paragraph" w:styleId="Nincstrkz">
    <w:name w:val="No Spacing"/>
    <w:basedOn w:val="Norml"/>
    <w:uiPriority w:val="1"/>
    <w:rsid w:val="00F978A2"/>
    <w:rPr>
      <w:szCs w:val="32"/>
    </w:rPr>
  </w:style>
  <w:style w:type="paragraph" w:styleId="Idzet">
    <w:name w:val="Quote"/>
    <w:basedOn w:val="Norml"/>
    <w:next w:val="Norml"/>
    <w:link w:val="IdzetChar"/>
    <w:uiPriority w:val="29"/>
    <w:rsid w:val="00F978A2"/>
    <w:rPr>
      <w:i/>
    </w:rPr>
  </w:style>
  <w:style w:type="character" w:customStyle="1" w:styleId="IdzetChar">
    <w:name w:val="Idézet Char"/>
    <w:basedOn w:val="Bekezdsalapbettpusa"/>
    <w:link w:val="Idzet"/>
    <w:uiPriority w:val="29"/>
    <w:rsid w:val="00F978A2"/>
    <w:rPr>
      <w:i/>
    </w:rPr>
  </w:style>
  <w:style w:type="paragraph" w:styleId="Kiemeltidzet">
    <w:name w:val="Intense Quote"/>
    <w:basedOn w:val="Norml"/>
    <w:next w:val="Norml"/>
    <w:link w:val="KiemeltidzetChar"/>
    <w:uiPriority w:val="30"/>
    <w:rsid w:val="00F978A2"/>
    <w:pPr>
      <w:ind w:left="720" w:right="720"/>
    </w:pPr>
    <w:rPr>
      <w:b/>
      <w:i/>
    </w:rPr>
  </w:style>
  <w:style w:type="character" w:customStyle="1" w:styleId="KiemeltidzetChar">
    <w:name w:val="Kiemelt idézet Char"/>
    <w:basedOn w:val="Bekezdsalapbettpusa"/>
    <w:link w:val="Kiemeltidzet"/>
    <w:uiPriority w:val="30"/>
    <w:rsid w:val="00F978A2"/>
    <w:rPr>
      <w:b/>
      <w:i/>
    </w:rPr>
  </w:style>
  <w:style w:type="character" w:styleId="Erskiemels">
    <w:name w:val="Intense Emphasis"/>
    <w:basedOn w:val="Bekezdsalapbettpusa"/>
    <w:uiPriority w:val="21"/>
    <w:rsid w:val="00F978A2"/>
    <w:rPr>
      <w:b/>
      <w:i/>
      <w:sz w:val="24"/>
      <w:szCs w:val="24"/>
      <w:u w:val="single"/>
    </w:rPr>
  </w:style>
  <w:style w:type="character" w:styleId="Knyvcme">
    <w:name w:val="Book Title"/>
    <w:basedOn w:val="Bekezdsalapbettpusa"/>
    <w:uiPriority w:val="33"/>
    <w:rsid w:val="00F978A2"/>
    <w:rPr>
      <w:rFonts w:ascii="Calibri" w:eastAsiaTheme="majorEastAsia" w:hAnsi="Calibri"/>
      <w:b/>
      <w:i/>
      <w:sz w:val="24"/>
      <w:szCs w:val="24"/>
    </w:rPr>
  </w:style>
  <w:style w:type="paragraph" w:customStyle="1" w:styleId="Szvegdobozstlus">
    <w:name w:val="Szövegdoboz stílus"/>
    <w:basedOn w:val="HierarchikusLista0"/>
    <w:qFormat/>
    <w:rsid w:val="00F978A2"/>
    <w:rPr>
      <w:b/>
      <w:i/>
      <w:color w:val="009EE0"/>
    </w:rPr>
  </w:style>
  <w:style w:type="table" w:customStyle="1" w:styleId="Rcsos">
    <w:name w:val="Rácsos"/>
    <w:basedOn w:val="Normltblzat"/>
    <w:uiPriority w:val="99"/>
    <w:rsid w:val="00F978A2"/>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F978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F978A2"/>
    <w:pPr>
      <w:keepNext/>
      <w:spacing w:after="40"/>
      <w:jc w:val="center"/>
    </w:pPr>
    <w:rPr>
      <w:b/>
      <w:bCs/>
      <w:color w:val="808080"/>
      <w:szCs w:val="18"/>
    </w:rPr>
  </w:style>
  <w:style w:type="paragraph" w:customStyle="1" w:styleId="ENCaption2Col">
    <w:name w:val="EN_Caption_2Col"/>
    <w:basedOn w:val="Norml"/>
    <w:next w:val="Norml"/>
    <w:uiPriority w:val="1"/>
    <w:qFormat/>
    <w:rsid w:val="00F978A2"/>
    <w:pPr>
      <w:keepNext/>
      <w:spacing w:after="40"/>
      <w:jc w:val="left"/>
    </w:pPr>
    <w:rPr>
      <w:b/>
      <w:bCs/>
      <w:color w:val="808080"/>
      <w:szCs w:val="18"/>
    </w:rPr>
  </w:style>
  <w:style w:type="paragraph" w:customStyle="1" w:styleId="ENCaptionBox">
    <w:name w:val="EN_Caption_Box"/>
    <w:basedOn w:val="Norml"/>
    <w:next w:val="Norml"/>
    <w:uiPriority w:val="1"/>
    <w:qFormat/>
    <w:rsid w:val="00F978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F978A2"/>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F978A2"/>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F978A2"/>
    <w:rPr>
      <w:rFonts w:eastAsiaTheme="minorEastAsia"/>
      <w:color w:val="808080"/>
      <w:sz w:val="18"/>
    </w:rPr>
  </w:style>
  <w:style w:type="paragraph" w:customStyle="1" w:styleId="ENNormal">
    <w:name w:val="EN_Normal"/>
    <w:basedOn w:val="Norml"/>
    <w:uiPriority w:val="1"/>
    <w:qFormat/>
    <w:rsid w:val="00F978A2"/>
  </w:style>
  <w:style w:type="paragraph" w:customStyle="1" w:styleId="ENNormalBox">
    <w:name w:val="EN_Normal_Box"/>
    <w:basedOn w:val="Norml"/>
    <w:uiPriority w:val="1"/>
    <w:qFormat/>
    <w:rsid w:val="00F978A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F978A2"/>
    <w:pPr>
      <w:keepLines/>
      <w:jc w:val="center"/>
    </w:pPr>
    <w:rPr>
      <w:color w:val="808080"/>
      <w:sz w:val="18"/>
    </w:rPr>
  </w:style>
  <w:style w:type="paragraph" w:customStyle="1" w:styleId="ENNote2Col">
    <w:name w:val="EN_Note_2Col"/>
    <w:basedOn w:val="Norml"/>
    <w:next w:val="ENNormal"/>
    <w:uiPriority w:val="1"/>
    <w:qFormat/>
    <w:rsid w:val="00F978A2"/>
    <w:pPr>
      <w:keepLines/>
    </w:pPr>
    <w:rPr>
      <w:color w:val="808080"/>
      <w:sz w:val="18"/>
    </w:rPr>
  </w:style>
  <w:style w:type="paragraph" w:customStyle="1" w:styleId="ENNoteBox">
    <w:name w:val="EN_Note_Box"/>
    <w:basedOn w:val="Norml"/>
    <w:next w:val="ENNormalBox"/>
    <w:uiPriority w:val="1"/>
    <w:qFormat/>
    <w:rsid w:val="00F978A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F978A2"/>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F978A2"/>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F978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F978A2"/>
    <w:pPr>
      <w:keepNext/>
      <w:spacing w:after="40"/>
      <w:jc w:val="center"/>
    </w:pPr>
    <w:rPr>
      <w:sz w:val="20"/>
    </w:rPr>
  </w:style>
  <w:style w:type="paragraph" w:customStyle="1" w:styleId="HUCaption2Col">
    <w:name w:val="HU_Caption_2Col"/>
    <w:basedOn w:val="Kpalrs"/>
    <w:next w:val="Norml"/>
    <w:uiPriority w:val="1"/>
    <w:qFormat/>
    <w:rsid w:val="00F978A2"/>
    <w:pPr>
      <w:keepNext/>
      <w:spacing w:after="40"/>
    </w:pPr>
    <w:rPr>
      <w:sz w:val="20"/>
    </w:rPr>
  </w:style>
  <w:style w:type="paragraph" w:customStyle="1" w:styleId="HUCaptionBox">
    <w:name w:val="HU_Caption_Box"/>
    <w:basedOn w:val="Kpalrs"/>
    <w:next w:val="Norml"/>
    <w:uiPriority w:val="1"/>
    <w:qFormat/>
    <w:rsid w:val="00F978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F978A2"/>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F978A2"/>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F978A2"/>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F978A2"/>
    <w:rPr>
      <w:caps/>
      <w:color w:val="0C2148" w:themeColor="text2"/>
    </w:rPr>
  </w:style>
  <w:style w:type="paragraph" w:customStyle="1" w:styleId="HUFootnote">
    <w:name w:val="HU_Footnote"/>
    <w:basedOn w:val="Lbjegyzetszveg"/>
    <w:uiPriority w:val="1"/>
    <w:qFormat/>
    <w:rsid w:val="00F978A2"/>
    <w:rPr>
      <w:color w:val="808080"/>
      <w:sz w:val="18"/>
    </w:rPr>
  </w:style>
  <w:style w:type="paragraph" w:customStyle="1" w:styleId="HUNormalBox">
    <w:name w:val="HU_Normal_Box"/>
    <w:basedOn w:val="Norml"/>
    <w:uiPriority w:val="1"/>
    <w:qFormat/>
    <w:rsid w:val="00F978A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F978A2"/>
    <w:pPr>
      <w:keepLines/>
      <w:jc w:val="center"/>
    </w:pPr>
    <w:rPr>
      <w:color w:val="808080"/>
      <w:sz w:val="18"/>
    </w:rPr>
  </w:style>
  <w:style w:type="paragraph" w:customStyle="1" w:styleId="HUNote2Col">
    <w:name w:val="HU_Note_2Col"/>
    <w:basedOn w:val="Norml"/>
    <w:next w:val="Norml"/>
    <w:uiPriority w:val="1"/>
    <w:qFormat/>
    <w:rsid w:val="00F978A2"/>
    <w:pPr>
      <w:keepLines/>
    </w:pPr>
    <w:rPr>
      <w:color w:val="808080"/>
      <w:sz w:val="18"/>
    </w:rPr>
  </w:style>
  <w:style w:type="paragraph" w:customStyle="1" w:styleId="HUNoteBox">
    <w:name w:val="HU_Note_Box"/>
    <w:basedOn w:val="Norml"/>
    <w:next w:val="HUNormalBox"/>
    <w:link w:val="HUNoteBoxChar"/>
    <w:uiPriority w:val="1"/>
    <w:qFormat/>
    <w:rsid w:val="00F978A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F978A2"/>
    <w:rPr>
      <w:color w:val="808080"/>
      <w:sz w:val="18"/>
      <w:shd w:val="clear" w:color="auto" w:fill="C6EEFF"/>
    </w:rPr>
  </w:style>
  <w:style w:type="paragraph" w:customStyle="1" w:styleId="HUSectionTitle">
    <w:name w:val="HU_Section_Title"/>
    <w:basedOn w:val="Cmsor2"/>
    <w:next w:val="Norml"/>
    <w:link w:val="HUSectionTitleChar"/>
    <w:uiPriority w:val="1"/>
    <w:rsid w:val="00F978A2"/>
    <w:pPr>
      <w:keepNext/>
    </w:pPr>
  </w:style>
  <w:style w:type="character" w:customStyle="1" w:styleId="HUSectionTitleChar">
    <w:name w:val="HU_Section_Title Char"/>
    <w:basedOn w:val="Cmsor2Char"/>
    <w:link w:val="HUSectionTitle"/>
    <w:uiPriority w:val="1"/>
    <w:rsid w:val="00F978A2"/>
    <w:rPr>
      <w:b/>
      <w:color w:val="0C2148" w:themeColor="text2"/>
      <w:sz w:val="24"/>
      <w:szCs w:val="38"/>
    </w:rPr>
  </w:style>
  <w:style w:type="paragraph" w:customStyle="1" w:styleId="HUSubsectionTitle">
    <w:name w:val="HU_Subsection_Title"/>
    <w:basedOn w:val="Cmsor3"/>
    <w:next w:val="Norml"/>
    <w:link w:val="HUSubsectionTitleChar"/>
    <w:uiPriority w:val="1"/>
    <w:rsid w:val="00F978A2"/>
    <w:pPr>
      <w:keepNext/>
      <w:ind w:left="595" w:hanging="595"/>
    </w:pPr>
  </w:style>
  <w:style w:type="character" w:customStyle="1" w:styleId="HUSubsectionTitleChar">
    <w:name w:val="HU_Subsection_Title Char"/>
    <w:basedOn w:val="Cmsor3Char"/>
    <w:link w:val="HUSubsectionTitle"/>
    <w:uiPriority w:val="1"/>
    <w:rsid w:val="00F978A2"/>
    <w:rPr>
      <w:bCs/>
      <w:color w:val="0C2148" w:themeColor="text2"/>
      <w:szCs w:val="34"/>
    </w:rPr>
  </w:style>
  <w:style w:type="paragraph" w:customStyle="1" w:styleId="Heading1Kiadvny">
    <w:name w:val="Heading 1 Kiadvány"/>
    <w:basedOn w:val="Cmsor1"/>
    <w:qFormat/>
    <w:rsid w:val="00F978A2"/>
    <w:rPr>
      <w:b w:val="0"/>
      <w:caps w:val="0"/>
      <w:sz w:val="52"/>
    </w:rPr>
  </w:style>
  <w:style w:type="numbering" w:customStyle="1" w:styleId="Nemlista1">
    <w:name w:val="Nem lista1"/>
    <w:next w:val="Nemlista"/>
    <w:uiPriority w:val="99"/>
    <w:semiHidden/>
    <w:unhideWhenUsed/>
    <w:rsid w:val="003725A4"/>
  </w:style>
  <w:style w:type="character" w:styleId="Jegyzethivatkozs">
    <w:name w:val="annotation reference"/>
    <w:basedOn w:val="Bekezdsalapbettpusa"/>
    <w:uiPriority w:val="99"/>
    <w:semiHidden/>
    <w:unhideWhenUsed/>
    <w:rsid w:val="003725A4"/>
    <w:rPr>
      <w:sz w:val="16"/>
      <w:szCs w:val="16"/>
    </w:rPr>
  </w:style>
  <w:style w:type="paragraph" w:styleId="Jegyzetszveg">
    <w:name w:val="annotation text"/>
    <w:basedOn w:val="Norml"/>
    <w:link w:val="JegyzetszvegChar"/>
    <w:uiPriority w:val="99"/>
    <w:unhideWhenUsed/>
    <w:rsid w:val="003725A4"/>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3725A4"/>
    <w:rPr>
      <w:lang w:val="en-US" w:eastAsia="en-US"/>
    </w:rPr>
  </w:style>
  <w:style w:type="paragraph" w:styleId="Megjegyzstrgya">
    <w:name w:val="annotation subject"/>
    <w:basedOn w:val="Jegyzetszveg"/>
    <w:next w:val="Jegyzetszveg"/>
    <w:link w:val="MegjegyzstrgyaChar"/>
    <w:uiPriority w:val="99"/>
    <w:semiHidden/>
    <w:unhideWhenUsed/>
    <w:rsid w:val="003725A4"/>
    <w:rPr>
      <w:b/>
      <w:bCs/>
    </w:rPr>
  </w:style>
  <w:style w:type="character" w:customStyle="1" w:styleId="MegjegyzstrgyaChar">
    <w:name w:val="Megjegyzés tárgya Char"/>
    <w:basedOn w:val="JegyzetszvegChar"/>
    <w:link w:val="Megjegyzstrgya"/>
    <w:uiPriority w:val="99"/>
    <w:semiHidden/>
    <w:rsid w:val="003725A4"/>
    <w:rPr>
      <w:b/>
      <w:bCs/>
      <w:lang w:val="en-US" w:eastAsia="en-US"/>
    </w:rPr>
  </w:style>
  <w:style w:type="character" w:styleId="Lbjegyzet-hivatkozs">
    <w:name w:val="footnote reference"/>
    <w:basedOn w:val="Bekezdsalapbettpusa"/>
    <w:uiPriority w:val="99"/>
    <w:semiHidden/>
    <w:unhideWhenUsed/>
    <w:rsid w:val="003725A4"/>
    <w:rPr>
      <w:vertAlign w:val="superscript"/>
    </w:rPr>
  </w:style>
  <w:style w:type="numbering" w:customStyle="1" w:styleId="Style11">
    <w:name w:val="Style11"/>
    <w:uiPriority w:val="99"/>
    <w:rsid w:val="003725A4"/>
    <w:pPr>
      <w:numPr>
        <w:numId w:val="24"/>
      </w:numPr>
    </w:pPr>
  </w:style>
  <w:style w:type="numbering" w:customStyle="1" w:styleId="Hierarchikuslista1">
    <w:name w:val="Hierarchikus lista1"/>
    <w:uiPriority w:val="99"/>
    <w:rsid w:val="003725A4"/>
    <w:pPr>
      <w:numPr>
        <w:numId w:val="25"/>
      </w:numPr>
    </w:pPr>
  </w:style>
  <w:style w:type="character" w:styleId="Feloldatlanmegemlts">
    <w:name w:val="Unresolved Mention"/>
    <w:basedOn w:val="Bekezdsalapbettpusa"/>
    <w:uiPriority w:val="99"/>
    <w:semiHidden/>
    <w:unhideWhenUsed/>
    <w:rsid w:val="005A2E16"/>
    <w:rPr>
      <w:color w:val="605E5C"/>
      <w:shd w:val="clear" w:color="auto" w:fill="E1DFDD"/>
    </w:rPr>
  </w:style>
  <w:style w:type="paragraph" w:customStyle="1" w:styleId="Erskiemels2">
    <w:name w:val="Erős kiemelés2"/>
    <w:basedOn w:val="Norml"/>
    <w:uiPriority w:val="5"/>
    <w:qFormat/>
    <w:rsid w:val="00413268"/>
    <w:rPr>
      <w:b/>
      <w:i/>
    </w:rPr>
  </w:style>
  <w:style w:type="paragraph" w:customStyle="1" w:styleId="Erskiemels3">
    <w:name w:val="Erős kiemelés3"/>
    <w:basedOn w:val="Norml"/>
    <w:uiPriority w:val="5"/>
    <w:qFormat/>
    <w:rsid w:val="00A76528"/>
    <w:rPr>
      <w:b/>
      <w:i/>
    </w:rPr>
  </w:style>
  <w:style w:type="paragraph" w:customStyle="1" w:styleId="Erskiemels4">
    <w:name w:val="Erős kiemelés4"/>
    <w:basedOn w:val="Norml"/>
    <w:uiPriority w:val="5"/>
    <w:qFormat/>
    <w:rsid w:val="004D660B"/>
    <w:rPr>
      <w:b/>
      <w:i/>
    </w:rPr>
  </w:style>
  <w:style w:type="paragraph" w:styleId="Vltozat">
    <w:name w:val="Revision"/>
    <w:hidden/>
    <w:uiPriority w:val="99"/>
    <w:semiHidden/>
    <w:rsid w:val="00935664"/>
  </w:style>
  <w:style w:type="paragraph" w:customStyle="1" w:styleId="Erskiemels5">
    <w:name w:val="Erős kiemelés5"/>
    <w:basedOn w:val="Norml"/>
    <w:uiPriority w:val="5"/>
    <w:qFormat/>
    <w:rsid w:val="005630A1"/>
    <w:rPr>
      <w:b/>
      <w:i/>
    </w:rPr>
  </w:style>
  <w:style w:type="paragraph" w:customStyle="1" w:styleId="Erskiemels6">
    <w:name w:val="Erős kiemelés6"/>
    <w:basedOn w:val="Norml"/>
    <w:uiPriority w:val="5"/>
    <w:qFormat/>
    <w:rsid w:val="00496906"/>
    <w:rPr>
      <w:b/>
      <w:i/>
    </w:rPr>
  </w:style>
  <w:style w:type="character" w:customStyle="1" w:styleId="cf01">
    <w:name w:val="cf01"/>
    <w:basedOn w:val="Bekezdsalapbettpusa"/>
    <w:rsid w:val="00B54A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473">
      <w:bodyDiv w:val="1"/>
      <w:marLeft w:val="0"/>
      <w:marRight w:val="0"/>
      <w:marTop w:val="0"/>
      <w:marBottom w:val="0"/>
      <w:divBdr>
        <w:top w:val="none" w:sz="0" w:space="0" w:color="auto"/>
        <w:left w:val="none" w:sz="0" w:space="0" w:color="auto"/>
        <w:bottom w:val="none" w:sz="0" w:space="0" w:color="auto"/>
        <w:right w:val="none" w:sz="0" w:space="0" w:color="auto"/>
      </w:divBdr>
      <w:divsChild>
        <w:div w:id="1203051902">
          <w:marLeft w:val="0"/>
          <w:marRight w:val="0"/>
          <w:marTop w:val="0"/>
          <w:marBottom w:val="0"/>
          <w:divBdr>
            <w:top w:val="none" w:sz="0" w:space="0" w:color="auto"/>
            <w:left w:val="none" w:sz="0" w:space="0" w:color="auto"/>
            <w:bottom w:val="none" w:sz="0" w:space="0" w:color="auto"/>
            <w:right w:val="none" w:sz="0" w:space="0" w:color="auto"/>
          </w:divBdr>
          <w:divsChild>
            <w:div w:id="1914854311">
              <w:marLeft w:val="0"/>
              <w:marRight w:val="0"/>
              <w:marTop w:val="0"/>
              <w:marBottom w:val="0"/>
              <w:divBdr>
                <w:top w:val="none" w:sz="0" w:space="0" w:color="auto"/>
                <w:left w:val="none" w:sz="0" w:space="0" w:color="auto"/>
                <w:bottom w:val="none" w:sz="0" w:space="0" w:color="auto"/>
                <w:right w:val="none" w:sz="0" w:space="0" w:color="auto"/>
              </w:divBdr>
              <w:divsChild>
                <w:div w:id="1102148419">
                  <w:marLeft w:val="0"/>
                  <w:marRight w:val="0"/>
                  <w:marTop w:val="0"/>
                  <w:marBottom w:val="0"/>
                  <w:divBdr>
                    <w:top w:val="none" w:sz="0" w:space="0" w:color="auto"/>
                    <w:left w:val="none" w:sz="0" w:space="0" w:color="auto"/>
                    <w:bottom w:val="none" w:sz="0" w:space="0" w:color="auto"/>
                    <w:right w:val="none" w:sz="0" w:space="0" w:color="auto"/>
                  </w:divBdr>
                  <w:divsChild>
                    <w:div w:id="1701465392">
                      <w:marLeft w:val="0"/>
                      <w:marRight w:val="0"/>
                      <w:marTop w:val="0"/>
                      <w:marBottom w:val="0"/>
                      <w:divBdr>
                        <w:top w:val="none" w:sz="0" w:space="0" w:color="auto"/>
                        <w:left w:val="none" w:sz="0" w:space="0" w:color="auto"/>
                        <w:bottom w:val="none" w:sz="0" w:space="0" w:color="auto"/>
                        <w:right w:val="none" w:sz="0" w:space="0" w:color="auto"/>
                      </w:divBdr>
                      <w:divsChild>
                        <w:div w:id="549462021">
                          <w:marLeft w:val="0"/>
                          <w:marRight w:val="0"/>
                          <w:marTop w:val="0"/>
                          <w:marBottom w:val="0"/>
                          <w:divBdr>
                            <w:top w:val="none" w:sz="0" w:space="0" w:color="auto"/>
                            <w:left w:val="none" w:sz="0" w:space="0" w:color="auto"/>
                            <w:bottom w:val="none" w:sz="0" w:space="0" w:color="auto"/>
                            <w:right w:val="none" w:sz="0" w:space="0" w:color="auto"/>
                          </w:divBdr>
                          <w:divsChild>
                            <w:div w:id="288778752">
                              <w:marLeft w:val="0"/>
                              <w:marRight w:val="0"/>
                              <w:marTop w:val="0"/>
                              <w:marBottom w:val="0"/>
                              <w:divBdr>
                                <w:top w:val="none" w:sz="0" w:space="0" w:color="auto"/>
                                <w:left w:val="none" w:sz="0" w:space="0" w:color="auto"/>
                                <w:bottom w:val="none" w:sz="0" w:space="0" w:color="auto"/>
                                <w:right w:val="none" w:sz="0" w:space="0" w:color="auto"/>
                              </w:divBdr>
                              <w:divsChild>
                                <w:div w:id="1396590551">
                                  <w:marLeft w:val="0"/>
                                  <w:marRight w:val="0"/>
                                  <w:marTop w:val="0"/>
                                  <w:marBottom w:val="0"/>
                                  <w:divBdr>
                                    <w:top w:val="none" w:sz="0" w:space="0" w:color="auto"/>
                                    <w:left w:val="none" w:sz="0" w:space="0" w:color="auto"/>
                                    <w:bottom w:val="none" w:sz="0" w:space="0" w:color="auto"/>
                                    <w:right w:val="none" w:sz="0" w:space="0" w:color="auto"/>
                                  </w:divBdr>
                                  <w:divsChild>
                                    <w:div w:id="69469056">
                                      <w:marLeft w:val="0"/>
                                      <w:marRight w:val="0"/>
                                      <w:marTop w:val="0"/>
                                      <w:marBottom w:val="0"/>
                                      <w:divBdr>
                                        <w:top w:val="none" w:sz="0" w:space="0" w:color="auto"/>
                                        <w:left w:val="none" w:sz="0" w:space="0" w:color="auto"/>
                                        <w:bottom w:val="none" w:sz="0" w:space="0" w:color="auto"/>
                                        <w:right w:val="none" w:sz="0" w:space="0" w:color="auto"/>
                                      </w:divBdr>
                                      <w:divsChild>
                                        <w:div w:id="2016150959">
                                          <w:marLeft w:val="0"/>
                                          <w:marRight w:val="0"/>
                                          <w:marTop w:val="0"/>
                                          <w:marBottom w:val="0"/>
                                          <w:divBdr>
                                            <w:top w:val="none" w:sz="0" w:space="0" w:color="auto"/>
                                            <w:left w:val="none" w:sz="0" w:space="0" w:color="auto"/>
                                            <w:bottom w:val="none" w:sz="0" w:space="0" w:color="auto"/>
                                            <w:right w:val="none" w:sz="0" w:space="0" w:color="auto"/>
                                          </w:divBdr>
                                          <w:divsChild>
                                            <w:div w:id="880357636">
                                              <w:marLeft w:val="0"/>
                                              <w:marRight w:val="0"/>
                                              <w:marTop w:val="0"/>
                                              <w:marBottom w:val="0"/>
                                              <w:divBdr>
                                                <w:top w:val="none" w:sz="0" w:space="0" w:color="auto"/>
                                                <w:left w:val="none" w:sz="0" w:space="0" w:color="auto"/>
                                                <w:bottom w:val="none" w:sz="0" w:space="0" w:color="auto"/>
                                                <w:right w:val="none" w:sz="0" w:space="0" w:color="auto"/>
                                              </w:divBdr>
                                              <w:divsChild>
                                                <w:div w:id="1310403939">
                                                  <w:marLeft w:val="0"/>
                                                  <w:marRight w:val="0"/>
                                                  <w:marTop w:val="0"/>
                                                  <w:marBottom w:val="0"/>
                                                  <w:divBdr>
                                                    <w:top w:val="none" w:sz="0" w:space="0" w:color="auto"/>
                                                    <w:left w:val="none" w:sz="0" w:space="0" w:color="auto"/>
                                                    <w:bottom w:val="none" w:sz="0" w:space="0" w:color="auto"/>
                                                    <w:right w:val="none" w:sz="0" w:space="0" w:color="auto"/>
                                                  </w:divBdr>
                                                  <w:divsChild>
                                                    <w:div w:id="2064869979">
                                                      <w:marLeft w:val="0"/>
                                                      <w:marRight w:val="0"/>
                                                      <w:marTop w:val="0"/>
                                                      <w:marBottom w:val="0"/>
                                                      <w:divBdr>
                                                        <w:top w:val="none" w:sz="0" w:space="0" w:color="auto"/>
                                                        <w:left w:val="none" w:sz="0" w:space="0" w:color="auto"/>
                                                        <w:bottom w:val="none" w:sz="0" w:space="0" w:color="auto"/>
                                                        <w:right w:val="none" w:sz="0" w:space="0" w:color="auto"/>
                                                      </w:divBdr>
                                                      <w:divsChild>
                                                        <w:div w:id="1075857509">
                                                          <w:marLeft w:val="0"/>
                                                          <w:marRight w:val="0"/>
                                                          <w:marTop w:val="0"/>
                                                          <w:marBottom w:val="0"/>
                                                          <w:divBdr>
                                                            <w:top w:val="none" w:sz="0" w:space="0" w:color="auto"/>
                                                            <w:left w:val="none" w:sz="0" w:space="0" w:color="auto"/>
                                                            <w:bottom w:val="none" w:sz="0" w:space="0" w:color="auto"/>
                                                            <w:right w:val="none" w:sz="0" w:space="0" w:color="auto"/>
                                                          </w:divBdr>
                                                          <w:divsChild>
                                                            <w:div w:id="268511884">
                                                              <w:marLeft w:val="0"/>
                                                              <w:marRight w:val="0"/>
                                                              <w:marTop w:val="0"/>
                                                              <w:marBottom w:val="0"/>
                                                              <w:divBdr>
                                                                <w:top w:val="none" w:sz="0" w:space="0" w:color="auto"/>
                                                                <w:left w:val="none" w:sz="0" w:space="0" w:color="auto"/>
                                                                <w:bottom w:val="none" w:sz="0" w:space="0" w:color="auto"/>
                                                                <w:right w:val="none" w:sz="0" w:space="0" w:color="auto"/>
                                                              </w:divBdr>
                                                              <w:divsChild>
                                                                <w:div w:id="398478812">
                                                                  <w:marLeft w:val="0"/>
                                                                  <w:marRight w:val="0"/>
                                                                  <w:marTop w:val="0"/>
                                                                  <w:marBottom w:val="0"/>
                                                                  <w:divBdr>
                                                                    <w:top w:val="none" w:sz="0" w:space="0" w:color="auto"/>
                                                                    <w:left w:val="none" w:sz="0" w:space="0" w:color="auto"/>
                                                                    <w:bottom w:val="none" w:sz="0" w:space="0" w:color="auto"/>
                                                                    <w:right w:val="none" w:sz="0" w:space="0" w:color="auto"/>
                                                                  </w:divBdr>
                                                                  <w:divsChild>
                                                                    <w:div w:id="343168587">
                                                                      <w:marLeft w:val="0"/>
                                                                      <w:marRight w:val="0"/>
                                                                      <w:marTop w:val="0"/>
                                                                      <w:marBottom w:val="0"/>
                                                                      <w:divBdr>
                                                                        <w:top w:val="none" w:sz="0" w:space="0" w:color="auto"/>
                                                                        <w:left w:val="none" w:sz="0" w:space="0" w:color="auto"/>
                                                                        <w:bottom w:val="none" w:sz="0" w:space="0" w:color="auto"/>
                                                                        <w:right w:val="none" w:sz="0" w:space="0" w:color="auto"/>
                                                                      </w:divBdr>
                                                                      <w:divsChild>
                                                                        <w:div w:id="3530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791274">
      <w:bodyDiv w:val="1"/>
      <w:marLeft w:val="0"/>
      <w:marRight w:val="0"/>
      <w:marTop w:val="0"/>
      <w:marBottom w:val="0"/>
      <w:divBdr>
        <w:top w:val="none" w:sz="0" w:space="0" w:color="auto"/>
        <w:left w:val="none" w:sz="0" w:space="0" w:color="auto"/>
        <w:bottom w:val="none" w:sz="0" w:space="0" w:color="auto"/>
        <w:right w:val="none" w:sz="0" w:space="0" w:color="auto"/>
      </w:divBdr>
      <w:divsChild>
        <w:div w:id="696614164">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sChild>
                <w:div w:id="690029799">
                  <w:marLeft w:val="0"/>
                  <w:marRight w:val="0"/>
                  <w:marTop w:val="0"/>
                  <w:marBottom w:val="0"/>
                  <w:divBdr>
                    <w:top w:val="none" w:sz="0" w:space="0" w:color="auto"/>
                    <w:left w:val="none" w:sz="0" w:space="0" w:color="auto"/>
                    <w:bottom w:val="none" w:sz="0" w:space="0" w:color="auto"/>
                    <w:right w:val="none" w:sz="0" w:space="0" w:color="auto"/>
                  </w:divBdr>
                  <w:divsChild>
                    <w:div w:id="1305623470">
                      <w:marLeft w:val="0"/>
                      <w:marRight w:val="0"/>
                      <w:marTop w:val="0"/>
                      <w:marBottom w:val="0"/>
                      <w:divBdr>
                        <w:top w:val="none" w:sz="0" w:space="0" w:color="auto"/>
                        <w:left w:val="none" w:sz="0" w:space="0" w:color="auto"/>
                        <w:bottom w:val="none" w:sz="0" w:space="0" w:color="auto"/>
                        <w:right w:val="none" w:sz="0" w:space="0" w:color="auto"/>
                      </w:divBdr>
                      <w:divsChild>
                        <w:div w:id="2510428">
                          <w:marLeft w:val="0"/>
                          <w:marRight w:val="0"/>
                          <w:marTop w:val="0"/>
                          <w:marBottom w:val="0"/>
                          <w:divBdr>
                            <w:top w:val="none" w:sz="0" w:space="0" w:color="auto"/>
                            <w:left w:val="none" w:sz="0" w:space="0" w:color="auto"/>
                            <w:bottom w:val="none" w:sz="0" w:space="0" w:color="auto"/>
                            <w:right w:val="none" w:sz="0" w:space="0" w:color="auto"/>
                          </w:divBdr>
                          <w:divsChild>
                            <w:div w:id="909273772">
                              <w:marLeft w:val="0"/>
                              <w:marRight w:val="0"/>
                              <w:marTop w:val="0"/>
                              <w:marBottom w:val="0"/>
                              <w:divBdr>
                                <w:top w:val="none" w:sz="0" w:space="0" w:color="auto"/>
                                <w:left w:val="none" w:sz="0" w:space="0" w:color="auto"/>
                                <w:bottom w:val="none" w:sz="0" w:space="0" w:color="auto"/>
                                <w:right w:val="none" w:sz="0" w:space="0" w:color="auto"/>
                              </w:divBdr>
                              <w:divsChild>
                                <w:div w:id="1154831120">
                                  <w:marLeft w:val="0"/>
                                  <w:marRight w:val="0"/>
                                  <w:marTop w:val="0"/>
                                  <w:marBottom w:val="0"/>
                                  <w:divBdr>
                                    <w:top w:val="none" w:sz="0" w:space="0" w:color="auto"/>
                                    <w:left w:val="none" w:sz="0" w:space="0" w:color="auto"/>
                                    <w:bottom w:val="none" w:sz="0" w:space="0" w:color="auto"/>
                                    <w:right w:val="none" w:sz="0" w:space="0" w:color="auto"/>
                                  </w:divBdr>
                                  <w:divsChild>
                                    <w:div w:id="1718505182">
                                      <w:marLeft w:val="0"/>
                                      <w:marRight w:val="0"/>
                                      <w:marTop w:val="0"/>
                                      <w:marBottom w:val="0"/>
                                      <w:divBdr>
                                        <w:top w:val="none" w:sz="0" w:space="0" w:color="auto"/>
                                        <w:left w:val="none" w:sz="0" w:space="0" w:color="auto"/>
                                        <w:bottom w:val="none" w:sz="0" w:space="0" w:color="auto"/>
                                        <w:right w:val="none" w:sz="0" w:space="0" w:color="auto"/>
                                      </w:divBdr>
                                      <w:divsChild>
                                        <w:div w:id="763845895">
                                          <w:marLeft w:val="0"/>
                                          <w:marRight w:val="0"/>
                                          <w:marTop w:val="0"/>
                                          <w:marBottom w:val="0"/>
                                          <w:divBdr>
                                            <w:top w:val="none" w:sz="0" w:space="0" w:color="auto"/>
                                            <w:left w:val="none" w:sz="0" w:space="0" w:color="auto"/>
                                            <w:bottom w:val="none" w:sz="0" w:space="0" w:color="auto"/>
                                            <w:right w:val="none" w:sz="0" w:space="0" w:color="auto"/>
                                          </w:divBdr>
                                          <w:divsChild>
                                            <w:div w:id="977565252">
                                              <w:marLeft w:val="0"/>
                                              <w:marRight w:val="0"/>
                                              <w:marTop w:val="0"/>
                                              <w:marBottom w:val="0"/>
                                              <w:divBdr>
                                                <w:top w:val="none" w:sz="0" w:space="0" w:color="auto"/>
                                                <w:left w:val="none" w:sz="0" w:space="0" w:color="auto"/>
                                                <w:bottom w:val="none" w:sz="0" w:space="0" w:color="auto"/>
                                                <w:right w:val="none" w:sz="0" w:space="0" w:color="auto"/>
                                              </w:divBdr>
                                              <w:divsChild>
                                                <w:div w:id="1114246597">
                                                  <w:marLeft w:val="0"/>
                                                  <w:marRight w:val="0"/>
                                                  <w:marTop w:val="0"/>
                                                  <w:marBottom w:val="0"/>
                                                  <w:divBdr>
                                                    <w:top w:val="none" w:sz="0" w:space="0" w:color="auto"/>
                                                    <w:left w:val="none" w:sz="0" w:space="0" w:color="auto"/>
                                                    <w:bottom w:val="none" w:sz="0" w:space="0" w:color="auto"/>
                                                    <w:right w:val="none" w:sz="0" w:space="0" w:color="auto"/>
                                                  </w:divBdr>
                                                  <w:divsChild>
                                                    <w:div w:id="1272861834">
                                                      <w:marLeft w:val="0"/>
                                                      <w:marRight w:val="0"/>
                                                      <w:marTop w:val="0"/>
                                                      <w:marBottom w:val="0"/>
                                                      <w:divBdr>
                                                        <w:top w:val="none" w:sz="0" w:space="0" w:color="auto"/>
                                                        <w:left w:val="none" w:sz="0" w:space="0" w:color="auto"/>
                                                        <w:bottom w:val="none" w:sz="0" w:space="0" w:color="auto"/>
                                                        <w:right w:val="none" w:sz="0" w:space="0" w:color="auto"/>
                                                      </w:divBdr>
                                                      <w:divsChild>
                                                        <w:div w:id="748238567">
                                                          <w:marLeft w:val="0"/>
                                                          <w:marRight w:val="0"/>
                                                          <w:marTop w:val="0"/>
                                                          <w:marBottom w:val="0"/>
                                                          <w:divBdr>
                                                            <w:top w:val="none" w:sz="0" w:space="0" w:color="auto"/>
                                                            <w:left w:val="none" w:sz="0" w:space="0" w:color="auto"/>
                                                            <w:bottom w:val="none" w:sz="0" w:space="0" w:color="auto"/>
                                                            <w:right w:val="none" w:sz="0" w:space="0" w:color="auto"/>
                                                          </w:divBdr>
                                                          <w:divsChild>
                                                            <w:div w:id="1714889238">
                                                              <w:marLeft w:val="0"/>
                                                              <w:marRight w:val="0"/>
                                                              <w:marTop w:val="0"/>
                                                              <w:marBottom w:val="0"/>
                                                              <w:divBdr>
                                                                <w:top w:val="none" w:sz="0" w:space="0" w:color="auto"/>
                                                                <w:left w:val="none" w:sz="0" w:space="0" w:color="auto"/>
                                                                <w:bottom w:val="none" w:sz="0" w:space="0" w:color="auto"/>
                                                                <w:right w:val="none" w:sz="0" w:space="0" w:color="auto"/>
                                                              </w:divBdr>
                                                              <w:divsChild>
                                                                <w:div w:id="2123840742">
                                                                  <w:marLeft w:val="0"/>
                                                                  <w:marRight w:val="0"/>
                                                                  <w:marTop w:val="0"/>
                                                                  <w:marBottom w:val="0"/>
                                                                  <w:divBdr>
                                                                    <w:top w:val="none" w:sz="0" w:space="0" w:color="auto"/>
                                                                    <w:left w:val="none" w:sz="0" w:space="0" w:color="auto"/>
                                                                    <w:bottom w:val="none" w:sz="0" w:space="0" w:color="auto"/>
                                                                    <w:right w:val="none" w:sz="0" w:space="0" w:color="auto"/>
                                                                  </w:divBdr>
                                                                  <w:divsChild>
                                                                    <w:div w:id="1083332894">
                                                                      <w:marLeft w:val="0"/>
                                                                      <w:marRight w:val="0"/>
                                                                      <w:marTop w:val="0"/>
                                                                      <w:marBottom w:val="0"/>
                                                                      <w:divBdr>
                                                                        <w:top w:val="none" w:sz="0" w:space="0" w:color="auto"/>
                                                                        <w:left w:val="none" w:sz="0" w:space="0" w:color="auto"/>
                                                                        <w:bottom w:val="none" w:sz="0" w:space="0" w:color="auto"/>
                                                                        <w:right w:val="none" w:sz="0" w:space="0" w:color="auto"/>
                                                                      </w:divBdr>
                                                                      <w:divsChild>
                                                                        <w:div w:id="1499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989533">
      <w:bodyDiv w:val="1"/>
      <w:marLeft w:val="0"/>
      <w:marRight w:val="0"/>
      <w:marTop w:val="0"/>
      <w:marBottom w:val="0"/>
      <w:divBdr>
        <w:top w:val="none" w:sz="0" w:space="0" w:color="auto"/>
        <w:left w:val="none" w:sz="0" w:space="0" w:color="auto"/>
        <w:bottom w:val="none" w:sz="0" w:space="0" w:color="auto"/>
        <w:right w:val="none" w:sz="0" w:space="0" w:color="auto"/>
      </w:divBdr>
      <w:divsChild>
        <w:div w:id="1079406938">
          <w:marLeft w:val="0"/>
          <w:marRight w:val="0"/>
          <w:marTop w:val="0"/>
          <w:marBottom w:val="0"/>
          <w:divBdr>
            <w:top w:val="none" w:sz="0" w:space="0" w:color="auto"/>
            <w:left w:val="none" w:sz="0" w:space="0" w:color="auto"/>
            <w:bottom w:val="none" w:sz="0" w:space="0" w:color="auto"/>
            <w:right w:val="none" w:sz="0" w:space="0" w:color="auto"/>
          </w:divBdr>
          <w:divsChild>
            <w:div w:id="93788083">
              <w:marLeft w:val="0"/>
              <w:marRight w:val="0"/>
              <w:marTop w:val="0"/>
              <w:marBottom w:val="0"/>
              <w:divBdr>
                <w:top w:val="none" w:sz="0" w:space="0" w:color="auto"/>
                <w:left w:val="none" w:sz="0" w:space="0" w:color="auto"/>
                <w:bottom w:val="none" w:sz="0" w:space="0" w:color="auto"/>
                <w:right w:val="none" w:sz="0" w:space="0" w:color="auto"/>
              </w:divBdr>
              <w:divsChild>
                <w:div w:id="1167596476">
                  <w:marLeft w:val="0"/>
                  <w:marRight w:val="0"/>
                  <w:marTop w:val="0"/>
                  <w:marBottom w:val="0"/>
                  <w:divBdr>
                    <w:top w:val="none" w:sz="0" w:space="0" w:color="auto"/>
                    <w:left w:val="none" w:sz="0" w:space="0" w:color="auto"/>
                    <w:bottom w:val="none" w:sz="0" w:space="0" w:color="auto"/>
                    <w:right w:val="none" w:sz="0" w:space="0" w:color="auto"/>
                  </w:divBdr>
                  <w:divsChild>
                    <w:div w:id="480464820">
                      <w:marLeft w:val="0"/>
                      <w:marRight w:val="0"/>
                      <w:marTop w:val="0"/>
                      <w:marBottom w:val="0"/>
                      <w:divBdr>
                        <w:top w:val="none" w:sz="0" w:space="0" w:color="auto"/>
                        <w:left w:val="none" w:sz="0" w:space="0" w:color="auto"/>
                        <w:bottom w:val="none" w:sz="0" w:space="0" w:color="auto"/>
                        <w:right w:val="none" w:sz="0" w:space="0" w:color="auto"/>
                      </w:divBdr>
                      <w:divsChild>
                        <w:div w:id="1487865807">
                          <w:marLeft w:val="0"/>
                          <w:marRight w:val="0"/>
                          <w:marTop w:val="0"/>
                          <w:marBottom w:val="0"/>
                          <w:divBdr>
                            <w:top w:val="none" w:sz="0" w:space="0" w:color="auto"/>
                            <w:left w:val="none" w:sz="0" w:space="0" w:color="auto"/>
                            <w:bottom w:val="none" w:sz="0" w:space="0" w:color="auto"/>
                            <w:right w:val="none" w:sz="0" w:space="0" w:color="auto"/>
                          </w:divBdr>
                          <w:divsChild>
                            <w:div w:id="2011329640">
                              <w:marLeft w:val="0"/>
                              <w:marRight w:val="0"/>
                              <w:marTop w:val="0"/>
                              <w:marBottom w:val="0"/>
                              <w:divBdr>
                                <w:top w:val="none" w:sz="0" w:space="0" w:color="auto"/>
                                <w:left w:val="none" w:sz="0" w:space="0" w:color="auto"/>
                                <w:bottom w:val="none" w:sz="0" w:space="0" w:color="auto"/>
                                <w:right w:val="none" w:sz="0" w:space="0" w:color="auto"/>
                              </w:divBdr>
                              <w:divsChild>
                                <w:div w:id="1386224648">
                                  <w:marLeft w:val="0"/>
                                  <w:marRight w:val="0"/>
                                  <w:marTop w:val="0"/>
                                  <w:marBottom w:val="0"/>
                                  <w:divBdr>
                                    <w:top w:val="none" w:sz="0" w:space="0" w:color="auto"/>
                                    <w:left w:val="none" w:sz="0" w:space="0" w:color="auto"/>
                                    <w:bottom w:val="none" w:sz="0" w:space="0" w:color="auto"/>
                                    <w:right w:val="none" w:sz="0" w:space="0" w:color="auto"/>
                                  </w:divBdr>
                                  <w:divsChild>
                                    <w:div w:id="1032420169">
                                      <w:marLeft w:val="0"/>
                                      <w:marRight w:val="0"/>
                                      <w:marTop w:val="0"/>
                                      <w:marBottom w:val="0"/>
                                      <w:divBdr>
                                        <w:top w:val="none" w:sz="0" w:space="0" w:color="auto"/>
                                        <w:left w:val="none" w:sz="0" w:space="0" w:color="auto"/>
                                        <w:bottom w:val="none" w:sz="0" w:space="0" w:color="auto"/>
                                        <w:right w:val="none" w:sz="0" w:space="0" w:color="auto"/>
                                      </w:divBdr>
                                      <w:divsChild>
                                        <w:div w:id="2077118428">
                                          <w:marLeft w:val="0"/>
                                          <w:marRight w:val="0"/>
                                          <w:marTop w:val="0"/>
                                          <w:marBottom w:val="0"/>
                                          <w:divBdr>
                                            <w:top w:val="none" w:sz="0" w:space="0" w:color="auto"/>
                                            <w:left w:val="none" w:sz="0" w:space="0" w:color="auto"/>
                                            <w:bottom w:val="none" w:sz="0" w:space="0" w:color="auto"/>
                                            <w:right w:val="none" w:sz="0" w:space="0" w:color="auto"/>
                                          </w:divBdr>
                                          <w:divsChild>
                                            <w:div w:id="278992931">
                                              <w:marLeft w:val="0"/>
                                              <w:marRight w:val="0"/>
                                              <w:marTop w:val="0"/>
                                              <w:marBottom w:val="0"/>
                                              <w:divBdr>
                                                <w:top w:val="none" w:sz="0" w:space="0" w:color="auto"/>
                                                <w:left w:val="none" w:sz="0" w:space="0" w:color="auto"/>
                                                <w:bottom w:val="none" w:sz="0" w:space="0" w:color="auto"/>
                                                <w:right w:val="none" w:sz="0" w:space="0" w:color="auto"/>
                                              </w:divBdr>
                                              <w:divsChild>
                                                <w:div w:id="1381637673">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165370274">
                                                          <w:marLeft w:val="0"/>
                                                          <w:marRight w:val="0"/>
                                                          <w:marTop w:val="0"/>
                                                          <w:marBottom w:val="0"/>
                                                          <w:divBdr>
                                                            <w:top w:val="none" w:sz="0" w:space="0" w:color="auto"/>
                                                            <w:left w:val="none" w:sz="0" w:space="0" w:color="auto"/>
                                                            <w:bottom w:val="none" w:sz="0" w:space="0" w:color="auto"/>
                                                            <w:right w:val="none" w:sz="0" w:space="0" w:color="auto"/>
                                                          </w:divBdr>
                                                          <w:divsChild>
                                                            <w:div w:id="1242835944">
                                                              <w:marLeft w:val="0"/>
                                                              <w:marRight w:val="0"/>
                                                              <w:marTop w:val="0"/>
                                                              <w:marBottom w:val="0"/>
                                                              <w:divBdr>
                                                                <w:top w:val="none" w:sz="0" w:space="0" w:color="auto"/>
                                                                <w:left w:val="none" w:sz="0" w:space="0" w:color="auto"/>
                                                                <w:bottom w:val="none" w:sz="0" w:space="0" w:color="auto"/>
                                                                <w:right w:val="none" w:sz="0" w:space="0" w:color="auto"/>
                                                              </w:divBdr>
                                                              <w:divsChild>
                                                                <w:div w:id="990254600">
                                                                  <w:marLeft w:val="0"/>
                                                                  <w:marRight w:val="0"/>
                                                                  <w:marTop w:val="0"/>
                                                                  <w:marBottom w:val="0"/>
                                                                  <w:divBdr>
                                                                    <w:top w:val="none" w:sz="0" w:space="0" w:color="auto"/>
                                                                    <w:left w:val="none" w:sz="0" w:space="0" w:color="auto"/>
                                                                    <w:bottom w:val="none" w:sz="0" w:space="0" w:color="auto"/>
                                                                    <w:right w:val="none" w:sz="0" w:space="0" w:color="auto"/>
                                                                  </w:divBdr>
                                                                  <w:divsChild>
                                                                    <w:div w:id="1438791492">
                                                                      <w:marLeft w:val="0"/>
                                                                      <w:marRight w:val="0"/>
                                                                      <w:marTop w:val="0"/>
                                                                      <w:marBottom w:val="0"/>
                                                                      <w:divBdr>
                                                                        <w:top w:val="none" w:sz="0" w:space="0" w:color="auto"/>
                                                                        <w:left w:val="none" w:sz="0" w:space="0" w:color="auto"/>
                                                                        <w:bottom w:val="none" w:sz="0" w:space="0" w:color="auto"/>
                                                                        <w:right w:val="none" w:sz="0" w:space="0" w:color="auto"/>
                                                                      </w:divBdr>
                                                                      <w:divsChild>
                                                                        <w:div w:id="1667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12104">
      <w:bodyDiv w:val="1"/>
      <w:marLeft w:val="0"/>
      <w:marRight w:val="0"/>
      <w:marTop w:val="0"/>
      <w:marBottom w:val="0"/>
      <w:divBdr>
        <w:top w:val="none" w:sz="0" w:space="0" w:color="auto"/>
        <w:left w:val="none" w:sz="0" w:space="0" w:color="auto"/>
        <w:bottom w:val="none" w:sz="0" w:space="0" w:color="auto"/>
        <w:right w:val="none" w:sz="0" w:space="0" w:color="auto"/>
      </w:divBdr>
      <w:divsChild>
        <w:div w:id="1099370341">
          <w:marLeft w:val="0"/>
          <w:marRight w:val="0"/>
          <w:marTop w:val="0"/>
          <w:marBottom w:val="0"/>
          <w:divBdr>
            <w:top w:val="none" w:sz="0" w:space="0" w:color="auto"/>
            <w:left w:val="none" w:sz="0" w:space="0" w:color="auto"/>
            <w:bottom w:val="none" w:sz="0" w:space="0" w:color="auto"/>
            <w:right w:val="none" w:sz="0" w:space="0" w:color="auto"/>
          </w:divBdr>
          <w:divsChild>
            <w:div w:id="445199122">
              <w:marLeft w:val="0"/>
              <w:marRight w:val="0"/>
              <w:marTop w:val="0"/>
              <w:marBottom w:val="0"/>
              <w:divBdr>
                <w:top w:val="none" w:sz="0" w:space="0" w:color="auto"/>
                <w:left w:val="none" w:sz="0" w:space="0" w:color="auto"/>
                <w:bottom w:val="none" w:sz="0" w:space="0" w:color="auto"/>
                <w:right w:val="none" w:sz="0" w:space="0" w:color="auto"/>
              </w:divBdr>
              <w:divsChild>
                <w:div w:id="565533980">
                  <w:marLeft w:val="0"/>
                  <w:marRight w:val="0"/>
                  <w:marTop w:val="0"/>
                  <w:marBottom w:val="0"/>
                  <w:divBdr>
                    <w:top w:val="none" w:sz="0" w:space="0" w:color="auto"/>
                    <w:left w:val="none" w:sz="0" w:space="0" w:color="auto"/>
                    <w:bottom w:val="none" w:sz="0" w:space="0" w:color="auto"/>
                    <w:right w:val="none" w:sz="0" w:space="0" w:color="auto"/>
                  </w:divBdr>
                  <w:divsChild>
                    <w:div w:id="801583805">
                      <w:marLeft w:val="0"/>
                      <w:marRight w:val="0"/>
                      <w:marTop w:val="0"/>
                      <w:marBottom w:val="0"/>
                      <w:divBdr>
                        <w:top w:val="none" w:sz="0" w:space="0" w:color="auto"/>
                        <w:left w:val="none" w:sz="0" w:space="0" w:color="auto"/>
                        <w:bottom w:val="none" w:sz="0" w:space="0" w:color="auto"/>
                        <w:right w:val="none" w:sz="0" w:space="0" w:color="auto"/>
                      </w:divBdr>
                      <w:divsChild>
                        <w:div w:id="771820783">
                          <w:marLeft w:val="0"/>
                          <w:marRight w:val="0"/>
                          <w:marTop w:val="0"/>
                          <w:marBottom w:val="0"/>
                          <w:divBdr>
                            <w:top w:val="none" w:sz="0" w:space="0" w:color="auto"/>
                            <w:left w:val="none" w:sz="0" w:space="0" w:color="auto"/>
                            <w:bottom w:val="none" w:sz="0" w:space="0" w:color="auto"/>
                            <w:right w:val="none" w:sz="0" w:space="0" w:color="auto"/>
                          </w:divBdr>
                          <w:divsChild>
                            <w:div w:id="1902860565">
                              <w:marLeft w:val="0"/>
                              <w:marRight w:val="0"/>
                              <w:marTop w:val="0"/>
                              <w:marBottom w:val="0"/>
                              <w:divBdr>
                                <w:top w:val="none" w:sz="0" w:space="0" w:color="auto"/>
                                <w:left w:val="none" w:sz="0" w:space="0" w:color="auto"/>
                                <w:bottom w:val="none" w:sz="0" w:space="0" w:color="auto"/>
                                <w:right w:val="none" w:sz="0" w:space="0" w:color="auto"/>
                              </w:divBdr>
                              <w:divsChild>
                                <w:div w:id="470250333">
                                  <w:marLeft w:val="0"/>
                                  <w:marRight w:val="0"/>
                                  <w:marTop w:val="0"/>
                                  <w:marBottom w:val="0"/>
                                  <w:divBdr>
                                    <w:top w:val="none" w:sz="0" w:space="0" w:color="auto"/>
                                    <w:left w:val="none" w:sz="0" w:space="0" w:color="auto"/>
                                    <w:bottom w:val="none" w:sz="0" w:space="0" w:color="auto"/>
                                    <w:right w:val="none" w:sz="0" w:space="0" w:color="auto"/>
                                  </w:divBdr>
                                  <w:divsChild>
                                    <w:div w:id="1083261597">
                                      <w:marLeft w:val="0"/>
                                      <w:marRight w:val="0"/>
                                      <w:marTop w:val="0"/>
                                      <w:marBottom w:val="0"/>
                                      <w:divBdr>
                                        <w:top w:val="none" w:sz="0" w:space="0" w:color="auto"/>
                                        <w:left w:val="none" w:sz="0" w:space="0" w:color="auto"/>
                                        <w:bottom w:val="none" w:sz="0" w:space="0" w:color="auto"/>
                                        <w:right w:val="none" w:sz="0" w:space="0" w:color="auto"/>
                                      </w:divBdr>
                                      <w:divsChild>
                                        <w:div w:id="1162163018">
                                          <w:marLeft w:val="0"/>
                                          <w:marRight w:val="0"/>
                                          <w:marTop w:val="0"/>
                                          <w:marBottom w:val="0"/>
                                          <w:divBdr>
                                            <w:top w:val="none" w:sz="0" w:space="0" w:color="auto"/>
                                            <w:left w:val="none" w:sz="0" w:space="0" w:color="auto"/>
                                            <w:bottom w:val="none" w:sz="0" w:space="0" w:color="auto"/>
                                            <w:right w:val="none" w:sz="0" w:space="0" w:color="auto"/>
                                          </w:divBdr>
                                          <w:divsChild>
                                            <w:div w:id="1852137470">
                                              <w:marLeft w:val="0"/>
                                              <w:marRight w:val="0"/>
                                              <w:marTop w:val="0"/>
                                              <w:marBottom w:val="0"/>
                                              <w:divBdr>
                                                <w:top w:val="none" w:sz="0" w:space="0" w:color="auto"/>
                                                <w:left w:val="none" w:sz="0" w:space="0" w:color="auto"/>
                                                <w:bottom w:val="none" w:sz="0" w:space="0" w:color="auto"/>
                                                <w:right w:val="none" w:sz="0" w:space="0" w:color="auto"/>
                                              </w:divBdr>
                                              <w:divsChild>
                                                <w:div w:id="724639876">
                                                  <w:marLeft w:val="0"/>
                                                  <w:marRight w:val="0"/>
                                                  <w:marTop w:val="0"/>
                                                  <w:marBottom w:val="0"/>
                                                  <w:divBdr>
                                                    <w:top w:val="none" w:sz="0" w:space="0" w:color="auto"/>
                                                    <w:left w:val="none" w:sz="0" w:space="0" w:color="auto"/>
                                                    <w:bottom w:val="none" w:sz="0" w:space="0" w:color="auto"/>
                                                    <w:right w:val="none" w:sz="0" w:space="0" w:color="auto"/>
                                                  </w:divBdr>
                                                  <w:divsChild>
                                                    <w:div w:id="551814075">
                                                      <w:marLeft w:val="0"/>
                                                      <w:marRight w:val="0"/>
                                                      <w:marTop w:val="0"/>
                                                      <w:marBottom w:val="0"/>
                                                      <w:divBdr>
                                                        <w:top w:val="none" w:sz="0" w:space="0" w:color="auto"/>
                                                        <w:left w:val="none" w:sz="0" w:space="0" w:color="auto"/>
                                                        <w:bottom w:val="none" w:sz="0" w:space="0" w:color="auto"/>
                                                        <w:right w:val="none" w:sz="0" w:space="0" w:color="auto"/>
                                                      </w:divBdr>
                                                      <w:divsChild>
                                                        <w:div w:id="380836123">
                                                          <w:marLeft w:val="0"/>
                                                          <w:marRight w:val="0"/>
                                                          <w:marTop w:val="0"/>
                                                          <w:marBottom w:val="0"/>
                                                          <w:divBdr>
                                                            <w:top w:val="none" w:sz="0" w:space="0" w:color="auto"/>
                                                            <w:left w:val="none" w:sz="0" w:space="0" w:color="auto"/>
                                                            <w:bottom w:val="none" w:sz="0" w:space="0" w:color="auto"/>
                                                            <w:right w:val="none" w:sz="0" w:space="0" w:color="auto"/>
                                                          </w:divBdr>
                                                          <w:divsChild>
                                                            <w:div w:id="1173451274">
                                                              <w:marLeft w:val="0"/>
                                                              <w:marRight w:val="0"/>
                                                              <w:marTop w:val="0"/>
                                                              <w:marBottom w:val="0"/>
                                                              <w:divBdr>
                                                                <w:top w:val="none" w:sz="0" w:space="0" w:color="auto"/>
                                                                <w:left w:val="none" w:sz="0" w:space="0" w:color="auto"/>
                                                                <w:bottom w:val="none" w:sz="0" w:space="0" w:color="auto"/>
                                                                <w:right w:val="none" w:sz="0" w:space="0" w:color="auto"/>
                                                              </w:divBdr>
                                                              <w:divsChild>
                                                                <w:div w:id="1789545996">
                                                                  <w:marLeft w:val="0"/>
                                                                  <w:marRight w:val="0"/>
                                                                  <w:marTop w:val="0"/>
                                                                  <w:marBottom w:val="0"/>
                                                                  <w:divBdr>
                                                                    <w:top w:val="none" w:sz="0" w:space="0" w:color="auto"/>
                                                                    <w:left w:val="none" w:sz="0" w:space="0" w:color="auto"/>
                                                                    <w:bottom w:val="none" w:sz="0" w:space="0" w:color="auto"/>
                                                                    <w:right w:val="none" w:sz="0" w:space="0" w:color="auto"/>
                                                                  </w:divBdr>
                                                                  <w:divsChild>
                                                                    <w:div w:id="1974748791">
                                                                      <w:marLeft w:val="0"/>
                                                                      <w:marRight w:val="0"/>
                                                                      <w:marTop w:val="0"/>
                                                                      <w:marBottom w:val="0"/>
                                                                      <w:divBdr>
                                                                        <w:top w:val="none" w:sz="0" w:space="0" w:color="auto"/>
                                                                        <w:left w:val="none" w:sz="0" w:space="0" w:color="auto"/>
                                                                        <w:bottom w:val="none" w:sz="0" w:space="0" w:color="auto"/>
                                                                        <w:right w:val="none" w:sz="0" w:space="0" w:color="auto"/>
                                                                      </w:divBdr>
                                                                      <w:divsChild>
                                                                        <w:div w:id="1236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93862532">
      <w:bodyDiv w:val="1"/>
      <w:marLeft w:val="0"/>
      <w:marRight w:val="0"/>
      <w:marTop w:val="0"/>
      <w:marBottom w:val="0"/>
      <w:divBdr>
        <w:top w:val="none" w:sz="0" w:space="0" w:color="auto"/>
        <w:left w:val="none" w:sz="0" w:space="0" w:color="auto"/>
        <w:bottom w:val="none" w:sz="0" w:space="0" w:color="auto"/>
        <w:right w:val="none" w:sz="0" w:space="0" w:color="auto"/>
      </w:divBdr>
    </w:div>
    <w:div w:id="858738556">
      <w:bodyDiv w:val="1"/>
      <w:marLeft w:val="0"/>
      <w:marRight w:val="0"/>
      <w:marTop w:val="0"/>
      <w:marBottom w:val="0"/>
      <w:divBdr>
        <w:top w:val="none" w:sz="0" w:space="0" w:color="auto"/>
        <w:left w:val="none" w:sz="0" w:space="0" w:color="auto"/>
        <w:bottom w:val="none" w:sz="0" w:space="0" w:color="auto"/>
        <w:right w:val="none" w:sz="0" w:space="0" w:color="auto"/>
      </w:divBdr>
    </w:div>
    <w:div w:id="964627924">
      <w:bodyDiv w:val="1"/>
      <w:marLeft w:val="0"/>
      <w:marRight w:val="0"/>
      <w:marTop w:val="0"/>
      <w:marBottom w:val="0"/>
      <w:divBdr>
        <w:top w:val="none" w:sz="0" w:space="0" w:color="auto"/>
        <w:left w:val="none" w:sz="0" w:space="0" w:color="auto"/>
        <w:bottom w:val="none" w:sz="0" w:space="0" w:color="auto"/>
        <w:right w:val="none" w:sz="0" w:space="0" w:color="auto"/>
      </w:divBdr>
    </w:div>
    <w:div w:id="1026253891">
      <w:bodyDiv w:val="1"/>
      <w:marLeft w:val="0"/>
      <w:marRight w:val="0"/>
      <w:marTop w:val="0"/>
      <w:marBottom w:val="0"/>
      <w:divBdr>
        <w:top w:val="none" w:sz="0" w:space="0" w:color="auto"/>
        <w:left w:val="none" w:sz="0" w:space="0" w:color="auto"/>
        <w:bottom w:val="none" w:sz="0" w:space="0" w:color="auto"/>
        <w:right w:val="none" w:sz="0" w:space="0" w:color="auto"/>
      </w:divBdr>
    </w:div>
    <w:div w:id="1140879389">
      <w:bodyDiv w:val="1"/>
      <w:marLeft w:val="0"/>
      <w:marRight w:val="0"/>
      <w:marTop w:val="0"/>
      <w:marBottom w:val="0"/>
      <w:divBdr>
        <w:top w:val="none" w:sz="0" w:space="0" w:color="auto"/>
        <w:left w:val="none" w:sz="0" w:space="0" w:color="auto"/>
        <w:bottom w:val="none" w:sz="0" w:space="0" w:color="auto"/>
        <w:right w:val="none" w:sz="0" w:space="0" w:color="auto"/>
      </w:divBdr>
      <w:divsChild>
        <w:div w:id="1793015821">
          <w:marLeft w:val="0"/>
          <w:marRight w:val="0"/>
          <w:marTop w:val="0"/>
          <w:marBottom w:val="0"/>
          <w:divBdr>
            <w:top w:val="none" w:sz="0" w:space="0" w:color="auto"/>
            <w:left w:val="none" w:sz="0" w:space="0" w:color="auto"/>
            <w:bottom w:val="none" w:sz="0" w:space="0" w:color="auto"/>
            <w:right w:val="none" w:sz="0" w:space="0" w:color="auto"/>
          </w:divBdr>
          <w:divsChild>
            <w:div w:id="698900019">
              <w:marLeft w:val="0"/>
              <w:marRight w:val="0"/>
              <w:marTop w:val="0"/>
              <w:marBottom w:val="0"/>
              <w:divBdr>
                <w:top w:val="none" w:sz="0" w:space="0" w:color="auto"/>
                <w:left w:val="none" w:sz="0" w:space="0" w:color="auto"/>
                <w:bottom w:val="none" w:sz="0" w:space="0" w:color="auto"/>
                <w:right w:val="none" w:sz="0" w:space="0" w:color="auto"/>
              </w:divBdr>
              <w:divsChild>
                <w:div w:id="164781631">
                  <w:marLeft w:val="0"/>
                  <w:marRight w:val="0"/>
                  <w:marTop w:val="0"/>
                  <w:marBottom w:val="0"/>
                  <w:divBdr>
                    <w:top w:val="none" w:sz="0" w:space="0" w:color="auto"/>
                    <w:left w:val="none" w:sz="0" w:space="0" w:color="auto"/>
                    <w:bottom w:val="none" w:sz="0" w:space="0" w:color="auto"/>
                    <w:right w:val="none" w:sz="0" w:space="0" w:color="auto"/>
                  </w:divBdr>
                  <w:divsChild>
                    <w:div w:id="989142018">
                      <w:marLeft w:val="0"/>
                      <w:marRight w:val="0"/>
                      <w:marTop w:val="0"/>
                      <w:marBottom w:val="0"/>
                      <w:divBdr>
                        <w:top w:val="none" w:sz="0" w:space="0" w:color="auto"/>
                        <w:left w:val="none" w:sz="0" w:space="0" w:color="auto"/>
                        <w:bottom w:val="none" w:sz="0" w:space="0" w:color="auto"/>
                        <w:right w:val="none" w:sz="0" w:space="0" w:color="auto"/>
                      </w:divBdr>
                      <w:divsChild>
                        <w:div w:id="1071318728">
                          <w:marLeft w:val="0"/>
                          <w:marRight w:val="0"/>
                          <w:marTop w:val="0"/>
                          <w:marBottom w:val="0"/>
                          <w:divBdr>
                            <w:top w:val="none" w:sz="0" w:space="0" w:color="auto"/>
                            <w:left w:val="none" w:sz="0" w:space="0" w:color="auto"/>
                            <w:bottom w:val="none" w:sz="0" w:space="0" w:color="auto"/>
                            <w:right w:val="none" w:sz="0" w:space="0" w:color="auto"/>
                          </w:divBdr>
                          <w:divsChild>
                            <w:div w:id="405346217">
                              <w:marLeft w:val="0"/>
                              <w:marRight w:val="0"/>
                              <w:marTop w:val="0"/>
                              <w:marBottom w:val="0"/>
                              <w:divBdr>
                                <w:top w:val="none" w:sz="0" w:space="0" w:color="auto"/>
                                <w:left w:val="none" w:sz="0" w:space="0" w:color="auto"/>
                                <w:bottom w:val="none" w:sz="0" w:space="0" w:color="auto"/>
                                <w:right w:val="none" w:sz="0" w:space="0" w:color="auto"/>
                              </w:divBdr>
                              <w:divsChild>
                                <w:div w:id="1769304006">
                                  <w:marLeft w:val="0"/>
                                  <w:marRight w:val="0"/>
                                  <w:marTop w:val="0"/>
                                  <w:marBottom w:val="0"/>
                                  <w:divBdr>
                                    <w:top w:val="none" w:sz="0" w:space="0" w:color="auto"/>
                                    <w:left w:val="none" w:sz="0" w:space="0" w:color="auto"/>
                                    <w:bottom w:val="none" w:sz="0" w:space="0" w:color="auto"/>
                                    <w:right w:val="none" w:sz="0" w:space="0" w:color="auto"/>
                                  </w:divBdr>
                                  <w:divsChild>
                                    <w:div w:id="2005861829">
                                      <w:marLeft w:val="0"/>
                                      <w:marRight w:val="0"/>
                                      <w:marTop w:val="0"/>
                                      <w:marBottom w:val="0"/>
                                      <w:divBdr>
                                        <w:top w:val="none" w:sz="0" w:space="0" w:color="auto"/>
                                        <w:left w:val="none" w:sz="0" w:space="0" w:color="auto"/>
                                        <w:bottom w:val="none" w:sz="0" w:space="0" w:color="auto"/>
                                        <w:right w:val="none" w:sz="0" w:space="0" w:color="auto"/>
                                      </w:divBdr>
                                      <w:divsChild>
                                        <w:div w:id="1190725252">
                                          <w:marLeft w:val="0"/>
                                          <w:marRight w:val="0"/>
                                          <w:marTop w:val="0"/>
                                          <w:marBottom w:val="0"/>
                                          <w:divBdr>
                                            <w:top w:val="none" w:sz="0" w:space="0" w:color="auto"/>
                                            <w:left w:val="none" w:sz="0" w:space="0" w:color="auto"/>
                                            <w:bottom w:val="none" w:sz="0" w:space="0" w:color="auto"/>
                                            <w:right w:val="none" w:sz="0" w:space="0" w:color="auto"/>
                                          </w:divBdr>
                                          <w:divsChild>
                                            <w:div w:id="824009914">
                                              <w:marLeft w:val="0"/>
                                              <w:marRight w:val="0"/>
                                              <w:marTop w:val="0"/>
                                              <w:marBottom w:val="0"/>
                                              <w:divBdr>
                                                <w:top w:val="none" w:sz="0" w:space="0" w:color="auto"/>
                                                <w:left w:val="none" w:sz="0" w:space="0" w:color="auto"/>
                                                <w:bottom w:val="none" w:sz="0" w:space="0" w:color="auto"/>
                                                <w:right w:val="none" w:sz="0" w:space="0" w:color="auto"/>
                                              </w:divBdr>
                                              <w:divsChild>
                                                <w:div w:id="2072580382">
                                                  <w:marLeft w:val="0"/>
                                                  <w:marRight w:val="0"/>
                                                  <w:marTop w:val="0"/>
                                                  <w:marBottom w:val="0"/>
                                                  <w:divBdr>
                                                    <w:top w:val="none" w:sz="0" w:space="0" w:color="auto"/>
                                                    <w:left w:val="none" w:sz="0" w:space="0" w:color="auto"/>
                                                    <w:bottom w:val="none" w:sz="0" w:space="0" w:color="auto"/>
                                                    <w:right w:val="none" w:sz="0" w:space="0" w:color="auto"/>
                                                  </w:divBdr>
                                                  <w:divsChild>
                                                    <w:div w:id="1194003236">
                                                      <w:marLeft w:val="0"/>
                                                      <w:marRight w:val="0"/>
                                                      <w:marTop w:val="0"/>
                                                      <w:marBottom w:val="0"/>
                                                      <w:divBdr>
                                                        <w:top w:val="none" w:sz="0" w:space="0" w:color="auto"/>
                                                        <w:left w:val="none" w:sz="0" w:space="0" w:color="auto"/>
                                                        <w:bottom w:val="none" w:sz="0" w:space="0" w:color="auto"/>
                                                        <w:right w:val="none" w:sz="0" w:space="0" w:color="auto"/>
                                                      </w:divBdr>
                                                      <w:divsChild>
                                                        <w:div w:id="490144199">
                                                          <w:marLeft w:val="0"/>
                                                          <w:marRight w:val="0"/>
                                                          <w:marTop w:val="0"/>
                                                          <w:marBottom w:val="0"/>
                                                          <w:divBdr>
                                                            <w:top w:val="none" w:sz="0" w:space="0" w:color="auto"/>
                                                            <w:left w:val="none" w:sz="0" w:space="0" w:color="auto"/>
                                                            <w:bottom w:val="none" w:sz="0" w:space="0" w:color="auto"/>
                                                            <w:right w:val="none" w:sz="0" w:space="0" w:color="auto"/>
                                                          </w:divBdr>
                                                          <w:divsChild>
                                                            <w:div w:id="816995051">
                                                              <w:marLeft w:val="0"/>
                                                              <w:marRight w:val="0"/>
                                                              <w:marTop w:val="0"/>
                                                              <w:marBottom w:val="0"/>
                                                              <w:divBdr>
                                                                <w:top w:val="none" w:sz="0" w:space="0" w:color="auto"/>
                                                                <w:left w:val="none" w:sz="0" w:space="0" w:color="auto"/>
                                                                <w:bottom w:val="none" w:sz="0" w:space="0" w:color="auto"/>
                                                                <w:right w:val="none" w:sz="0" w:space="0" w:color="auto"/>
                                                              </w:divBdr>
                                                              <w:divsChild>
                                                                <w:div w:id="1195846633">
                                                                  <w:marLeft w:val="0"/>
                                                                  <w:marRight w:val="0"/>
                                                                  <w:marTop w:val="0"/>
                                                                  <w:marBottom w:val="0"/>
                                                                  <w:divBdr>
                                                                    <w:top w:val="none" w:sz="0" w:space="0" w:color="auto"/>
                                                                    <w:left w:val="none" w:sz="0" w:space="0" w:color="auto"/>
                                                                    <w:bottom w:val="none" w:sz="0" w:space="0" w:color="auto"/>
                                                                    <w:right w:val="none" w:sz="0" w:space="0" w:color="auto"/>
                                                                  </w:divBdr>
                                                                  <w:divsChild>
                                                                    <w:div w:id="1525361011">
                                                                      <w:marLeft w:val="0"/>
                                                                      <w:marRight w:val="0"/>
                                                                      <w:marTop w:val="0"/>
                                                                      <w:marBottom w:val="0"/>
                                                                      <w:divBdr>
                                                                        <w:top w:val="none" w:sz="0" w:space="0" w:color="auto"/>
                                                                        <w:left w:val="none" w:sz="0" w:space="0" w:color="auto"/>
                                                                        <w:bottom w:val="none" w:sz="0" w:space="0" w:color="auto"/>
                                                                        <w:right w:val="none" w:sz="0" w:space="0" w:color="auto"/>
                                                                      </w:divBdr>
                                                                      <w:divsChild>
                                                                        <w:div w:id="14120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407288">
      <w:bodyDiv w:val="1"/>
      <w:marLeft w:val="0"/>
      <w:marRight w:val="0"/>
      <w:marTop w:val="0"/>
      <w:marBottom w:val="0"/>
      <w:divBdr>
        <w:top w:val="none" w:sz="0" w:space="0" w:color="auto"/>
        <w:left w:val="none" w:sz="0" w:space="0" w:color="auto"/>
        <w:bottom w:val="none" w:sz="0" w:space="0" w:color="auto"/>
        <w:right w:val="none" w:sz="0" w:space="0" w:color="auto"/>
      </w:divBdr>
      <w:divsChild>
        <w:div w:id="960304028">
          <w:marLeft w:val="0"/>
          <w:marRight w:val="0"/>
          <w:marTop w:val="0"/>
          <w:marBottom w:val="0"/>
          <w:divBdr>
            <w:top w:val="none" w:sz="0" w:space="0" w:color="auto"/>
            <w:left w:val="none" w:sz="0" w:space="0" w:color="auto"/>
            <w:bottom w:val="none" w:sz="0" w:space="0" w:color="auto"/>
            <w:right w:val="none" w:sz="0" w:space="0" w:color="auto"/>
          </w:divBdr>
          <w:divsChild>
            <w:div w:id="447898506">
              <w:marLeft w:val="0"/>
              <w:marRight w:val="0"/>
              <w:marTop w:val="0"/>
              <w:marBottom w:val="0"/>
              <w:divBdr>
                <w:top w:val="none" w:sz="0" w:space="0" w:color="auto"/>
                <w:left w:val="none" w:sz="0" w:space="0" w:color="auto"/>
                <w:bottom w:val="none" w:sz="0" w:space="0" w:color="auto"/>
                <w:right w:val="none" w:sz="0" w:space="0" w:color="auto"/>
              </w:divBdr>
              <w:divsChild>
                <w:div w:id="1207180537">
                  <w:marLeft w:val="0"/>
                  <w:marRight w:val="0"/>
                  <w:marTop w:val="0"/>
                  <w:marBottom w:val="0"/>
                  <w:divBdr>
                    <w:top w:val="none" w:sz="0" w:space="0" w:color="auto"/>
                    <w:left w:val="none" w:sz="0" w:space="0" w:color="auto"/>
                    <w:bottom w:val="none" w:sz="0" w:space="0" w:color="auto"/>
                    <w:right w:val="none" w:sz="0" w:space="0" w:color="auto"/>
                  </w:divBdr>
                  <w:divsChild>
                    <w:div w:id="1614047044">
                      <w:marLeft w:val="0"/>
                      <w:marRight w:val="0"/>
                      <w:marTop w:val="0"/>
                      <w:marBottom w:val="0"/>
                      <w:divBdr>
                        <w:top w:val="none" w:sz="0" w:space="0" w:color="auto"/>
                        <w:left w:val="none" w:sz="0" w:space="0" w:color="auto"/>
                        <w:bottom w:val="none" w:sz="0" w:space="0" w:color="auto"/>
                        <w:right w:val="none" w:sz="0" w:space="0" w:color="auto"/>
                      </w:divBdr>
                      <w:divsChild>
                        <w:div w:id="1908227976">
                          <w:marLeft w:val="0"/>
                          <w:marRight w:val="0"/>
                          <w:marTop w:val="0"/>
                          <w:marBottom w:val="0"/>
                          <w:divBdr>
                            <w:top w:val="none" w:sz="0" w:space="0" w:color="auto"/>
                            <w:left w:val="none" w:sz="0" w:space="0" w:color="auto"/>
                            <w:bottom w:val="none" w:sz="0" w:space="0" w:color="auto"/>
                            <w:right w:val="none" w:sz="0" w:space="0" w:color="auto"/>
                          </w:divBdr>
                          <w:divsChild>
                            <w:div w:id="363023268">
                              <w:marLeft w:val="0"/>
                              <w:marRight w:val="0"/>
                              <w:marTop w:val="0"/>
                              <w:marBottom w:val="0"/>
                              <w:divBdr>
                                <w:top w:val="none" w:sz="0" w:space="0" w:color="auto"/>
                                <w:left w:val="none" w:sz="0" w:space="0" w:color="auto"/>
                                <w:bottom w:val="none" w:sz="0" w:space="0" w:color="auto"/>
                                <w:right w:val="none" w:sz="0" w:space="0" w:color="auto"/>
                              </w:divBdr>
                              <w:divsChild>
                                <w:div w:id="2108311477">
                                  <w:marLeft w:val="0"/>
                                  <w:marRight w:val="0"/>
                                  <w:marTop w:val="0"/>
                                  <w:marBottom w:val="0"/>
                                  <w:divBdr>
                                    <w:top w:val="none" w:sz="0" w:space="0" w:color="auto"/>
                                    <w:left w:val="none" w:sz="0" w:space="0" w:color="auto"/>
                                    <w:bottom w:val="none" w:sz="0" w:space="0" w:color="auto"/>
                                    <w:right w:val="none" w:sz="0" w:space="0" w:color="auto"/>
                                  </w:divBdr>
                                  <w:divsChild>
                                    <w:div w:id="1558391364">
                                      <w:marLeft w:val="0"/>
                                      <w:marRight w:val="0"/>
                                      <w:marTop w:val="0"/>
                                      <w:marBottom w:val="0"/>
                                      <w:divBdr>
                                        <w:top w:val="none" w:sz="0" w:space="0" w:color="auto"/>
                                        <w:left w:val="none" w:sz="0" w:space="0" w:color="auto"/>
                                        <w:bottom w:val="none" w:sz="0" w:space="0" w:color="auto"/>
                                        <w:right w:val="none" w:sz="0" w:space="0" w:color="auto"/>
                                      </w:divBdr>
                                      <w:divsChild>
                                        <w:div w:id="1057971392">
                                          <w:marLeft w:val="0"/>
                                          <w:marRight w:val="0"/>
                                          <w:marTop w:val="0"/>
                                          <w:marBottom w:val="0"/>
                                          <w:divBdr>
                                            <w:top w:val="none" w:sz="0" w:space="0" w:color="auto"/>
                                            <w:left w:val="none" w:sz="0" w:space="0" w:color="auto"/>
                                            <w:bottom w:val="none" w:sz="0" w:space="0" w:color="auto"/>
                                            <w:right w:val="none" w:sz="0" w:space="0" w:color="auto"/>
                                          </w:divBdr>
                                          <w:divsChild>
                                            <w:div w:id="834616406">
                                              <w:marLeft w:val="0"/>
                                              <w:marRight w:val="0"/>
                                              <w:marTop w:val="0"/>
                                              <w:marBottom w:val="0"/>
                                              <w:divBdr>
                                                <w:top w:val="none" w:sz="0" w:space="0" w:color="auto"/>
                                                <w:left w:val="none" w:sz="0" w:space="0" w:color="auto"/>
                                                <w:bottom w:val="none" w:sz="0" w:space="0" w:color="auto"/>
                                                <w:right w:val="none" w:sz="0" w:space="0" w:color="auto"/>
                                              </w:divBdr>
                                              <w:divsChild>
                                                <w:div w:id="906888087">
                                                  <w:marLeft w:val="0"/>
                                                  <w:marRight w:val="0"/>
                                                  <w:marTop w:val="0"/>
                                                  <w:marBottom w:val="0"/>
                                                  <w:divBdr>
                                                    <w:top w:val="none" w:sz="0" w:space="0" w:color="auto"/>
                                                    <w:left w:val="none" w:sz="0" w:space="0" w:color="auto"/>
                                                    <w:bottom w:val="none" w:sz="0" w:space="0" w:color="auto"/>
                                                    <w:right w:val="none" w:sz="0" w:space="0" w:color="auto"/>
                                                  </w:divBdr>
                                                  <w:divsChild>
                                                    <w:div w:id="1495805016">
                                                      <w:marLeft w:val="0"/>
                                                      <w:marRight w:val="0"/>
                                                      <w:marTop w:val="0"/>
                                                      <w:marBottom w:val="0"/>
                                                      <w:divBdr>
                                                        <w:top w:val="none" w:sz="0" w:space="0" w:color="auto"/>
                                                        <w:left w:val="none" w:sz="0" w:space="0" w:color="auto"/>
                                                        <w:bottom w:val="none" w:sz="0" w:space="0" w:color="auto"/>
                                                        <w:right w:val="none" w:sz="0" w:space="0" w:color="auto"/>
                                                      </w:divBdr>
                                                      <w:divsChild>
                                                        <w:div w:id="1901865586">
                                                          <w:marLeft w:val="0"/>
                                                          <w:marRight w:val="0"/>
                                                          <w:marTop w:val="0"/>
                                                          <w:marBottom w:val="0"/>
                                                          <w:divBdr>
                                                            <w:top w:val="none" w:sz="0" w:space="0" w:color="auto"/>
                                                            <w:left w:val="none" w:sz="0" w:space="0" w:color="auto"/>
                                                            <w:bottom w:val="none" w:sz="0" w:space="0" w:color="auto"/>
                                                            <w:right w:val="none" w:sz="0" w:space="0" w:color="auto"/>
                                                          </w:divBdr>
                                                          <w:divsChild>
                                                            <w:div w:id="1034423126">
                                                              <w:marLeft w:val="0"/>
                                                              <w:marRight w:val="0"/>
                                                              <w:marTop w:val="0"/>
                                                              <w:marBottom w:val="0"/>
                                                              <w:divBdr>
                                                                <w:top w:val="none" w:sz="0" w:space="0" w:color="auto"/>
                                                                <w:left w:val="none" w:sz="0" w:space="0" w:color="auto"/>
                                                                <w:bottom w:val="none" w:sz="0" w:space="0" w:color="auto"/>
                                                                <w:right w:val="none" w:sz="0" w:space="0" w:color="auto"/>
                                                              </w:divBdr>
                                                              <w:divsChild>
                                                                <w:div w:id="560478987">
                                                                  <w:marLeft w:val="0"/>
                                                                  <w:marRight w:val="0"/>
                                                                  <w:marTop w:val="0"/>
                                                                  <w:marBottom w:val="0"/>
                                                                  <w:divBdr>
                                                                    <w:top w:val="none" w:sz="0" w:space="0" w:color="auto"/>
                                                                    <w:left w:val="none" w:sz="0" w:space="0" w:color="auto"/>
                                                                    <w:bottom w:val="none" w:sz="0" w:space="0" w:color="auto"/>
                                                                    <w:right w:val="none" w:sz="0" w:space="0" w:color="auto"/>
                                                                  </w:divBdr>
                                                                  <w:divsChild>
                                                                    <w:div w:id="1752967532">
                                                                      <w:marLeft w:val="0"/>
                                                                      <w:marRight w:val="0"/>
                                                                      <w:marTop w:val="0"/>
                                                                      <w:marBottom w:val="0"/>
                                                                      <w:divBdr>
                                                                        <w:top w:val="none" w:sz="0" w:space="0" w:color="auto"/>
                                                                        <w:left w:val="none" w:sz="0" w:space="0" w:color="auto"/>
                                                                        <w:bottom w:val="none" w:sz="0" w:space="0" w:color="auto"/>
                                                                        <w:right w:val="none" w:sz="0" w:space="0" w:color="auto"/>
                                                                      </w:divBdr>
                                                                      <w:divsChild>
                                                                        <w:div w:id="11696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2685">
      <w:bodyDiv w:val="1"/>
      <w:marLeft w:val="0"/>
      <w:marRight w:val="0"/>
      <w:marTop w:val="0"/>
      <w:marBottom w:val="0"/>
      <w:divBdr>
        <w:top w:val="none" w:sz="0" w:space="0" w:color="auto"/>
        <w:left w:val="none" w:sz="0" w:space="0" w:color="auto"/>
        <w:bottom w:val="none" w:sz="0" w:space="0" w:color="auto"/>
        <w:right w:val="none" w:sz="0" w:space="0" w:color="auto"/>
      </w:divBdr>
    </w:div>
    <w:div w:id="1338969745">
      <w:bodyDiv w:val="1"/>
      <w:marLeft w:val="0"/>
      <w:marRight w:val="0"/>
      <w:marTop w:val="0"/>
      <w:marBottom w:val="0"/>
      <w:divBdr>
        <w:top w:val="none" w:sz="0" w:space="0" w:color="auto"/>
        <w:left w:val="none" w:sz="0" w:space="0" w:color="auto"/>
        <w:bottom w:val="none" w:sz="0" w:space="0" w:color="auto"/>
        <w:right w:val="none" w:sz="0" w:space="0" w:color="auto"/>
      </w:divBdr>
      <w:divsChild>
        <w:div w:id="2135324125">
          <w:marLeft w:val="0"/>
          <w:marRight w:val="0"/>
          <w:marTop w:val="0"/>
          <w:marBottom w:val="0"/>
          <w:divBdr>
            <w:top w:val="none" w:sz="0" w:space="0" w:color="auto"/>
            <w:left w:val="none" w:sz="0" w:space="0" w:color="auto"/>
            <w:bottom w:val="none" w:sz="0" w:space="0" w:color="auto"/>
            <w:right w:val="none" w:sz="0" w:space="0" w:color="auto"/>
          </w:divBdr>
          <w:divsChild>
            <w:div w:id="467166155">
              <w:marLeft w:val="0"/>
              <w:marRight w:val="0"/>
              <w:marTop w:val="0"/>
              <w:marBottom w:val="0"/>
              <w:divBdr>
                <w:top w:val="none" w:sz="0" w:space="0" w:color="auto"/>
                <w:left w:val="none" w:sz="0" w:space="0" w:color="auto"/>
                <w:bottom w:val="none" w:sz="0" w:space="0" w:color="auto"/>
                <w:right w:val="none" w:sz="0" w:space="0" w:color="auto"/>
              </w:divBdr>
              <w:divsChild>
                <w:div w:id="891231882">
                  <w:marLeft w:val="0"/>
                  <w:marRight w:val="0"/>
                  <w:marTop w:val="0"/>
                  <w:marBottom w:val="0"/>
                  <w:divBdr>
                    <w:top w:val="none" w:sz="0" w:space="0" w:color="auto"/>
                    <w:left w:val="none" w:sz="0" w:space="0" w:color="auto"/>
                    <w:bottom w:val="none" w:sz="0" w:space="0" w:color="auto"/>
                    <w:right w:val="none" w:sz="0" w:space="0" w:color="auto"/>
                  </w:divBdr>
                  <w:divsChild>
                    <w:div w:id="1989892090">
                      <w:marLeft w:val="0"/>
                      <w:marRight w:val="0"/>
                      <w:marTop w:val="0"/>
                      <w:marBottom w:val="0"/>
                      <w:divBdr>
                        <w:top w:val="none" w:sz="0" w:space="0" w:color="auto"/>
                        <w:left w:val="none" w:sz="0" w:space="0" w:color="auto"/>
                        <w:bottom w:val="none" w:sz="0" w:space="0" w:color="auto"/>
                        <w:right w:val="none" w:sz="0" w:space="0" w:color="auto"/>
                      </w:divBdr>
                      <w:divsChild>
                        <w:div w:id="1753507126">
                          <w:marLeft w:val="0"/>
                          <w:marRight w:val="0"/>
                          <w:marTop w:val="0"/>
                          <w:marBottom w:val="0"/>
                          <w:divBdr>
                            <w:top w:val="none" w:sz="0" w:space="0" w:color="auto"/>
                            <w:left w:val="none" w:sz="0" w:space="0" w:color="auto"/>
                            <w:bottom w:val="none" w:sz="0" w:space="0" w:color="auto"/>
                            <w:right w:val="none" w:sz="0" w:space="0" w:color="auto"/>
                          </w:divBdr>
                          <w:divsChild>
                            <w:div w:id="220755499">
                              <w:marLeft w:val="0"/>
                              <w:marRight w:val="0"/>
                              <w:marTop w:val="0"/>
                              <w:marBottom w:val="0"/>
                              <w:divBdr>
                                <w:top w:val="none" w:sz="0" w:space="0" w:color="auto"/>
                                <w:left w:val="none" w:sz="0" w:space="0" w:color="auto"/>
                                <w:bottom w:val="none" w:sz="0" w:space="0" w:color="auto"/>
                                <w:right w:val="none" w:sz="0" w:space="0" w:color="auto"/>
                              </w:divBdr>
                              <w:divsChild>
                                <w:div w:id="2114471481">
                                  <w:marLeft w:val="0"/>
                                  <w:marRight w:val="0"/>
                                  <w:marTop w:val="0"/>
                                  <w:marBottom w:val="0"/>
                                  <w:divBdr>
                                    <w:top w:val="none" w:sz="0" w:space="0" w:color="auto"/>
                                    <w:left w:val="none" w:sz="0" w:space="0" w:color="auto"/>
                                    <w:bottom w:val="none" w:sz="0" w:space="0" w:color="auto"/>
                                    <w:right w:val="none" w:sz="0" w:space="0" w:color="auto"/>
                                  </w:divBdr>
                                  <w:divsChild>
                                    <w:div w:id="1658068530">
                                      <w:marLeft w:val="0"/>
                                      <w:marRight w:val="0"/>
                                      <w:marTop w:val="0"/>
                                      <w:marBottom w:val="0"/>
                                      <w:divBdr>
                                        <w:top w:val="none" w:sz="0" w:space="0" w:color="auto"/>
                                        <w:left w:val="none" w:sz="0" w:space="0" w:color="auto"/>
                                        <w:bottom w:val="none" w:sz="0" w:space="0" w:color="auto"/>
                                        <w:right w:val="none" w:sz="0" w:space="0" w:color="auto"/>
                                      </w:divBdr>
                                      <w:divsChild>
                                        <w:div w:id="218714454">
                                          <w:marLeft w:val="0"/>
                                          <w:marRight w:val="0"/>
                                          <w:marTop w:val="0"/>
                                          <w:marBottom w:val="0"/>
                                          <w:divBdr>
                                            <w:top w:val="none" w:sz="0" w:space="0" w:color="auto"/>
                                            <w:left w:val="none" w:sz="0" w:space="0" w:color="auto"/>
                                            <w:bottom w:val="none" w:sz="0" w:space="0" w:color="auto"/>
                                            <w:right w:val="none" w:sz="0" w:space="0" w:color="auto"/>
                                          </w:divBdr>
                                          <w:divsChild>
                                            <w:div w:id="760950280">
                                              <w:marLeft w:val="0"/>
                                              <w:marRight w:val="0"/>
                                              <w:marTop w:val="0"/>
                                              <w:marBottom w:val="0"/>
                                              <w:divBdr>
                                                <w:top w:val="none" w:sz="0" w:space="0" w:color="auto"/>
                                                <w:left w:val="none" w:sz="0" w:space="0" w:color="auto"/>
                                                <w:bottom w:val="none" w:sz="0" w:space="0" w:color="auto"/>
                                                <w:right w:val="none" w:sz="0" w:space="0" w:color="auto"/>
                                              </w:divBdr>
                                              <w:divsChild>
                                                <w:div w:id="1613784242">
                                                  <w:marLeft w:val="0"/>
                                                  <w:marRight w:val="0"/>
                                                  <w:marTop w:val="0"/>
                                                  <w:marBottom w:val="0"/>
                                                  <w:divBdr>
                                                    <w:top w:val="none" w:sz="0" w:space="0" w:color="auto"/>
                                                    <w:left w:val="none" w:sz="0" w:space="0" w:color="auto"/>
                                                    <w:bottom w:val="none" w:sz="0" w:space="0" w:color="auto"/>
                                                    <w:right w:val="none" w:sz="0" w:space="0" w:color="auto"/>
                                                  </w:divBdr>
                                                  <w:divsChild>
                                                    <w:div w:id="706032826">
                                                      <w:marLeft w:val="0"/>
                                                      <w:marRight w:val="0"/>
                                                      <w:marTop w:val="0"/>
                                                      <w:marBottom w:val="0"/>
                                                      <w:divBdr>
                                                        <w:top w:val="none" w:sz="0" w:space="0" w:color="auto"/>
                                                        <w:left w:val="none" w:sz="0" w:space="0" w:color="auto"/>
                                                        <w:bottom w:val="none" w:sz="0" w:space="0" w:color="auto"/>
                                                        <w:right w:val="none" w:sz="0" w:space="0" w:color="auto"/>
                                                      </w:divBdr>
                                                      <w:divsChild>
                                                        <w:div w:id="942614225">
                                                          <w:marLeft w:val="0"/>
                                                          <w:marRight w:val="0"/>
                                                          <w:marTop w:val="0"/>
                                                          <w:marBottom w:val="0"/>
                                                          <w:divBdr>
                                                            <w:top w:val="none" w:sz="0" w:space="0" w:color="auto"/>
                                                            <w:left w:val="none" w:sz="0" w:space="0" w:color="auto"/>
                                                            <w:bottom w:val="none" w:sz="0" w:space="0" w:color="auto"/>
                                                            <w:right w:val="none" w:sz="0" w:space="0" w:color="auto"/>
                                                          </w:divBdr>
                                                          <w:divsChild>
                                                            <w:div w:id="2135169487">
                                                              <w:marLeft w:val="0"/>
                                                              <w:marRight w:val="0"/>
                                                              <w:marTop w:val="0"/>
                                                              <w:marBottom w:val="0"/>
                                                              <w:divBdr>
                                                                <w:top w:val="none" w:sz="0" w:space="0" w:color="auto"/>
                                                                <w:left w:val="none" w:sz="0" w:space="0" w:color="auto"/>
                                                                <w:bottom w:val="none" w:sz="0" w:space="0" w:color="auto"/>
                                                                <w:right w:val="none" w:sz="0" w:space="0" w:color="auto"/>
                                                              </w:divBdr>
                                                              <w:divsChild>
                                                                <w:div w:id="1600680177">
                                                                  <w:marLeft w:val="0"/>
                                                                  <w:marRight w:val="0"/>
                                                                  <w:marTop w:val="0"/>
                                                                  <w:marBottom w:val="0"/>
                                                                  <w:divBdr>
                                                                    <w:top w:val="none" w:sz="0" w:space="0" w:color="auto"/>
                                                                    <w:left w:val="none" w:sz="0" w:space="0" w:color="auto"/>
                                                                    <w:bottom w:val="none" w:sz="0" w:space="0" w:color="auto"/>
                                                                    <w:right w:val="none" w:sz="0" w:space="0" w:color="auto"/>
                                                                  </w:divBdr>
                                                                  <w:divsChild>
                                                                    <w:div w:id="1245607269">
                                                                      <w:marLeft w:val="0"/>
                                                                      <w:marRight w:val="0"/>
                                                                      <w:marTop w:val="0"/>
                                                                      <w:marBottom w:val="0"/>
                                                                      <w:divBdr>
                                                                        <w:top w:val="none" w:sz="0" w:space="0" w:color="auto"/>
                                                                        <w:left w:val="none" w:sz="0" w:space="0" w:color="auto"/>
                                                                        <w:bottom w:val="none" w:sz="0" w:space="0" w:color="auto"/>
                                                                        <w:right w:val="none" w:sz="0" w:space="0" w:color="auto"/>
                                                                      </w:divBdr>
                                                                      <w:divsChild>
                                                                        <w:div w:id="1993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733102">
      <w:bodyDiv w:val="1"/>
      <w:marLeft w:val="0"/>
      <w:marRight w:val="0"/>
      <w:marTop w:val="0"/>
      <w:marBottom w:val="0"/>
      <w:divBdr>
        <w:top w:val="none" w:sz="0" w:space="0" w:color="auto"/>
        <w:left w:val="none" w:sz="0" w:space="0" w:color="auto"/>
        <w:bottom w:val="none" w:sz="0" w:space="0" w:color="auto"/>
        <w:right w:val="none" w:sz="0" w:space="0" w:color="auto"/>
      </w:divBdr>
      <w:divsChild>
        <w:div w:id="777140223">
          <w:marLeft w:val="0"/>
          <w:marRight w:val="0"/>
          <w:marTop w:val="0"/>
          <w:marBottom w:val="0"/>
          <w:divBdr>
            <w:top w:val="none" w:sz="0" w:space="0" w:color="auto"/>
            <w:left w:val="none" w:sz="0" w:space="0" w:color="auto"/>
            <w:bottom w:val="none" w:sz="0" w:space="0" w:color="auto"/>
            <w:right w:val="none" w:sz="0" w:space="0" w:color="auto"/>
          </w:divBdr>
          <w:divsChild>
            <w:div w:id="591086551">
              <w:marLeft w:val="0"/>
              <w:marRight w:val="0"/>
              <w:marTop w:val="0"/>
              <w:marBottom w:val="0"/>
              <w:divBdr>
                <w:top w:val="none" w:sz="0" w:space="0" w:color="auto"/>
                <w:left w:val="none" w:sz="0" w:space="0" w:color="auto"/>
                <w:bottom w:val="none" w:sz="0" w:space="0" w:color="auto"/>
                <w:right w:val="none" w:sz="0" w:space="0" w:color="auto"/>
              </w:divBdr>
              <w:divsChild>
                <w:div w:id="501548820">
                  <w:marLeft w:val="0"/>
                  <w:marRight w:val="0"/>
                  <w:marTop w:val="0"/>
                  <w:marBottom w:val="0"/>
                  <w:divBdr>
                    <w:top w:val="none" w:sz="0" w:space="0" w:color="auto"/>
                    <w:left w:val="none" w:sz="0" w:space="0" w:color="auto"/>
                    <w:bottom w:val="none" w:sz="0" w:space="0" w:color="auto"/>
                    <w:right w:val="none" w:sz="0" w:space="0" w:color="auto"/>
                  </w:divBdr>
                  <w:divsChild>
                    <w:div w:id="1739865260">
                      <w:marLeft w:val="0"/>
                      <w:marRight w:val="0"/>
                      <w:marTop w:val="0"/>
                      <w:marBottom w:val="0"/>
                      <w:divBdr>
                        <w:top w:val="none" w:sz="0" w:space="0" w:color="auto"/>
                        <w:left w:val="none" w:sz="0" w:space="0" w:color="auto"/>
                        <w:bottom w:val="none" w:sz="0" w:space="0" w:color="auto"/>
                        <w:right w:val="none" w:sz="0" w:space="0" w:color="auto"/>
                      </w:divBdr>
                      <w:divsChild>
                        <w:div w:id="1000625057">
                          <w:marLeft w:val="0"/>
                          <w:marRight w:val="0"/>
                          <w:marTop w:val="0"/>
                          <w:marBottom w:val="0"/>
                          <w:divBdr>
                            <w:top w:val="none" w:sz="0" w:space="0" w:color="auto"/>
                            <w:left w:val="none" w:sz="0" w:space="0" w:color="auto"/>
                            <w:bottom w:val="none" w:sz="0" w:space="0" w:color="auto"/>
                            <w:right w:val="none" w:sz="0" w:space="0" w:color="auto"/>
                          </w:divBdr>
                          <w:divsChild>
                            <w:div w:id="2015911861">
                              <w:marLeft w:val="0"/>
                              <w:marRight w:val="0"/>
                              <w:marTop w:val="0"/>
                              <w:marBottom w:val="0"/>
                              <w:divBdr>
                                <w:top w:val="none" w:sz="0" w:space="0" w:color="auto"/>
                                <w:left w:val="none" w:sz="0" w:space="0" w:color="auto"/>
                                <w:bottom w:val="none" w:sz="0" w:space="0" w:color="auto"/>
                                <w:right w:val="none" w:sz="0" w:space="0" w:color="auto"/>
                              </w:divBdr>
                              <w:divsChild>
                                <w:div w:id="549417438">
                                  <w:marLeft w:val="0"/>
                                  <w:marRight w:val="0"/>
                                  <w:marTop w:val="0"/>
                                  <w:marBottom w:val="0"/>
                                  <w:divBdr>
                                    <w:top w:val="none" w:sz="0" w:space="0" w:color="auto"/>
                                    <w:left w:val="none" w:sz="0" w:space="0" w:color="auto"/>
                                    <w:bottom w:val="none" w:sz="0" w:space="0" w:color="auto"/>
                                    <w:right w:val="none" w:sz="0" w:space="0" w:color="auto"/>
                                  </w:divBdr>
                                  <w:divsChild>
                                    <w:div w:id="1339768754">
                                      <w:marLeft w:val="0"/>
                                      <w:marRight w:val="0"/>
                                      <w:marTop w:val="0"/>
                                      <w:marBottom w:val="0"/>
                                      <w:divBdr>
                                        <w:top w:val="none" w:sz="0" w:space="0" w:color="auto"/>
                                        <w:left w:val="none" w:sz="0" w:space="0" w:color="auto"/>
                                        <w:bottom w:val="none" w:sz="0" w:space="0" w:color="auto"/>
                                        <w:right w:val="none" w:sz="0" w:space="0" w:color="auto"/>
                                      </w:divBdr>
                                      <w:divsChild>
                                        <w:div w:id="1415666179">
                                          <w:marLeft w:val="0"/>
                                          <w:marRight w:val="0"/>
                                          <w:marTop w:val="0"/>
                                          <w:marBottom w:val="0"/>
                                          <w:divBdr>
                                            <w:top w:val="none" w:sz="0" w:space="0" w:color="auto"/>
                                            <w:left w:val="none" w:sz="0" w:space="0" w:color="auto"/>
                                            <w:bottom w:val="none" w:sz="0" w:space="0" w:color="auto"/>
                                            <w:right w:val="none" w:sz="0" w:space="0" w:color="auto"/>
                                          </w:divBdr>
                                          <w:divsChild>
                                            <w:div w:id="2011326120">
                                              <w:marLeft w:val="0"/>
                                              <w:marRight w:val="0"/>
                                              <w:marTop w:val="0"/>
                                              <w:marBottom w:val="0"/>
                                              <w:divBdr>
                                                <w:top w:val="none" w:sz="0" w:space="0" w:color="auto"/>
                                                <w:left w:val="none" w:sz="0" w:space="0" w:color="auto"/>
                                                <w:bottom w:val="none" w:sz="0" w:space="0" w:color="auto"/>
                                                <w:right w:val="none" w:sz="0" w:space="0" w:color="auto"/>
                                              </w:divBdr>
                                              <w:divsChild>
                                                <w:div w:id="1266690331">
                                                  <w:marLeft w:val="0"/>
                                                  <w:marRight w:val="0"/>
                                                  <w:marTop w:val="0"/>
                                                  <w:marBottom w:val="0"/>
                                                  <w:divBdr>
                                                    <w:top w:val="none" w:sz="0" w:space="0" w:color="auto"/>
                                                    <w:left w:val="none" w:sz="0" w:space="0" w:color="auto"/>
                                                    <w:bottom w:val="none" w:sz="0" w:space="0" w:color="auto"/>
                                                    <w:right w:val="none" w:sz="0" w:space="0" w:color="auto"/>
                                                  </w:divBdr>
                                                  <w:divsChild>
                                                    <w:div w:id="192231169">
                                                      <w:marLeft w:val="0"/>
                                                      <w:marRight w:val="0"/>
                                                      <w:marTop w:val="0"/>
                                                      <w:marBottom w:val="0"/>
                                                      <w:divBdr>
                                                        <w:top w:val="none" w:sz="0" w:space="0" w:color="auto"/>
                                                        <w:left w:val="none" w:sz="0" w:space="0" w:color="auto"/>
                                                        <w:bottom w:val="none" w:sz="0" w:space="0" w:color="auto"/>
                                                        <w:right w:val="none" w:sz="0" w:space="0" w:color="auto"/>
                                                      </w:divBdr>
                                                      <w:divsChild>
                                                        <w:div w:id="236941564">
                                                          <w:marLeft w:val="0"/>
                                                          <w:marRight w:val="0"/>
                                                          <w:marTop w:val="0"/>
                                                          <w:marBottom w:val="0"/>
                                                          <w:divBdr>
                                                            <w:top w:val="none" w:sz="0" w:space="0" w:color="auto"/>
                                                            <w:left w:val="none" w:sz="0" w:space="0" w:color="auto"/>
                                                            <w:bottom w:val="none" w:sz="0" w:space="0" w:color="auto"/>
                                                            <w:right w:val="none" w:sz="0" w:space="0" w:color="auto"/>
                                                          </w:divBdr>
                                                          <w:divsChild>
                                                            <w:div w:id="173544059">
                                                              <w:marLeft w:val="0"/>
                                                              <w:marRight w:val="0"/>
                                                              <w:marTop w:val="0"/>
                                                              <w:marBottom w:val="0"/>
                                                              <w:divBdr>
                                                                <w:top w:val="none" w:sz="0" w:space="0" w:color="auto"/>
                                                                <w:left w:val="none" w:sz="0" w:space="0" w:color="auto"/>
                                                                <w:bottom w:val="none" w:sz="0" w:space="0" w:color="auto"/>
                                                                <w:right w:val="none" w:sz="0" w:space="0" w:color="auto"/>
                                                              </w:divBdr>
                                                              <w:divsChild>
                                                                <w:div w:id="177544941">
                                                                  <w:marLeft w:val="0"/>
                                                                  <w:marRight w:val="0"/>
                                                                  <w:marTop w:val="0"/>
                                                                  <w:marBottom w:val="0"/>
                                                                  <w:divBdr>
                                                                    <w:top w:val="none" w:sz="0" w:space="0" w:color="auto"/>
                                                                    <w:left w:val="none" w:sz="0" w:space="0" w:color="auto"/>
                                                                    <w:bottom w:val="none" w:sz="0" w:space="0" w:color="auto"/>
                                                                    <w:right w:val="none" w:sz="0" w:space="0" w:color="auto"/>
                                                                  </w:divBdr>
                                                                  <w:divsChild>
                                                                    <w:div w:id="919950479">
                                                                      <w:marLeft w:val="0"/>
                                                                      <w:marRight w:val="0"/>
                                                                      <w:marTop w:val="0"/>
                                                                      <w:marBottom w:val="0"/>
                                                                      <w:divBdr>
                                                                        <w:top w:val="none" w:sz="0" w:space="0" w:color="auto"/>
                                                                        <w:left w:val="none" w:sz="0" w:space="0" w:color="auto"/>
                                                                        <w:bottom w:val="none" w:sz="0" w:space="0" w:color="auto"/>
                                                                        <w:right w:val="none" w:sz="0" w:space="0" w:color="auto"/>
                                                                      </w:divBdr>
                                                                      <w:divsChild>
                                                                        <w:div w:id="1964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182926">
      <w:bodyDiv w:val="1"/>
      <w:marLeft w:val="0"/>
      <w:marRight w:val="0"/>
      <w:marTop w:val="0"/>
      <w:marBottom w:val="0"/>
      <w:divBdr>
        <w:top w:val="none" w:sz="0" w:space="0" w:color="auto"/>
        <w:left w:val="none" w:sz="0" w:space="0" w:color="auto"/>
        <w:bottom w:val="none" w:sz="0" w:space="0" w:color="auto"/>
        <w:right w:val="none" w:sz="0" w:space="0" w:color="auto"/>
      </w:divBdr>
    </w:div>
    <w:div w:id="1905943525">
      <w:bodyDiv w:val="1"/>
      <w:marLeft w:val="0"/>
      <w:marRight w:val="0"/>
      <w:marTop w:val="0"/>
      <w:marBottom w:val="0"/>
      <w:divBdr>
        <w:top w:val="none" w:sz="0" w:space="0" w:color="auto"/>
        <w:left w:val="none" w:sz="0" w:space="0" w:color="auto"/>
        <w:bottom w:val="none" w:sz="0" w:space="0" w:color="auto"/>
        <w:right w:val="none" w:sz="0" w:space="0" w:color="auto"/>
      </w:divBdr>
      <w:divsChild>
        <w:div w:id="131139471">
          <w:marLeft w:val="0"/>
          <w:marRight w:val="0"/>
          <w:marTop w:val="0"/>
          <w:marBottom w:val="0"/>
          <w:divBdr>
            <w:top w:val="none" w:sz="0" w:space="0" w:color="auto"/>
            <w:left w:val="none" w:sz="0" w:space="0" w:color="auto"/>
            <w:bottom w:val="none" w:sz="0" w:space="0" w:color="auto"/>
            <w:right w:val="none" w:sz="0" w:space="0" w:color="auto"/>
          </w:divBdr>
          <w:divsChild>
            <w:div w:id="149950472">
              <w:marLeft w:val="0"/>
              <w:marRight w:val="0"/>
              <w:marTop w:val="0"/>
              <w:marBottom w:val="0"/>
              <w:divBdr>
                <w:top w:val="none" w:sz="0" w:space="0" w:color="auto"/>
                <w:left w:val="none" w:sz="0" w:space="0" w:color="auto"/>
                <w:bottom w:val="none" w:sz="0" w:space="0" w:color="auto"/>
                <w:right w:val="none" w:sz="0" w:space="0" w:color="auto"/>
              </w:divBdr>
              <w:divsChild>
                <w:div w:id="870454747">
                  <w:marLeft w:val="0"/>
                  <w:marRight w:val="0"/>
                  <w:marTop w:val="0"/>
                  <w:marBottom w:val="0"/>
                  <w:divBdr>
                    <w:top w:val="none" w:sz="0" w:space="0" w:color="auto"/>
                    <w:left w:val="none" w:sz="0" w:space="0" w:color="auto"/>
                    <w:bottom w:val="none" w:sz="0" w:space="0" w:color="auto"/>
                    <w:right w:val="none" w:sz="0" w:space="0" w:color="auto"/>
                  </w:divBdr>
                  <w:divsChild>
                    <w:div w:id="1721395222">
                      <w:marLeft w:val="0"/>
                      <w:marRight w:val="0"/>
                      <w:marTop w:val="0"/>
                      <w:marBottom w:val="0"/>
                      <w:divBdr>
                        <w:top w:val="none" w:sz="0" w:space="0" w:color="auto"/>
                        <w:left w:val="none" w:sz="0" w:space="0" w:color="auto"/>
                        <w:bottom w:val="none" w:sz="0" w:space="0" w:color="auto"/>
                        <w:right w:val="none" w:sz="0" w:space="0" w:color="auto"/>
                      </w:divBdr>
                      <w:divsChild>
                        <w:div w:id="1334335774">
                          <w:marLeft w:val="0"/>
                          <w:marRight w:val="0"/>
                          <w:marTop w:val="0"/>
                          <w:marBottom w:val="0"/>
                          <w:divBdr>
                            <w:top w:val="none" w:sz="0" w:space="0" w:color="auto"/>
                            <w:left w:val="none" w:sz="0" w:space="0" w:color="auto"/>
                            <w:bottom w:val="none" w:sz="0" w:space="0" w:color="auto"/>
                            <w:right w:val="none" w:sz="0" w:space="0" w:color="auto"/>
                          </w:divBdr>
                          <w:divsChild>
                            <w:div w:id="1304702928">
                              <w:marLeft w:val="0"/>
                              <w:marRight w:val="0"/>
                              <w:marTop w:val="0"/>
                              <w:marBottom w:val="0"/>
                              <w:divBdr>
                                <w:top w:val="none" w:sz="0" w:space="0" w:color="auto"/>
                                <w:left w:val="none" w:sz="0" w:space="0" w:color="auto"/>
                                <w:bottom w:val="none" w:sz="0" w:space="0" w:color="auto"/>
                                <w:right w:val="none" w:sz="0" w:space="0" w:color="auto"/>
                              </w:divBdr>
                              <w:divsChild>
                                <w:div w:id="201671934">
                                  <w:marLeft w:val="0"/>
                                  <w:marRight w:val="0"/>
                                  <w:marTop w:val="0"/>
                                  <w:marBottom w:val="0"/>
                                  <w:divBdr>
                                    <w:top w:val="none" w:sz="0" w:space="0" w:color="auto"/>
                                    <w:left w:val="none" w:sz="0" w:space="0" w:color="auto"/>
                                    <w:bottom w:val="none" w:sz="0" w:space="0" w:color="auto"/>
                                    <w:right w:val="none" w:sz="0" w:space="0" w:color="auto"/>
                                  </w:divBdr>
                                  <w:divsChild>
                                    <w:div w:id="1052387478">
                                      <w:marLeft w:val="0"/>
                                      <w:marRight w:val="0"/>
                                      <w:marTop w:val="0"/>
                                      <w:marBottom w:val="0"/>
                                      <w:divBdr>
                                        <w:top w:val="none" w:sz="0" w:space="0" w:color="auto"/>
                                        <w:left w:val="none" w:sz="0" w:space="0" w:color="auto"/>
                                        <w:bottom w:val="none" w:sz="0" w:space="0" w:color="auto"/>
                                        <w:right w:val="none" w:sz="0" w:space="0" w:color="auto"/>
                                      </w:divBdr>
                                      <w:divsChild>
                                        <w:div w:id="1798134018">
                                          <w:marLeft w:val="0"/>
                                          <w:marRight w:val="0"/>
                                          <w:marTop w:val="0"/>
                                          <w:marBottom w:val="0"/>
                                          <w:divBdr>
                                            <w:top w:val="none" w:sz="0" w:space="0" w:color="auto"/>
                                            <w:left w:val="none" w:sz="0" w:space="0" w:color="auto"/>
                                            <w:bottom w:val="none" w:sz="0" w:space="0" w:color="auto"/>
                                            <w:right w:val="none" w:sz="0" w:space="0" w:color="auto"/>
                                          </w:divBdr>
                                          <w:divsChild>
                                            <w:div w:id="2021345274">
                                              <w:marLeft w:val="0"/>
                                              <w:marRight w:val="0"/>
                                              <w:marTop w:val="0"/>
                                              <w:marBottom w:val="0"/>
                                              <w:divBdr>
                                                <w:top w:val="none" w:sz="0" w:space="0" w:color="auto"/>
                                                <w:left w:val="none" w:sz="0" w:space="0" w:color="auto"/>
                                                <w:bottom w:val="none" w:sz="0" w:space="0" w:color="auto"/>
                                                <w:right w:val="none" w:sz="0" w:space="0" w:color="auto"/>
                                              </w:divBdr>
                                              <w:divsChild>
                                                <w:div w:id="2071224360">
                                                  <w:marLeft w:val="0"/>
                                                  <w:marRight w:val="0"/>
                                                  <w:marTop w:val="0"/>
                                                  <w:marBottom w:val="0"/>
                                                  <w:divBdr>
                                                    <w:top w:val="none" w:sz="0" w:space="0" w:color="auto"/>
                                                    <w:left w:val="none" w:sz="0" w:space="0" w:color="auto"/>
                                                    <w:bottom w:val="none" w:sz="0" w:space="0" w:color="auto"/>
                                                    <w:right w:val="none" w:sz="0" w:space="0" w:color="auto"/>
                                                  </w:divBdr>
                                                  <w:divsChild>
                                                    <w:div w:id="782268447">
                                                      <w:marLeft w:val="0"/>
                                                      <w:marRight w:val="0"/>
                                                      <w:marTop w:val="0"/>
                                                      <w:marBottom w:val="0"/>
                                                      <w:divBdr>
                                                        <w:top w:val="none" w:sz="0" w:space="0" w:color="auto"/>
                                                        <w:left w:val="none" w:sz="0" w:space="0" w:color="auto"/>
                                                        <w:bottom w:val="none" w:sz="0" w:space="0" w:color="auto"/>
                                                        <w:right w:val="none" w:sz="0" w:space="0" w:color="auto"/>
                                                      </w:divBdr>
                                                      <w:divsChild>
                                                        <w:div w:id="990910597">
                                                          <w:marLeft w:val="0"/>
                                                          <w:marRight w:val="0"/>
                                                          <w:marTop w:val="0"/>
                                                          <w:marBottom w:val="0"/>
                                                          <w:divBdr>
                                                            <w:top w:val="none" w:sz="0" w:space="0" w:color="auto"/>
                                                            <w:left w:val="none" w:sz="0" w:space="0" w:color="auto"/>
                                                            <w:bottom w:val="none" w:sz="0" w:space="0" w:color="auto"/>
                                                            <w:right w:val="none" w:sz="0" w:space="0" w:color="auto"/>
                                                          </w:divBdr>
                                                          <w:divsChild>
                                                            <w:div w:id="1158039915">
                                                              <w:marLeft w:val="0"/>
                                                              <w:marRight w:val="0"/>
                                                              <w:marTop w:val="0"/>
                                                              <w:marBottom w:val="0"/>
                                                              <w:divBdr>
                                                                <w:top w:val="none" w:sz="0" w:space="0" w:color="auto"/>
                                                                <w:left w:val="none" w:sz="0" w:space="0" w:color="auto"/>
                                                                <w:bottom w:val="none" w:sz="0" w:space="0" w:color="auto"/>
                                                                <w:right w:val="none" w:sz="0" w:space="0" w:color="auto"/>
                                                              </w:divBdr>
                                                              <w:divsChild>
                                                                <w:div w:id="1443189751">
                                                                  <w:marLeft w:val="0"/>
                                                                  <w:marRight w:val="0"/>
                                                                  <w:marTop w:val="0"/>
                                                                  <w:marBottom w:val="0"/>
                                                                  <w:divBdr>
                                                                    <w:top w:val="none" w:sz="0" w:space="0" w:color="auto"/>
                                                                    <w:left w:val="none" w:sz="0" w:space="0" w:color="auto"/>
                                                                    <w:bottom w:val="none" w:sz="0" w:space="0" w:color="auto"/>
                                                                    <w:right w:val="none" w:sz="0" w:space="0" w:color="auto"/>
                                                                  </w:divBdr>
                                                                  <w:divsChild>
                                                                    <w:div w:id="1660958609">
                                                                      <w:marLeft w:val="0"/>
                                                                      <w:marRight w:val="0"/>
                                                                      <w:marTop w:val="0"/>
                                                                      <w:marBottom w:val="0"/>
                                                                      <w:divBdr>
                                                                        <w:top w:val="none" w:sz="0" w:space="0" w:color="auto"/>
                                                                        <w:left w:val="none" w:sz="0" w:space="0" w:color="auto"/>
                                                                        <w:bottom w:val="none" w:sz="0" w:space="0" w:color="auto"/>
                                                                        <w:right w:val="none" w:sz="0" w:space="0" w:color="auto"/>
                                                                      </w:divBdr>
                                                                      <w:divsChild>
                                                                        <w:div w:id="1421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jogtar.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j.jogtar.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2A17-AD8A-4C92-B828-0B720A7C5E65}">
  <ds:schemaRefs>
    <ds:schemaRef ds:uri="http://schemas.openxmlformats.org/officeDocument/2006/bibliography"/>
  </ds:schemaRefs>
</ds:datastoreItem>
</file>

<file path=customXml/itemProps2.xml><?xml version="1.0" encoding="utf-8"?>
<ds:datastoreItem xmlns:ds="http://schemas.openxmlformats.org/officeDocument/2006/customXml" ds:itemID="{D15D1C7C-AFFD-4FB9-91D9-98377630A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E86D04-63B2-4E39-8772-E443D012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D6BAA-A63C-4B3C-86E5-73ACD11C9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17397</Words>
  <Characters>123559</Characters>
  <Application>Microsoft Office Word</Application>
  <DocSecurity>0</DocSecurity>
  <Lines>1029</Lines>
  <Paragraphs>281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2024-04-02T09:28:00Z</dcterms:created>
  <dcterms:modified xsi:type="dcterms:W3CDTF">2025-05-08T09:14:00Z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ies>
</file>