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774E" w14:textId="70831130" w:rsidR="00953EAE" w:rsidRDefault="00953EAE" w:rsidP="00953EAE">
      <w:pPr>
        <w:pStyle w:val="Heading11"/>
        <w:keepNext/>
        <w:keepLines/>
        <w:shd w:val="clear" w:color="auto" w:fill="auto"/>
        <w:spacing w:after="540"/>
        <w:ind w:left="2860"/>
      </w:pPr>
      <w:bookmarkStart w:id="0" w:name="_GoBack"/>
      <w:bookmarkEnd w:id="0"/>
      <w:r>
        <w:rPr>
          <w:lang w:eastAsia="en-US" w:bidi="en-US"/>
        </w:rPr>
        <w:t>4</w:t>
      </w:r>
      <w:r w:rsidRPr="009830E7">
        <w:rPr>
          <w:lang w:eastAsia="en-US" w:bidi="en-US"/>
        </w:rPr>
        <w:t xml:space="preserve">. </w:t>
      </w:r>
      <w:r>
        <w:t xml:space="preserve">számú melléklet: </w:t>
      </w:r>
      <w:r>
        <w:rPr>
          <w:lang w:eastAsia="en-US" w:bidi="en-US"/>
        </w:rPr>
        <w:t>N</w:t>
      </w:r>
      <w:r w:rsidRPr="009830E7">
        <w:rPr>
          <w:lang w:eastAsia="en-US" w:bidi="en-US"/>
        </w:rPr>
        <w:t>yilatkozat</w:t>
      </w:r>
    </w:p>
    <w:p w14:paraId="727FB609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</w:rPr>
      </w:pPr>
      <w:r>
        <w:rPr>
          <w:sz w:val="20"/>
          <w:szCs w:val="20"/>
        </w:rPr>
        <w:t xml:space="preserve">Alulírott </w:t>
      </w:r>
      <w:r w:rsidRPr="009830E7">
        <w:rPr>
          <w:sz w:val="20"/>
          <w:szCs w:val="20"/>
          <w:lang w:eastAsia="en-US" w:bidi="en-US"/>
        </w:rPr>
        <w:t xml:space="preserve">…………………………………………………………… </w:t>
      </w:r>
      <w:r>
        <w:rPr>
          <w:sz w:val="20"/>
          <w:szCs w:val="20"/>
        </w:rPr>
        <w:t xml:space="preserve">[cégjegyzésre, </w:t>
      </w:r>
      <w:r w:rsidRPr="009830E7">
        <w:rPr>
          <w:sz w:val="20"/>
          <w:szCs w:val="20"/>
          <w:lang w:eastAsia="en-US" w:bidi="en-US"/>
        </w:rPr>
        <w:t xml:space="preserve">valamint ezen </w:t>
      </w:r>
      <w:r>
        <w:rPr>
          <w:sz w:val="20"/>
          <w:szCs w:val="20"/>
        </w:rPr>
        <w:t xml:space="preserve">aláírásra </w:t>
      </w:r>
      <w:r w:rsidRPr="009830E7">
        <w:rPr>
          <w:sz w:val="20"/>
          <w:szCs w:val="20"/>
          <w:lang w:eastAsia="en-US" w:bidi="en-US"/>
        </w:rPr>
        <w:t xml:space="preserve">jogosult </w:t>
      </w:r>
      <w:r>
        <w:rPr>
          <w:sz w:val="20"/>
          <w:szCs w:val="20"/>
        </w:rPr>
        <w:t>képviselő]</w:t>
      </w:r>
    </w:p>
    <w:p w14:paraId="28777B25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>a [cégnév]:………………………………………………………………………………..</w:t>
      </w:r>
    </w:p>
    <w:p w14:paraId="0ABC084C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(székhely:……………………………………… adószám:……………………, cégjegyzékszám:…………... ) </w:t>
      </w:r>
      <w:r w:rsidRPr="008674E3">
        <w:rPr>
          <w:sz w:val="20"/>
          <w:szCs w:val="20"/>
          <w:lang w:eastAsia="en-US" w:bidi="en-US"/>
        </w:rPr>
        <w:t xml:space="preserve">(a </w:t>
      </w:r>
      <w:r>
        <w:rPr>
          <w:sz w:val="20"/>
          <w:szCs w:val="20"/>
        </w:rPr>
        <w:t>továbbiakban: Biztosító)</w:t>
      </w:r>
    </w:p>
    <w:p w14:paraId="6A96F485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  <w:lang w:eastAsia="en-US" w:bidi="en-US"/>
        </w:rPr>
      </w:pPr>
      <w:r>
        <w:rPr>
          <w:sz w:val="20"/>
          <w:szCs w:val="20"/>
        </w:rPr>
        <w:t xml:space="preserve">képviseletében ezúton akként </w:t>
      </w:r>
      <w:r w:rsidRPr="009830E7">
        <w:rPr>
          <w:sz w:val="20"/>
          <w:szCs w:val="20"/>
          <w:lang w:eastAsia="en-US" w:bidi="en-US"/>
        </w:rPr>
        <w:t xml:space="preserve">nyilatkozom/nyilatkozunk, hogy a Magyar Nemzeti Bankhoz </w:t>
      </w:r>
      <w:r>
        <w:rPr>
          <w:sz w:val="20"/>
          <w:szCs w:val="20"/>
        </w:rPr>
        <w:t xml:space="preserve">(továbbiakban: </w:t>
      </w:r>
      <w:r w:rsidRPr="009830E7">
        <w:rPr>
          <w:sz w:val="20"/>
          <w:szCs w:val="20"/>
          <w:lang w:eastAsia="en-US" w:bidi="en-US"/>
        </w:rPr>
        <w:t xml:space="preserve">MNB) a </w:t>
      </w:r>
      <w:r>
        <w:rPr>
          <w:sz w:val="20"/>
          <w:szCs w:val="20"/>
        </w:rPr>
        <w:t xml:space="preserve">„Minősített Fogyasztóbarát Otthonbiztosítás” minősítés elnyerése céljából benyújtott </w:t>
      </w:r>
      <w:r w:rsidRPr="009830E7">
        <w:rPr>
          <w:sz w:val="20"/>
          <w:szCs w:val="20"/>
          <w:lang w:eastAsia="en-US" w:bidi="en-US"/>
        </w:rPr>
        <w:t xml:space="preserve">jelen </w:t>
      </w:r>
      <w:r>
        <w:rPr>
          <w:sz w:val="20"/>
          <w:szCs w:val="20"/>
        </w:rPr>
        <w:t xml:space="preserve">pályázatban, </w:t>
      </w:r>
      <w:r w:rsidRPr="009830E7">
        <w:rPr>
          <w:sz w:val="20"/>
          <w:szCs w:val="20"/>
          <w:lang w:eastAsia="en-US" w:bidi="en-US"/>
        </w:rPr>
        <w:t xml:space="preserve">valamint annak </w:t>
      </w:r>
      <w:r>
        <w:rPr>
          <w:sz w:val="20"/>
          <w:szCs w:val="20"/>
        </w:rPr>
        <w:t xml:space="preserve">mellékletét képező </w:t>
      </w:r>
      <w:r w:rsidRPr="009830E7">
        <w:rPr>
          <w:sz w:val="20"/>
          <w:szCs w:val="20"/>
          <w:lang w:eastAsia="en-US" w:bidi="en-US"/>
        </w:rPr>
        <w:t xml:space="preserve">dokumentumokban (a </w:t>
      </w:r>
      <w:r>
        <w:rPr>
          <w:sz w:val="20"/>
          <w:szCs w:val="20"/>
        </w:rPr>
        <w:t xml:space="preserve">továbbiakban: Pályázat) </w:t>
      </w:r>
      <w:r w:rsidRPr="009830E7">
        <w:rPr>
          <w:sz w:val="20"/>
          <w:szCs w:val="20"/>
          <w:lang w:eastAsia="en-US" w:bidi="en-US"/>
        </w:rPr>
        <w:t xml:space="preserve">foglalt adatok </w:t>
      </w:r>
      <w:r>
        <w:rPr>
          <w:sz w:val="20"/>
          <w:szCs w:val="20"/>
        </w:rPr>
        <w:t xml:space="preserve">és információk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valóságnak </w:t>
      </w:r>
      <w:r w:rsidRPr="009830E7">
        <w:rPr>
          <w:sz w:val="20"/>
          <w:szCs w:val="20"/>
          <w:lang w:eastAsia="en-US" w:bidi="en-US"/>
        </w:rPr>
        <w:t>megfelelnek.</w:t>
      </w:r>
    </w:p>
    <w:p w14:paraId="3C2F72E6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</w:rPr>
      </w:pPr>
      <w:r>
        <w:rPr>
          <w:sz w:val="20"/>
          <w:szCs w:val="20"/>
          <w:lang w:eastAsia="en-US" w:bidi="en-US"/>
        </w:rPr>
        <w:t>A Biztosító a</w:t>
      </w:r>
      <w:r w:rsidRPr="005C0083">
        <w:rPr>
          <w:sz w:val="20"/>
          <w:szCs w:val="20"/>
          <w:lang w:eastAsia="en-US" w:bidi="en-US"/>
        </w:rPr>
        <w:t xml:space="preserve"> jelen pályázatban szereplő termék hatálybalépésének dátumára nem rendelkezik másik, hatályos MFO termékkel.</w:t>
      </w:r>
    </w:p>
    <w:p w14:paraId="0357C091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Biztosító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Pályázaton való részvételével vállalja, </w:t>
      </w:r>
      <w:r w:rsidRPr="009830E7">
        <w:rPr>
          <w:sz w:val="20"/>
          <w:szCs w:val="20"/>
          <w:lang w:eastAsia="en-US" w:bidi="en-US"/>
        </w:rPr>
        <w:t xml:space="preserve">hogy egy olyan ingatlan </w:t>
      </w:r>
      <w:r>
        <w:rPr>
          <w:sz w:val="20"/>
          <w:szCs w:val="20"/>
        </w:rPr>
        <w:t xml:space="preserve">és ingóság tekintetében meghatározott kockázatokra kárbiztosítási szolgáltatás igénybevételét </w:t>
      </w:r>
      <w:r w:rsidRPr="009830E7">
        <w:rPr>
          <w:sz w:val="20"/>
          <w:szCs w:val="20"/>
          <w:lang w:eastAsia="en-US" w:bidi="en-US"/>
        </w:rPr>
        <w:t xml:space="preserve">teszi </w:t>
      </w:r>
      <w:r>
        <w:rPr>
          <w:sz w:val="20"/>
          <w:szCs w:val="20"/>
        </w:rPr>
        <w:t xml:space="preserve">lehetővé természetes személyek számára, </w:t>
      </w:r>
      <w:r w:rsidRPr="009830E7">
        <w:rPr>
          <w:sz w:val="20"/>
          <w:szCs w:val="20"/>
          <w:lang w:eastAsia="en-US" w:bidi="en-US"/>
        </w:rPr>
        <w:t xml:space="preserve">amely a </w:t>
      </w:r>
      <w:r>
        <w:rPr>
          <w:sz w:val="20"/>
          <w:szCs w:val="20"/>
        </w:rPr>
        <w:t xml:space="preserve">Minősített Fogyasztóbarát Otthonbiztosítás minősítéséről szóló pályázati kiírásban meghatározott feltételekben </w:t>
      </w:r>
      <w:r w:rsidRPr="009830E7">
        <w:rPr>
          <w:sz w:val="20"/>
          <w:szCs w:val="20"/>
          <w:lang w:eastAsia="en-US" w:bidi="en-US"/>
        </w:rPr>
        <w:t xml:space="preserve">(a </w:t>
      </w:r>
      <w:r>
        <w:rPr>
          <w:sz w:val="20"/>
          <w:szCs w:val="20"/>
        </w:rPr>
        <w:t xml:space="preserve">továbbiakban: Feltételek) meghatározottak </w:t>
      </w:r>
      <w:r w:rsidRPr="009830E7">
        <w:rPr>
          <w:sz w:val="20"/>
          <w:szCs w:val="20"/>
          <w:lang w:eastAsia="en-US" w:bidi="en-US"/>
        </w:rPr>
        <w:t xml:space="preserve">szerinti MNB </w:t>
      </w:r>
      <w:r>
        <w:rPr>
          <w:sz w:val="20"/>
          <w:szCs w:val="20"/>
        </w:rPr>
        <w:t xml:space="preserve">általi minősítés </w:t>
      </w:r>
      <w:r w:rsidRPr="009830E7">
        <w:rPr>
          <w:sz w:val="20"/>
          <w:szCs w:val="20"/>
          <w:lang w:eastAsia="en-US" w:bidi="en-US"/>
        </w:rPr>
        <w:t xml:space="preserve">(a </w:t>
      </w:r>
      <w:r>
        <w:rPr>
          <w:sz w:val="20"/>
          <w:szCs w:val="20"/>
        </w:rPr>
        <w:t xml:space="preserve">továbbiakban: Minősítés) megszűnéséig </w:t>
      </w:r>
      <w:r w:rsidRPr="009830E7">
        <w:rPr>
          <w:sz w:val="20"/>
          <w:szCs w:val="20"/>
          <w:lang w:eastAsia="en-US" w:bidi="en-US"/>
        </w:rPr>
        <w:t xml:space="preserve">megfelel a </w:t>
      </w:r>
      <w:r>
        <w:rPr>
          <w:sz w:val="20"/>
          <w:szCs w:val="20"/>
        </w:rPr>
        <w:t xml:space="preserve">minősített termékkel </w:t>
      </w:r>
      <w:r w:rsidRPr="009830E7">
        <w:rPr>
          <w:sz w:val="20"/>
          <w:szCs w:val="20"/>
          <w:lang w:eastAsia="en-US" w:bidi="en-US"/>
        </w:rPr>
        <w:t xml:space="preserve">szemben a </w:t>
      </w:r>
      <w:r>
        <w:rPr>
          <w:sz w:val="20"/>
          <w:szCs w:val="20"/>
        </w:rPr>
        <w:t xml:space="preserve">Feltételekben támasztott követelményeknek </w:t>
      </w:r>
      <w:r w:rsidRPr="009830E7">
        <w:rPr>
          <w:sz w:val="20"/>
          <w:szCs w:val="20"/>
          <w:lang w:eastAsia="en-US" w:bidi="en-US"/>
        </w:rPr>
        <w:t xml:space="preserve">(a </w:t>
      </w:r>
      <w:r>
        <w:rPr>
          <w:sz w:val="20"/>
          <w:szCs w:val="20"/>
        </w:rPr>
        <w:t xml:space="preserve">továbbiakban: Otthonbiztosítás), </w:t>
      </w:r>
      <w:r w:rsidRPr="009830E7">
        <w:rPr>
          <w:sz w:val="20"/>
          <w:szCs w:val="20"/>
          <w:lang w:eastAsia="en-US" w:bidi="en-US"/>
        </w:rPr>
        <w:t xml:space="preserve">vagyis az </w:t>
      </w:r>
      <w:r>
        <w:rPr>
          <w:sz w:val="20"/>
          <w:szCs w:val="20"/>
        </w:rPr>
        <w:t xml:space="preserve">általa </w:t>
      </w:r>
      <w:r w:rsidRPr="009830E7">
        <w:rPr>
          <w:sz w:val="20"/>
          <w:szCs w:val="20"/>
          <w:lang w:eastAsia="en-US" w:bidi="en-US"/>
        </w:rPr>
        <w:t xml:space="preserve">forgalmazott </w:t>
      </w:r>
      <w:r>
        <w:rPr>
          <w:sz w:val="20"/>
          <w:szCs w:val="20"/>
        </w:rPr>
        <w:t xml:space="preserve">Otthonbiztosításra vonatkozó szerződési feltételek </w:t>
      </w:r>
      <w:r w:rsidRPr="009830E7">
        <w:rPr>
          <w:sz w:val="20"/>
          <w:szCs w:val="20"/>
          <w:lang w:eastAsia="en-US" w:bidi="en-US"/>
        </w:rPr>
        <w:t xml:space="preserve">megfelelnek a </w:t>
      </w:r>
      <w:r>
        <w:rPr>
          <w:sz w:val="20"/>
          <w:szCs w:val="20"/>
        </w:rPr>
        <w:t>Feltételeknek.</w:t>
      </w:r>
    </w:p>
    <w:p w14:paraId="58833A70" w14:textId="77777777" w:rsidR="00953EAE" w:rsidRDefault="00953EAE" w:rsidP="00953EAE">
      <w:pPr>
        <w:pStyle w:val="BodyText"/>
        <w:shd w:val="clear" w:color="auto" w:fill="auto"/>
        <w:spacing w:after="280" w:line="276" w:lineRule="auto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Ezen </w:t>
      </w:r>
      <w:r>
        <w:rPr>
          <w:sz w:val="20"/>
          <w:szCs w:val="20"/>
        </w:rPr>
        <w:t xml:space="preserve">túl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Biztosító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Pályázat benyújtásával kötelezettséget vállal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Feltételekben meghatározott további kötelezettségek teljesítésére </w:t>
      </w:r>
      <w:r w:rsidRPr="009830E7">
        <w:rPr>
          <w:sz w:val="20"/>
          <w:szCs w:val="20"/>
          <w:lang w:eastAsia="en-US" w:bidi="en-US"/>
        </w:rPr>
        <w:t>is.</w:t>
      </w:r>
    </w:p>
    <w:p w14:paraId="3D65CAA1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Biztosító és </w:t>
      </w:r>
      <w:r w:rsidRPr="009830E7">
        <w:rPr>
          <w:sz w:val="20"/>
          <w:szCs w:val="20"/>
          <w:lang w:eastAsia="en-US" w:bidi="en-US"/>
        </w:rPr>
        <w:t xml:space="preserve">az MNB </w:t>
      </w:r>
      <w:r>
        <w:rPr>
          <w:sz w:val="20"/>
          <w:szCs w:val="20"/>
        </w:rPr>
        <w:t xml:space="preserve">között </w:t>
      </w:r>
      <w:r w:rsidRPr="009830E7">
        <w:rPr>
          <w:sz w:val="20"/>
          <w:szCs w:val="20"/>
          <w:lang w:eastAsia="en-US" w:bidi="en-US"/>
        </w:rPr>
        <w:t xml:space="preserve">az MNB -nek a </w:t>
      </w:r>
      <w:r>
        <w:rPr>
          <w:sz w:val="20"/>
          <w:szCs w:val="20"/>
        </w:rPr>
        <w:t xml:space="preserve">Minősítés megadásáról szóló döntése Biztosító általi kézhezvételét </w:t>
      </w:r>
      <w:r w:rsidRPr="009830E7">
        <w:rPr>
          <w:sz w:val="20"/>
          <w:szCs w:val="20"/>
          <w:lang w:eastAsia="en-US" w:bidi="en-US"/>
        </w:rPr>
        <w:t xml:space="preserve">vagy – amennyiben erre a </w:t>
      </w:r>
      <w:r>
        <w:rPr>
          <w:sz w:val="20"/>
          <w:szCs w:val="20"/>
        </w:rPr>
        <w:t xml:space="preserve">döntés kézhez vételét követően kerül </w:t>
      </w:r>
      <w:r w:rsidRPr="009830E7">
        <w:rPr>
          <w:sz w:val="20"/>
          <w:szCs w:val="20"/>
          <w:lang w:eastAsia="en-US" w:bidi="en-US"/>
        </w:rPr>
        <w:t xml:space="preserve">sor, </w:t>
      </w:r>
      <w:r>
        <w:rPr>
          <w:sz w:val="20"/>
          <w:szCs w:val="20"/>
        </w:rPr>
        <w:t xml:space="preserve">úgy </w:t>
      </w:r>
      <w:r w:rsidRPr="009830E7">
        <w:rPr>
          <w:sz w:val="20"/>
          <w:szCs w:val="20"/>
          <w:lang w:eastAsia="en-US" w:bidi="en-US"/>
        </w:rPr>
        <w:t xml:space="preserve">– a </w:t>
      </w:r>
      <w:r>
        <w:rPr>
          <w:sz w:val="20"/>
          <w:szCs w:val="20"/>
        </w:rPr>
        <w:t xml:space="preserve">Tanúsító Védjegy Szabályzat </w:t>
      </w:r>
      <w:r w:rsidRPr="009830E7">
        <w:rPr>
          <w:sz w:val="20"/>
          <w:szCs w:val="20"/>
          <w:lang w:eastAsia="en-US" w:bidi="en-US"/>
        </w:rPr>
        <w:t xml:space="preserve">MNB </w:t>
      </w:r>
      <w:r>
        <w:rPr>
          <w:sz w:val="20"/>
          <w:szCs w:val="20"/>
        </w:rPr>
        <w:t xml:space="preserve">honlapján való közzétételének napját követő hatállyal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„Minősített Fogyasztóbarát Otthonbiztosítás” Tanúsító Védjegy Szabályzat </w:t>
      </w:r>
      <w:r w:rsidRPr="009830E7">
        <w:rPr>
          <w:sz w:val="20"/>
          <w:szCs w:val="20"/>
          <w:lang w:eastAsia="en-US" w:bidi="en-US"/>
        </w:rPr>
        <w:t xml:space="preserve">szerinti </w:t>
      </w:r>
      <w:r>
        <w:rPr>
          <w:sz w:val="20"/>
          <w:szCs w:val="20"/>
        </w:rPr>
        <w:t xml:space="preserve">feltételekkel </w:t>
      </w:r>
      <w:r w:rsidRPr="009830E7">
        <w:rPr>
          <w:sz w:val="20"/>
          <w:szCs w:val="20"/>
          <w:lang w:eastAsia="en-US" w:bidi="en-US"/>
        </w:rPr>
        <w:t xml:space="preserve">ingyenes </w:t>
      </w:r>
      <w:r>
        <w:rPr>
          <w:sz w:val="20"/>
          <w:szCs w:val="20"/>
        </w:rPr>
        <w:t xml:space="preserve">védjegyhasználati szerződés jön létre.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Biztosító tudomással bír arról, </w:t>
      </w:r>
      <w:r w:rsidRPr="009830E7">
        <w:rPr>
          <w:sz w:val="20"/>
          <w:szCs w:val="20"/>
          <w:lang w:eastAsia="en-US" w:bidi="en-US"/>
        </w:rPr>
        <w:t xml:space="preserve">hogy a </w:t>
      </w:r>
      <w:r>
        <w:rPr>
          <w:sz w:val="20"/>
          <w:szCs w:val="20"/>
        </w:rPr>
        <w:t xml:space="preserve">Minősítés alapján,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Minősítés megszűnéséig terjedő időtartam </w:t>
      </w:r>
      <w:r w:rsidRPr="009830E7">
        <w:rPr>
          <w:sz w:val="20"/>
          <w:szCs w:val="20"/>
          <w:lang w:eastAsia="en-US" w:bidi="en-US"/>
        </w:rPr>
        <w:t xml:space="preserve">alatt jogosult az adott </w:t>
      </w:r>
      <w:r>
        <w:rPr>
          <w:sz w:val="20"/>
          <w:szCs w:val="20"/>
        </w:rPr>
        <w:t xml:space="preserve">termék vonatkozásában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„Minősített Fogyasztóbarát Otthonbiztosítás” minősítés és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hozzá tartozó logó </w:t>
      </w:r>
      <w:r w:rsidRPr="009830E7">
        <w:rPr>
          <w:sz w:val="20"/>
          <w:szCs w:val="20"/>
          <w:lang w:eastAsia="en-US" w:bidi="en-US"/>
        </w:rPr>
        <w:t xml:space="preserve">kereskedelmi </w:t>
      </w:r>
      <w:r>
        <w:rPr>
          <w:sz w:val="20"/>
          <w:szCs w:val="20"/>
        </w:rPr>
        <w:t xml:space="preserve">kommunikációban való használatára, </w:t>
      </w:r>
      <w:r w:rsidRPr="009830E7">
        <w:rPr>
          <w:sz w:val="20"/>
          <w:szCs w:val="20"/>
          <w:lang w:eastAsia="en-US" w:bidi="en-US"/>
        </w:rPr>
        <w:t xml:space="preserve">illetve </w:t>
      </w:r>
      <w:r>
        <w:rPr>
          <w:sz w:val="20"/>
          <w:szCs w:val="20"/>
        </w:rPr>
        <w:t xml:space="preserve">köteles </w:t>
      </w:r>
      <w:r w:rsidRPr="009830E7">
        <w:rPr>
          <w:sz w:val="20"/>
          <w:szCs w:val="20"/>
          <w:lang w:eastAsia="en-US" w:bidi="en-US"/>
        </w:rPr>
        <w:t xml:space="preserve">az adott </w:t>
      </w:r>
      <w:r>
        <w:rPr>
          <w:sz w:val="20"/>
          <w:szCs w:val="20"/>
        </w:rPr>
        <w:t xml:space="preserve">termék vonatkozásában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Minősítés megszűnéséig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„Minősített Fogyasztóbarát Otthonbiztosítás” szóösszetételt </w:t>
      </w:r>
      <w:r w:rsidRPr="009830E7">
        <w:rPr>
          <w:sz w:val="20"/>
          <w:szCs w:val="20"/>
          <w:lang w:eastAsia="en-US" w:bidi="en-US"/>
        </w:rPr>
        <w:t xml:space="preserve">alkalmazni a </w:t>
      </w:r>
      <w:r>
        <w:rPr>
          <w:sz w:val="20"/>
          <w:szCs w:val="20"/>
        </w:rPr>
        <w:t>Otthonbiztosítás megnevezésében.</w:t>
      </w:r>
    </w:p>
    <w:p w14:paraId="051B6A91" w14:textId="77777777" w:rsidR="00953EAE" w:rsidRDefault="00953EAE" w:rsidP="00953EAE">
      <w:pPr>
        <w:pStyle w:val="BodyText"/>
        <w:shd w:val="clear" w:color="auto" w:fill="auto"/>
        <w:spacing w:after="280" w:line="276" w:lineRule="auto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Biztosító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Pályázaton való részvételével vállalja továbbá, </w:t>
      </w:r>
      <w:r w:rsidRPr="009830E7">
        <w:rPr>
          <w:sz w:val="20"/>
          <w:szCs w:val="20"/>
          <w:lang w:eastAsia="en-US" w:bidi="en-US"/>
        </w:rPr>
        <w:t xml:space="preserve">hogy a </w:t>
      </w:r>
      <w:r>
        <w:rPr>
          <w:sz w:val="20"/>
          <w:szCs w:val="20"/>
        </w:rPr>
        <w:t xml:space="preserve">Minősítéshez és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Feltételek fennállására vonatkozó ellenőrzéshez szükséges,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Feltételek </w:t>
      </w:r>
      <w:r w:rsidRPr="009830E7">
        <w:rPr>
          <w:sz w:val="20"/>
          <w:szCs w:val="20"/>
          <w:lang w:eastAsia="en-US" w:bidi="en-US"/>
        </w:rPr>
        <w:t xml:space="preserve">szerinti rendszeres </w:t>
      </w:r>
      <w:r>
        <w:rPr>
          <w:sz w:val="20"/>
          <w:szCs w:val="20"/>
        </w:rPr>
        <w:t xml:space="preserve">és </w:t>
      </w:r>
      <w:r w:rsidRPr="009830E7">
        <w:rPr>
          <w:sz w:val="20"/>
          <w:szCs w:val="20"/>
          <w:lang w:eastAsia="en-US" w:bidi="en-US"/>
        </w:rPr>
        <w:t xml:space="preserve">eseti </w:t>
      </w:r>
      <w:r>
        <w:rPr>
          <w:sz w:val="20"/>
          <w:szCs w:val="20"/>
        </w:rPr>
        <w:t xml:space="preserve">ellenőrzéshez kapcsolódó, </w:t>
      </w:r>
      <w:r w:rsidRPr="009830E7">
        <w:rPr>
          <w:sz w:val="20"/>
          <w:szCs w:val="20"/>
          <w:lang w:eastAsia="en-US" w:bidi="en-US"/>
        </w:rPr>
        <w:t xml:space="preserve">az MNB </w:t>
      </w:r>
      <w:r>
        <w:rPr>
          <w:sz w:val="20"/>
          <w:szCs w:val="20"/>
        </w:rPr>
        <w:t xml:space="preserve">felhívásában meghatározott adatszolgáltatásoknak </w:t>
      </w:r>
      <w:r w:rsidRPr="009830E7">
        <w:rPr>
          <w:sz w:val="20"/>
          <w:szCs w:val="20"/>
          <w:lang w:eastAsia="en-US" w:bidi="en-US"/>
        </w:rPr>
        <w:t xml:space="preserve">mindenkor eleget tesz, </w:t>
      </w:r>
      <w:r>
        <w:rPr>
          <w:sz w:val="20"/>
          <w:szCs w:val="20"/>
        </w:rPr>
        <w:t xml:space="preserve">és </w:t>
      </w:r>
      <w:r w:rsidRPr="009830E7">
        <w:rPr>
          <w:sz w:val="20"/>
          <w:szCs w:val="20"/>
          <w:lang w:eastAsia="en-US" w:bidi="en-US"/>
        </w:rPr>
        <w:t xml:space="preserve">az MNB </w:t>
      </w:r>
      <w:r>
        <w:rPr>
          <w:sz w:val="20"/>
          <w:szCs w:val="20"/>
        </w:rPr>
        <w:t xml:space="preserve">rendelkezésére bocsátott adatszolgáltatások teljeskörűen és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valóságnak megfelelően tartalmazzák </w:t>
      </w:r>
      <w:r w:rsidRPr="009830E7">
        <w:rPr>
          <w:sz w:val="20"/>
          <w:szCs w:val="20"/>
          <w:lang w:eastAsia="en-US" w:bidi="en-US"/>
        </w:rPr>
        <w:t xml:space="preserve">valamennyi az MNB </w:t>
      </w:r>
      <w:r>
        <w:rPr>
          <w:sz w:val="20"/>
          <w:szCs w:val="20"/>
        </w:rPr>
        <w:t>által előírt információt.</w:t>
      </w:r>
    </w:p>
    <w:p w14:paraId="07D3FB9F" w14:textId="77777777" w:rsidR="00953EAE" w:rsidRDefault="00953EAE" w:rsidP="00953EAE">
      <w:pPr>
        <w:pStyle w:val="BodyText"/>
        <w:shd w:val="clear" w:color="auto" w:fill="auto"/>
        <w:spacing w:after="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Biztosító tudomásul </w:t>
      </w:r>
      <w:r w:rsidRPr="009830E7">
        <w:rPr>
          <w:sz w:val="20"/>
          <w:szCs w:val="20"/>
          <w:lang w:eastAsia="en-US" w:bidi="en-US"/>
        </w:rPr>
        <w:t xml:space="preserve">veszi </w:t>
      </w:r>
      <w:r>
        <w:rPr>
          <w:sz w:val="20"/>
          <w:szCs w:val="20"/>
        </w:rPr>
        <w:t xml:space="preserve">továbbá, </w:t>
      </w:r>
      <w:r w:rsidRPr="009830E7">
        <w:rPr>
          <w:sz w:val="20"/>
          <w:szCs w:val="20"/>
          <w:lang w:eastAsia="en-US" w:bidi="en-US"/>
        </w:rPr>
        <w:t>hogy:</w:t>
      </w:r>
    </w:p>
    <w:p w14:paraId="6A68A60D" w14:textId="77777777" w:rsidR="00953EAE" w:rsidRDefault="00953EAE" w:rsidP="00953EAE">
      <w:pPr>
        <w:pStyle w:val="BodyText"/>
        <w:shd w:val="clear" w:color="auto" w:fill="auto"/>
        <w:spacing w:after="0"/>
        <w:ind w:left="720" w:hanging="36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- a </w:t>
      </w:r>
      <w:r>
        <w:rPr>
          <w:sz w:val="20"/>
          <w:szCs w:val="20"/>
        </w:rPr>
        <w:t xml:space="preserve">benyújtott </w:t>
      </w:r>
      <w:r w:rsidRPr="009830E7">
        <w:rPr>
          <w:sz w:val="20"/>
          <w:szCs w:val="20"/>
          <w:lang w:eastAsia="en-US" w:bidi="en-US"/>
        </w:rPr>
        <w:t xml:space="preserve">dokumentumok, illetve a </w:t>
      </w:r>
      <w:r>
        <w:rPr>
          <w:sz w:val="20"/>
          <w:szCs w:val="20"/>
        </w:rPr>
        <w:t xml:space="preserve">feltételek teljesülésének ellenőrzése </w:t>
      </w:r>
      <w:r w:rsidRPr="009830E7">
        <w:rPr>
          <w:sz w:val="20"/>
          <w:szCs w:val="20"/>
          <w:lang w:eastAsia="en-US" w:bidi="en-US"/>
        </w:rPr>
        <w:t xml:space="preserve">mellett az MNB </w:t>
      </w:r>
      <w:r>
        <w:rPr>
          <w:sz w:val="20"/>
          <w:szCs w:val="20"/>
        </w:rPr>
        <w:t xml:space="preserve">vizsgálatai során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minősített termékhez kapcsolódó információk </w:t>
      </w:r>
      <w:r w:rsidRPr="009830E7">
        <w:rPr>
          <w:sz w:val="20"/>
          <w:szCs w:val="20"/>
          <w:lang w:eastAsia="en-US" w:bidi="en-US"/>
        </w:rPr>
        <w:t xml:space="preserve">is </w:t>
      </w:r>
      <w:r>
        <w:rPr>
          <w:sz w:val="20"/>
          <w:szCs w:val="20"/>
        </w:rPr>
        <w:t xml:space="preserve">felhasználásra kerülhetnek. </w:t>
      </w:r>
      <w:r w:rsidRPr="009830E7">
        <w:rPr>
          <w:sz w:val="20"/>
          <w:szCs w:val="20"/>
          <w:lang w:eastAsia="en-US" w:bidi="en-US"/>
        </w:rPr>
        <w:t xml:space="preserve">Az MNB </w:t>
      </w:r>
      <w:r>
        <w:rPr>
          <w:sz w:val="20"/>
          <w:szCs w:val="20"/>
        </w:rPr>
        <w:t xml:space="preserve">hatósági ellenőrzés keretében </w:t>
      </w:r>
      <w:r w:rsidRPr="009830E7">
        <w:rPr>
          <w:sz w:val="20"/>
          <w:szCs w:val="20"/>
          <w:lang w:eastAsia="en-US" w:bidi="en-US"/>
        </w:rPr>
        <w:t xml:space="preserve">a folyamatos </w:t>
      </w:r>
      <w:r>
        <w:rPr>
          <w:sz w:val="20"/>
          <w:szCs w:val="20"/>
        </w:rPr>
        <w:t xml:space="preserve">felügyelés, </w:t>
      </w:r>
      <w:r w:rsidRPr="009830E7">
        <w:rPr>
          <w:sz w:val="20"/>
          <w:szCs w:val="20"/>
          <w:lang w:eastAsia="en-US" w:bidi="en-US"/>
        </w:rPr>
        <w:t xml:space="preserve">illetve az </w:t>
      </w:r>
      <w:r>
        <w:rPr>
          <w:sz w:val="20"/>
          <w:szCs w:val="20"/>
        </w:rPr>
        <w:t xml:space="preserve">elvégzett </w:t>
      </w:r>
      <w:r w:rsidRPr="009830E7">
        <w:rPr>
          <w:sz w:val="20"/>
          <w:szCs w:val="20"/>
          <w:lang w:eastAsia="en-US" w:bidi="en-US"/>
        </w:rPr>
        <w:t xml:space="preserve">MNB </w:t>
      </w:r>
      <w:r>
        <w:rPr>
          <w:sz w:val="20"/>
          <w:szCs w:val="20"/>
        </w:rPr>
        <w:t xml:space="preserve">törvény </w:t>
      </w:r>
      <w:r w:rsidRPr="009830E7">
        <w:rPr>
          <w:sz w:val="20"/>
          <w:szCs w:val="20"/>
          <w:lang w:eastAsia="en-US" w:bidi="en-US"/>
        </w:rPr>
        <w:t xml:space="preserve">szerinti </w:t>
      </w:r>
      <w:r>
        <w:rPr>
          <w:sz w:val="20"/>
          <w:szCs w:val="20"/>
        </w:rPr>
        <w:t xml:space="preserve">vizsgálatok során feltárt </w:t>
      </w:r>
      <w:r w:rsidRPr="009830E7">
        <w:rPr>
          <w:sz w:val="20"/>
          <w:szCs w:val="20"/>
          <w:lang w:eastAsia="en-US" w:bidi="en-US"/>
        </w:rPr>
        <w:t xml:space="preserve">adatok </w:t>
      </w:r>
      <w:r>
        <w:rPr>
          <w:sz w:val="20"/>
          <w:szCs w:val="20"/>
        </w:rPr>
        <w:t xml:space="preserve">alapján </w:t>
      </w:r>
      <w:r w:rsidRPr="009830E7">
        <w:rPr>
          <w:sz w:val="20"/>
          <w:szCs w:val="20"/>
          <w:lang w:eastAsia="en-US" w:bidi="en-US"/>
        </w:rPr>
        <w:t xml:space="preserve">is </w:t>
      </w:r>
      <w:r>
        <w:rPr>
          <w:sz w:val="20"/>
          <w:szCs w:val="20"/>
        </w:rPr>
        <w:t xml:space="preserve">vizsgálhatja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>megfelelést;</w:t>
      </w:r>
    </w:p>
    <w:p w14:paraId="4BB72FC4" w14:textId="77777777" w:rsidR="00953EAE" w:rsidRDefault="00953EAE" w:rsidP="00953EAE">
      <w:pPr>
        <w:pStyle w:val="BodyText"/>
        <w:shd w:val="clear" w:color="auto" w:fill="auto"/>
        <w:spacing w:after="280"/>
        <w:ind w:left="720" w:hanging="360"/>
        <w:rPr>
          <w:sz w:val="20"/>
          <w:szCs w:val="20"/>
          <w:lang w:eastAsia="en-US" w:bidi="en-US"/>
        </w:rPr>
      </w:pPr>
      <w:r w:rsidRPr="009830E7">
        <w:rPr>
          <w:sz w:val="20"/>
          <w:szCs w:val="20"/>
          <w:lang w:eastAsia="en-US" w:bidi="en-US"/>
        </w:rPr>
        <w:t xml:space="preserve">- az MNB a </w:t>
      </w:r>
      <w:r>
        <w:rPr>
          <w:sz w:val="20"/>
          <w:szCs w:val="20"/>
        </w:rPr>
        <w:t xml:space="preserve">Feltételeknek való megfelelést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Pályázat benyújtásakor és </w:t>
      </w:r>
      <w:r w:rsidRPr="009830E7">
        <w:rPr>
          <w:sz w:val="20"/>
          <w:szCs w:val="20"/>
          <w:lang w:eastAsia="en-US" w:bidi="en-US"/>
        </w:rPr>
        <w:t xml:space="preserve">azt </w:t>
      </w:r>
      <w:r>
        <w:rPr>
          <w:sz w:val="20"/>
          <w:szCs w:val="20"/>
        </w:rPr>
        <w:t xml:space="preserve">követően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termék Otthonbiztosításként való forgalmazásának időtartama </w:t>
      </w:r>
      <w:r w:rsidRPr="009830E7">
        <w:rPr>
          <w:sz w:val="20"/>
          <w:szCs w:val="20"/>
          <w:lang w:eastAsia="en-US" w:bidi="en-US"/>
        </w:rPr>
        <w:t xml:space="preserve">alatt </w:t>
      </w:r>
      <w:r>
        <w:rPr>
          <w:sz w:val="20"/>
          <w:szCs w:val="20"/>
        </w:rPr>
        <w:t xml:space="preserve">bármikor,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Feltételek </w:t>
      </w:r>
      <w:r w:rsidRPr="009830E7">
        <w:rPr>
          <w:sz w:val="20"/>
          <w:szCs w:val="20"/>
          <w:lang w:eastAsia="en-US" w:bidi="en-US"/>
        </w:rPr>
        <w:t xml:space="preserve">szerint </w:t>
      </w:r>
      <w:r>
        <w:rPr>
          <w:sz w:val="20"/>
          <w:szCs w:val="20"/>
        </w:rPr>
        <w:t xml:space="preserve">ellenőrizheti, vizsgálhatja, és vállalja, </w:t>
      </w:r>
      <w:r w:rsidRPr="009830E7">
        <w:rPr>
          <w:sz w:val="20"/>
          <w:szCs w:val="20"/>
          <w:lang w:eastAsia="en-US" w:bidi="en-US"/>
        </w:rPr>
        <w:t xml:space="preserve">hogy az </w:t>
      </w:r>
      <w:r>
        <w:rPr>
          <w:sz w:val="20"/>
          <w:szCs w:val="20"/>
        </w:rPr>
        <w:t xml:space="preserve">ellenőrzések, vizsgálatok során együttműködik </w:t>
      </w:r>
      <w:r w:rsidRPr="009830E7">
        <w:rPr>
          <w:sz w:val="20"/>
          <w:szCs w:val="20"/>
          <w:lang w:eastAsia="en-US" w:bidi="en-US"/>
        </w:rPr>
        <w:t>az MNB-vel.</w:t>
      </w:r>
    </w:p>
    <w:p w14:paraId="4DB05362" w14:textId="77777777" w:rsidR="00953EAE" w:rsidRDefault="00953EAE" w:rsidP="00953EAE">
      <w:pPr>
        <w:pStyle w:val="BodyText"/>
        <w:shd w:val="clear" w:color="auto" w:fill="auto"/>
        <w:spacing w:after="280"/>
        <w:ind w:left="720" w:hanging="360"/>
        <w:rPr>
          <w:sz w:val="20"/>
          <w:szCs w:val="20"/>
        </w:rPr>
      </w:pPr>
    </w:p>
    <w:p w14:paraId="007BC700" w14:textId="77777777" w:rsidR="00953EAE" w:rsidRDefault="00953EAE" w:rsidP="00953EAE">
      <w:pPr>
        <w:pStyle w:val="BodyText"/>
        <w:shd w:val="clear" w:color="auto" w:fill="auto"/>
        <w:spacing w:after="28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lastRenderedPageBreak/>
        <w:t xml:space="preserve">A </w:t>
      </w:r>
      <w:r>
        <w:rPr>
          <w:sz w:val="20"/>
          <w:szCs w:val="20"/>
        </w:rPr>
        <w:t xml:space="preserve">Biztosító ezúton </w:t>
      </w:r>
      <w:r w:rsidRPr="009830E7">
        <w:rPr>
          <w:sz w:val="20"/>
          <w:szCs w:val="20"/>
          <w:lang w:eastAsia="en-US" w:bidi="en-US"/>
        </w:rPr>
        <w:t>nyilatkozik, hogy</w:t>
      </w:r>
    </w:p>
    <w:p w14:paraId="278DE9CC" w14:textId="77777777" w:rsidR="00953EAE" w:rsidRDefault="00953EAE" w:rsidP="00953EAE">
      <w:pPr>
        <w:pStyle w:val="BodyText"/>
        <w:shd w:val="clear" w:color="auto" w:fill="auto"/>
        <w:tabs>
          <w:tab w:val="left" w:pos="672"/>
        </w:tabs>
        <w:spacing w:after="0"/>
        <w:ind w:left="36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>-</w:t>
      </w:r>
      <w:r w:rsidRPr="009830E7">
        <w:rPr>
          <w:sz w:val="20"/>
          <w:szCs w:val="20"/>
          <w:lang w:eastAsia="en-US" w:bidi="en-US"/>
        </w:rPr>
        <w:tab/>
        <w:t xml:space="preserve">a </w:t>
      </w:r>
      <w:r>
        <w:rPr>
          <w:sz w:val="20"/>
          <w:szCs w:val="20"/>
        </w:rPr>
        <w:t xml:space="preserve">Pályázatot és </w:t>
      </w:r>
      <w:r w:rsidRPr="009830E7">
        <w:rPr>
          <w:sz w:val="20"/>
          <w:szCs w:val="20"/>
          <w:lang w:eastAsia="en-US" w:bidi="en-US"/>
        </w:rPr>
        <w:t xml:space="preserve">a jelen nyilatkozatot </w:t>
      </w:r>
      <w:r>
        <w:rPr>
          <w:sz w:val="20"/>
          <w:szCs w:val="20"/>
        </w:rPr>
        <w:t xml:space="preserve">aláírók </w:t>
      </w:r>
      <w:r w:rsidRPr="009830E7">
        <w:rPr>
          <w:sz w:val="20"/>
          <w:szCs w:val="20"/>
          <w:lang w:eastAsia="en-US" w:bidi="en-US"/>
        </w:rPr>
        <w:t xml:space="preserve">rendelkeznek a </w:t>
      </w:r>
      <w:r>
        <w:rPr>
          <w:sz w:val="20"/>
          <w:szCs w:val="20"/>
        </w:rPr>
        <w:t xml:space="preserve">szükséges felhatalmazással és képviseleti </w:t>
      </w:r>
      <w:r w:rsidRPr="009830E7">
        <w:rPr>
          <w:sz w:val="20"/>
          <w:szCs w:val="20"/>
          <w:lang w:eastAsia="en-US" w:bidi="en-US"/>
        </w:rPr>
        <w:t>joggal;</w:t>
      </w:r>
    </w:p>
    <w:p w14:paraId="0A4F03B1" w14:textId="77777777" w:rsidR="00953EAE" w:rsidRDefault="00953EAE" w:rsidP="00953EAE">
      <w:pPr>
        <w:pStyle w:val="BodyText"/>
        <w:shd w:val="clear" w:color="auto" w:fill="auto"/>
        <w:spacing w:after="0"/>
        <w:ind w:left="36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 xml:space="preserve">- a </w:t>
      </w:r>
      <w:r>
        <w:rPr>
          <w:sz w:val="20"/>
          <w:szCs w:val="20"/>
        </w:rPr>
        <w:t xml:space="preserve">Feltételeket és </w:t>
      </w:r>
      <w:r w:rsidRPr="009830E7">
        <w:rPr>
          <w:sz w:val="20"/>
          <w:szCs w:val="20"/>
          <w:lang w:eastAsia="en-US" w:bidi="en-US"/>
        </w:rPr>
        <w:t xml:space="preserve">annak </w:t>
      </w:r>
      <w:r>
        <w:rPr>
          <w:sz w:val="20"/>
          <w:szCs w:val="20"/>
        </w:rPr>
        <w:t xml:space="preserve">részleteit </w:t>
      </w:r>
      <w:r w:rsidRPr="009830E7">
        <w:rPr>
          <w:sz w:val="20"/>
          <w:szCs w:val="20"/>
          <w:lang w:eastAsia="en-US" w:bidi="en-US"/>
        </w:rPr>
        <w:t xml:space="preserve">megismerte, az abban foglalt </w:t>
      </w:r>
      <w:r>
        <w:rPr>
          <w:sz w:val="20"/>
          <w:szCs w:val="20"/>
        </w:rPr>
        <w:t>feltételeket, kikötéseket és korlátozásokat</w:t>
      </w:r>
    </w:p>
    <w:p w14:paraId="144D4E58" w14:textId="77777777" w:rsidR="00953EAE" w:rsidRDefault="00953EAE" w:rsidP="00953EAE">
      <w:pPr>
        <w:pStyle w:val="BodyText"/>
        <w:shd w:val="clear" w:color="auto" w:fill="auto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magára nézve kötelezőnek </w:t>
      </w:r>
      <w:r w:rsidRPr="008674E3">
        <w:rPr>
          <w:sz w:val="20"/>
          <w:szCs w:val="20"/>
          <w:lang w:eastAsia="en-US" w:bidi="en-US"/>
        </w:rPr>
        <w:t>ismeri el;</w:t>
      </w:r>
    </w:p>
    <w:p w14:paraId="74C3482A" w14:textId="77777777" w:rsidR="00953EAE" w:rsidRDefault="00953EAE" w:rsidP="00953EAE">
      <w:pPr>
        <w:pStyle w:val="BodyText"/>
        <w:shd w:val="clear" w:color="auto" w:fill="auto"/>
        <w:tabs>
          <w:tab w:val="left" w:pos="672"/>
        </w:tabs>
        <w:spacing w:after="0"/>
        <w:ind w:left="36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>-</w:t>
      </w:r>
      <w:r w:rsidRPr="009830E7">
        <w:rPr>
          <w:sz w:val="20"/>
          <w:szCs w:val="20"/>
          <w:lang w:eastAsia="en-US" w:bidi="en-US"/>
        </w:rPr>
        <w:tab/>
        <w:t xml:space="preserve">az </w:t>
      </w:r>
      <w:r>
        <w:rPr>
          <w:sz w:val="20"/>
          <w:szCs w:val="20"/>
        </w:rPr>
        <w:t xml:space="preserve">általa </w:t>
      </w:r>
      <w:r w:rsidRPr="009830E7">
        <w:rPr>
          <w:sz w:val="20"/>
          <w:szCs w:val="20"/>
          <w:lang w:eastAsia="en-US" w:bidi="en-US"/>
        </w:rPr>
        <w:t xml:space="preserve">forgalmazni </w:t>
      </w:r>
      <w:r>
        <w:rPr>
          <w:sz w:val="20"/>
          <w:szCs w:val="20"/>
        </w:rPr>
        <w:t xml:space="preserve">szándékozott termék maradéktalanul </w:t>
      </w:r>
      <w:r w:rsidRPr="009830E7">
        <w:rPr>
          <w:sz w:val="20"/>
          <w:szCs w:val="20"/>
          <w:lang w:eastAsia="en-US" w:bidi="en-US"/>
        </w:rPr>
        <w:t xml:space="preserve">megfelel a </w:t>
      </w:r>
      <w:r>
        <w:rPr>
          <w:sz w:val="20"/>
          <w:szCs w:val="20"/>
        </w:rPr>
        <w:t>hatályos jogszabályi követelményeknek</w:t>
      </w:r>
    </w:p>
    <w:p w14:paraId="02B472AD" w14:textId="77777777" w:rsidR="00953EAE" w:rsidRDefault="00953EAE" w:rsidP="00953EAE">
      <w:pPr>
        <w:pStyle w:val="BodyText"/>
        <w:shd w:val="clear" w:color="auto" w:fill="auto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és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Pályázati kiírásban </w:t>
      </w:r>
      <w:r w:rsidRPr="009830E7">
        <w:rPr>
          <w:sz w:val="20"/>
          <w:szCs w:val="20"/>
          <w:lang w:eastAsia="en-US" w:bidi="en-US"/>
        </w:rPr>
        <w:t xml:space="preserve">foglalt, az </w:t>
      </w:r>
      <w:r>
        <w:rPr>
          <w:sz w:val="20"/>
          <w:szCs w:val="20"/>
        </w:rPr>
        <w:t xml:space="preserve">Otthonbiztosítással </w:t>
      </w:r>
      <w:r w:rsidRPr="009830E7">
        <w:rPr>
          <w:sz w:val="20"/>
          <w:szCs w:val="20"/>
          <w:lang w:eastAsia="en-US" w:bidi="en-US"/>
        </w:rPr>
        <w:t xml:space="preserve">szemben </w:t>
      </w:r>
      <w:r>
        <w:rPr>
          <w:sz w:val="20"/>
          <w:szCs w:val="20"/>
        </w:rPr>
        <w:t xml:space="preserve">támasztott </w:t>
      </w:r>
      <w:r w:rsidRPr="009830E7">
        <w:rPr>
          <w:sz w:val="20"/>
          <w:szCs w:val="20"/>
          <w:lang w:eastAsia="en-US" w:bidi="en-US"/>
        </w:rPr>
        <w:t xml:space="preserve">mindenkor </w:t>
      </w:r>
      <w:r>
        <w:rPr>
          <w:sz w:val="20"/>
          <w:szCs w:val="20"/>
        </w:rPr>
        <w:t>hatályos feltételeknek;</w:t>
      </w:r>
    </w:p>
    <w:p w14:paraId="5FA01902" w14:textId="77777777" w:rsidR="00953EAE" w:rsidRDefault="00953EAE" w:rsidP="00953EAE">
      <w:pPr>
        <w:pStyle w:val="BodyText"/>
        <w:numPr>
          <w:ilvl w:val="0"/>
          <w:numId w:val="20"/>
        </w:numPr>
        <w:shd w:val="clear" w:color="auto" w:fill="auto"/>
        <w:spacing w:after="0"/>
        <w:rPr>
          <w:sz w:val="20"/>
          <w:szCs w:val="20"/>
        </w:rPr>
      </w:pPr>
      <w:r w:rsidRPr="0083181E">
        <w:rPr>
          <w:sz w:val="20"/>
          <w:szCs w:val="20"/>
        </w:rPr>
        <w:t>a</w:t>
      </w:r>
      <w:r>
        <w:rPr>
          <w:sz w:val="20"/>
          <w:szCs w:val="20"/>
        </w:rPr>
        <w:t xml:space="preserve"> minősíteni kívánt</w:t>
      </w:r>
      <w:r w:rsidRPr="0083181E">
        <w:rPr>
          <w:sz w:val="20"/>
          <w:szCs w:val="20"/>
        </w:rPr>
        <w:t xml:space="preserve"> termék vonatkozásában a PBT előtt alávetési nyilatkozatot tett</w:t>
      </w:r>
    </w:p>
    <w:p w14:paraId="1BEC4A7B" w14:textId="77777777" w:rsidR="00953EAE" w:rsidRDefault="00953EAE" w:rsidP="00953EAE">
      <w:pPr>
        <w:pStyle w:val="BodyText"/>
        <w:shd w:val="clear" w:color="auto" w:fill="auto"/>
        <w:tabs>
          <w:tab w:val="left" w:pos="672"/>
        </w:tabs>
        <w:spacing w:after="0"/>
        <w:ind w:left="36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>-</w:t>
      </w:r>
      <w:r w:rsidRPr="009830E7">
        <w:rPr>
          <w:sz w:val="20"/>
          <w:szCs w:val="20"/>
          <w:lang w:eastAsia="en-US" w:bidi="en-US"/>
        </w:rPr>
        <w:tab/>
      </w:r>
      <w:r>
        <w:rPr>
          <w:sz w:val="20"/>
          <w:szCs w:val="20"/>
        </w:rPr>
        <w:t xml:space="preserve">felhatalmazást </w:t>
      </w:r>
      <w:r w:rsidRPr="009830E7">
        <w:rPr>
          <w:sz w:val="20"/>
          <w:szCs w:val="20"/>
          <w:lang w:eastAsia="en-US" w:bidi="en-US"/>
        </w:rPr>
        <w:t xml:space="preserve">ad az MNB-nek a </w:t>
      </w:r>
      <w:r>
        <w:rPr>
          <w:sz w:val="20"/>
          <w:szCs w:val="20"/>
        </w:rPr>
        <w:t xml:space="preserve">Feltételek </w:t>
      </w:r>
      <w:r w:rsidRPr="009830E7">
        <w:rPr>
          <w:sz w:val="20"/>
          <w:szCs w:val="20"/>
          <w:lang w:eastAsia="en-US" w:bidi="en-US"/>
        </w:rPr>
        <w:t xml:space="preserve">szerinti </w:t>
      </w:r>
      <w:r>
        <w:rPr>
          <w:sz w:val="20"/>
          <w:szCs w:val="20"/>
        </w:rPr>
        <w:t xml:space="preserve">árazási képlet és paraméterek, </w:t>
      </w:r>
      <w:r w:rsidRPr="009830E7">
        <w:rPr>
          <w:sz w:val="20"/>
          <w:szCs w:val="20"/>
          <w:lang w:eastAsia="en-US" w:bidi="en-US"/>
        </w:rPr>
        <w:t xml:space="preserve">illetve az annak </w:t>
      </w:r>
      <w:r>
        <w:rPr>
          <w:sz w:val="20"/>
          <w:szCs w:val="20"/>
        </w:rPr>
        <w:t>alapjául</w:t>
      </w:r>
    </w:p>
    <w:p w14:paraId="52F2189D" w14:textId="77777777" w:rsidR="00953EAE" w:rsidRDefault="00953EAE" w:rsidP="00953EAE">
      <w:pPr>
        <w:pStyle w:val="BodyText"/>
        <w:shd w:val="clear" w:color="auto" w:fill="auto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szolgáló üzleti </w:t>
      </w:r>
      <w:r w:rsidRPr="009830E7">
        <w:rPr>
          <w:sz w:val="20"/>
          <w:szCs w:val="20"/>
          <w:lang w:eastAsia="en-US" w:bidi="en-US"/>
        </w:rPr>
        <w:t xml:space="preserve">titoknak </w:t>
      </w:r>
      <w:r>
        <w:rPr>
          <w:sz w:val="20"/>
          <w:szCs w:val="20"/>
        </w:rPr>
        <w:t>minősülő információk kezelésére,</w:t>
      </w:r>
    </w:p>
    <w:p w14:paraId="2CA72743" w14:textId="77777777" w:rsidR="00953EAE" w:rsidRDefault="00953EAE" w:rsidP="00953EAE">
      <w:pPr>
        <w:pStyle w:val="BodyText"/>
        <w:shd w:val="clear" w:color="auto" w:fill="auto"/>
        <w:tabs>
          <w:tab w:val="left" w:pos="672"/>
        </w:tabs>
        <w:spacing w:after="0"/>
        <w:ind w:left="360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>-</w:t>
      </w:r>
      <w:r w:rsidRPr="009830E7">
        <w:rPr>
          <w:sz w:val="20"/>
          <w:szCs w:val="20"/>
          <w:lang w:eastAsia="en-US" w:bidi="en-US"/>
        </w:rPr>
        <w:tab/>
        <w:t xml:space="preserve">az MNB-nek a </w:t>
      </w:r>
      <w:r>
        <w:rPr>
          <w:sz w:val="20"/>
          <w:szCs w:val="20"/>
        </w:rPr>
        <w:t xml:space="preserve">Minősítés megadásáról szóló döntése Biztosító általi kézhezvételét </w:t>
      </w:r>
      <w:r w:rsidRPr="009830E7">
        <w:rPr>
          <w:sz w:val="20"/>
          <w:szCs w:val="20"/>
          <w:lang w:eastAsia="en-US" w:bidi="en-US"/>
        </w:rPr>
        <w:t>vagy – amennyiben erre a</w:t>
      </w:r>
    </w:p>
    <w:p w14:paraId="239A0238" w14:textId="77777777" w:rsidR="00953EAE" w:rsidRDefault="00953EAE" w:rsidP="00953EAE">
      <w:pPr>
        <w:pStyle w:val="BodyText"/>
        <w:shd w:val="clear" w:color="auto" w:fill="auto"/>
        <w:spacing w:after="86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döntés kézhez vételét követően kerül </w:t>
      </w:r>
      <w:r w:rsidRPr="009830E7">
        <w:rPr>
          <w:sz w:val="20"/>
          <w:szCs w:val="20"/>
          <w:lang w:eastAsia="en-US" w:bidi="en-US"/>
        </w:rPr>
        <w:t xml:space="preserve">sor, </w:t>
      </w:r>
      <w:r>
        <w:rPr>
          <w:sz w:val="20"/>
          <w:szCs w:val="20"/>
        </w:rPr>
        <w:t xml:space="preserve">úgy </w:t>
      </w:r>
      <w:r w:rsidRPr="009830E7">
        <w:rPr>
          <w:sz w:val="20"/>
          <w:szCs w:val="20"/>
          <w:lang w:eastAsia="en-US" w:bidi="en-US"/>
        </w:rPr>
        <w:t xml:space="preserve">– a </w:t>
      </w:r>
      <w:r>
        <w:rPr>
          <w:sz w:val="20"/>
          <w:szCs w:val="20"/>
        </w:rPr>
        <w:t xml:space="preserve">Tanúsító Védjegy Szabályzat </w:t>
      </w:r>
      <w:r w:rsidRPr="009830E7">
        <w:rPr>
          <w:sz w:val="20"/>
          <w:szCs w:val="20"/>
          <w:lang w:eastAsia="en-US" w:bidi="en-US"/>
        </w:rPr>
        <w:t xml:space="preserve">MNB </w:t>
      </w:r>
      <w:r>
        <w:rPr>
          <w:sz w:val="20"/>
          <w:szCs w:val="20"/>
        </w:rPr>
        <w:t xml:space="preserve">honlapján való közzétételének napját követő hatállyal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„Minősített Fogyasztóbarát Otthonbiztosítás” Tanúsító Védjegy Szabályzat </w:t>
      </w:r>
      <w:r w:rsidRPr="009830E7">
        <w:rPr>
          <w:sz w:val="20"/>
          <w:szCs w:val="20"/>
          <w:lang w:eastAsia="en-US" w:bidi="en-US"/>
        </w:rPr>
        <w:t xml:space="preserve">szerinti </w:t>
      </w:r>
      <w:r>
        <w:rPr>
          <w:sz w:val="20"/>
          <w:szCs w:val="20"/>
        </w:rPr>
        <w:t xml:space="preserve">feltételekkel </w:t>
      </w:r>
      <w:r w:rsidRPr="009830E7">
        <w:rPr>
          <w:sz w:val="20"/>
          <w:szCs w:val="20"/>
          <w:lang w:eastAsia="en-US" w:bidi="en-US"/>
        </w:rPr>
        <w:t xml:space="preserve">ingyenes </w:t>
      </w:r>
      <w:r>
        <w:rPr>
          <w:sz w:val="20"/>
          <w:szCs w:val="20"/>
        </w:rPr>
        <w:t xml:space="preserve">védjegyhasználati szerződés jön létre </w:t>
      </w:r>
      <w:r w:rsidRPr="009830E7">
        <w:rPr>
          <w:sz w:val="20"/>
          <w:szCs w:val="20"/>
          <w:lang w:eastAsia="en-US" w:bidi="en-US"/>
        </w:rPr>
        <w:t xml:space="preserve">a </w:t>
      </w:r>
      <w:r>
        <w:rPr>
          <w:sz w:val="20"/>
          <w:szCs w:val="20"/>
        </w:rPr>
        <w:t xml:space="preserve">Biztosító és </w:t>
      </w:r>
      <w:r w:rsidRPr="009830E7">
        <w:rPr>
          <w:sz w:val="20"/>
          <w:szCs w:val="20"/>
          <w:lang w:eastAsia="en-US" w:bidi="en-US"/>
        </w:rPr>
        <w:t xml:space="preserve">az MNB </w:t>
      </w:r>
      <w:r>
        <w:rPr>
          <w:sz w:val="20"/>
          <w:szCs w:val="20"/>
        </w:rPr>
        <w:t>között.</w:t>
      </w:r>
    </w:p>
    <w:p w14:paraId="6653DFC1" w14:textId="77777777" w:rsidR="00953EAE" w:rsidRDefault="00953EAE" w:rsidP="00953EAE">
      <w:pPr>
        <w:pStyle w:val="BodyText"/>
        <w:shd w:val="clear" w:color="auto" w:fill="auto"/>
        <w:spacing w:after="860" w:line="240" w:lineRule="auto"/>
        <w:jc w:val="left"/>
        <w:rPr>
          <w:sz w:val="20"/>
          <w:szCs w:val="20"/>
        </w:rPr>
      </w:pPr>
      <w:r w:rsidRPr="009830E7">
        <w:rPr>
          <w:sz w:val="20"/>
          <w:szCs w:val="20"/>
          <w:lang w:eastAsia="en-US" w:bidi="en-US"/>
        </w:rPr>
        <w:t>Kelt: …………………</w:t>
      </w:r>
    </w:p>
    <w:p w14:paraId="3ABBDEE8" w14:textId="775C1C42" w:rsidR="00953EAE" w:rsidRDefault="00953EAE" w:rsidP="00953EAE">
      <w:pPr>
        <w:pStyle w:val="BodyText"/>
        <w:shd w:val="clear" w:color="auto" w:fill="auto"/>
        <w:spacing w:after="0" w:line="240" w:lineRule="auto"/>
        <w:ind w:left="5660"/>
        <w:jc w:val="left"/>
        <w:rPr>
          <w:sz w:val="20"/>
          <w:szCs w:val="20"/>
        </w:rPr>
        <w:sectPr w:rsidR="00953EAE" w:rsidSect="009830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03" w:right="980" w:bottom="1221" w:left="993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>[Cégszerű aláírás</w:t>
      </w:r>
      <w:r>
        <w:rPr>
          <w:sz w:val="20"/>
          <w:szCs w:val="20"/>
        </w:rPr>
        <w:t>]</w:t>
      </w:r>
    </w:p>
    <w:p w14:paraId="75CEB2CF" w14:textId="77777777" w:rsidR="00B944EB" w:rsidRPr="00B944EB" w:rsidRDefault="00B944EB" w:rsidP="00B944EB"/>
    <w:sectPr w:rsidR="00B944EB" w:rsidRPr="00B944EB" w:rsidSect="00CD6E8D">
      <w:headerReference w:type="default" r:id="rId14"/>
      <w:footerReference w:type="default" r:id="rId15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DF0BD" w14:textId="77777777" w:rsidR="00953EAE" w:rsidRDefault="00953EAE">
      <w:r>
        <w:separator/>
      </w:r>
    </w:p>
  </w:endnote>
  <w:endnote w:type="continuationSeparator" w:id="0">
    <w:p w14:paraId="030B75AD" w14:textId="77777777" w:rsidR="00953EAE" w:rsidRDefault="0095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7DC51" w14:textId="77777777" w:rsidR="00953EAE" w:rsidRDefault="00953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8D66" w14:textId="77777777" w:rsidR="00953EAE" w:rsidRDefault="00953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0276" w14:textId="77777777" w:rsidR="00953EAE" w:rsidRDefault="00953E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A31B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E9CAC" w14:textId="77777777" w:rsidR="00953EAE" w:rsidRDefault="00953EAE">
      <w:r>
        <w:separator/>
      </w:r>
    </w:p>
  </w:footnote>
  <w:footnote w:type="continuationSeparator" w:id="0">
    <w:p w14:paraId="0393C6F4" w14:textId="77777777" w:rsidR="00953EAE" w:rsidRDefault="0095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C989" w14:textId="77777777" w:rsidR="00953EAE" w:rsidRDefault="00953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E936" w14:textId="77777777" w:rsidR="00953EAE" w:rsidRDefault="00953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DCE50" w14:textId="77777777" w:rsidR="00953EAE" w:rsidRDefault="00953E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A98F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789A"/>
    <w:multiLevelType w:val="hybridMultilevel"/>
    <w:tmpl w:val="221A925C"/>
    <w:lvl w:ilvl="0" w:tplc="A1247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25558"/>
    <w:multiLevelType w:val="multilevel"/>
    <w:tmpl w:val="B7A84A14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2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AE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3EAE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EB1E0"/>
  <w15:chartTrackingRefBased/>
  <w15:docId w15:val="{266C85FC-8C65-42B0-B08B-202DB0A8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3FF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4413FF"/>
    <w:pPr>
      <w:keepNext/>
      <w:keepLines/>
      <w:numPr>
        <w:numId w:val="18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C72FB8"/>
    <w:pPr>
      <w:numPr>
        <w:ilvl w:val="1"/>
        <w:numId w:val="18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ED0199"/>
    <w:pPr>
      <w:numPr>
        <w:ilvl w:val="2"/>
        <w:numId w:val="18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ED0199"/>
    <w:pPr>
      <w:numPr>
        <w:ilvl w:val="3"/>
        <w:numId w:val="18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ED0199"/>
    <w:pPr>
      <w:numPr>
        <w:ilvl w:val="4"/>
        <w:numId w:val="18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D0199"/>
    <w:pPr>
      <w:numPr>
        <w:ilvl w:val="5"/>
        <w:numId w:val="18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51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51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51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blzat-mtrix">
    <w:name w:val="táblázat - mátrix"/>
    <w:basedOn w:val="TableNormal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83670C"/>
    <w:pPr>
      <w:numPr>
        <w:numId w:val="6"/>
      </w:numPr>
      <w:contextualSpacing/>
    </w:pPr>
  </w:style>
  <w:style w:type="character" w:styleId="Hyperlink">
    <w:name w:val="Hyperlink"/>
    <w:basedOn w:val="EndnoteReference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754A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05577F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a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E3CD1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B36A9C"/>
    <w:rPr>
      <w:rFonts w:ascii="Calibri" w:hAnsi="Calibri"/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B36A9C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B36A9C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4413F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B36A9C"/>
    <w:rPr>
      <w:rFonts w:ascii="Calibri" w:hAnsi="Calibri"/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B36A9C"/>
    <w:rPr>
      <w:rFonts w:ascii="Calibri" w:hAnsi="Calibri"/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ED019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D0199"/>
    <w:rPr>
      <w:rFonts w:ascii="Calibri" w:eastAsiaTheme="majorEastAsia" w:hAnsi="Calibri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3231ED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3231ED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3231E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133A51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A51"/>
    <w:rPr>
      <w:rFonts w:eastAsiaTheme="minorEastAsia" w:cstheme="minorBidi"/>
      <w:color w:val="0C2148" w:themeColor="text2"/>
      <w:sz w:val="16"/>
      <w:lang w:eastAsia="en-US"/>
    </w:rPr>
  </w:style>
  <w:style w:type="character" w:styleId="SubtleEmphasis">
    <w:name w:val="Subtle Emphasis"/>
    <w:basedOn w:val="DefaultParagraphFont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43CB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674B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A99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A99"/>
    <w:rPr>
      <w:rFonts w:eastAsiaTheme="minorHAnsi" w:cstheme="minorBidi"/>
      <w:color w:val="385623" w:themeColor="accent6" w:themeShade="80"/>
      <w:lang w:eastAsia="en-US"/>
    </w:rPr>
  </w:style>
  <w:style w:type="table" w:customStyle="1" w:styleId="Vilgosrnykols1jellszn1">
    <w:name w:val="Világos árnyékolás – 1. jelölőszín1"/>
    <w:basedOn w:val="TableNormal"/>
    <w:uiPriority w:val="60"/>
    <w:rsid w:val="00643CB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133A51"/>
  </w:style>
  <w:style w:type="character" w:customStyle="1" w:styleId="ListParagraphChar">
    <w:name w:val="List Paragraph Char"/>
    <w:basedOn w:val="DefaultParagraphFont"/>
    <w:link w:val="ListParagraph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133A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83670C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133A5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">
    <w:name w:val="Erős kiemelés"/>
    <w:basedOn w:val="Norma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a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82B80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D65E8E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D65E8E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F523A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F523A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133A51"/>
    <w:rPr>
      <w:rFonts w:cstheme="minorBidi"/>
      <w:szCs w:val="22"/>
      <w:lang w:eastAsia="en-US"/>
    </w:rPr>
  </w:style>
  <w:style w:type="character" w:styleId="Strong">
    <w:name w:val="Strong"/>
    <w:basedOn w:val="DefaultParagraphFont"/>
    <w:uiPriority w:val="22"/>
    <w:rsid w:val="00133A51"/>
    <w:rPr>
      <w:b/>
      <w:bCs/>
    </w:rPr>
  </w:style>
  <w:style w:type="character" w:styleId="Emphasis">
    <w:name w:val="Emphasis"/>
    <w:basedOn w:val="DefaultParagraphFont"/>
    <w:uiPriority w:val="6"/>
    <w:qFormat/>
    <w:rsid w:val="00133A51"/>
    <w:rPr>
      <w:i/>
      <w:iCs/>
    </w:rPr>
  </w:style>
  <w:style w:type="paragraph" w:styleId="NoSpacing">
    <w:name w:val="No Spacing"/>
    <w:basedOn w:val="Normal"/>
    <w:uiPriority w:val="1"/>
    <w:rsid w:val="00133A51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133A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3A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33A5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51"/>
    <w:rPr>
      <w:b/>
      <w:i/>
      <w:sz w:val="24"/>
    </w:rPr>
  </w:style>
  <w:style w:type="character" w:styleId="IntenseEmphasis">
    <w:name w:val="Intense Emphasis"/>
    <w:basedOn w:val="DefaultParagraphFont"/>
    <w:uiPriority w:val="21"/>
    <w:rsid w:val="00133A51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924CA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7376E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B3606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B3606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B3606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B36061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B36061"/>
  </w:style>
  <w:style w:type="paragraph" w:customStyle="1" w:styleId="ENNormalBox">
    <w:name w:val="EN_Normal_Box"/>
    <w:basedOn w:val="Norma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B3606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B3606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B3606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B36061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B3606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B36A9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B36A9C"/>
    <w:rPr>
      <w:rFonts w:ascii="Calibri" w:hAnsi="Calibri"/>
      <w:caps/>
      <w:color w:val="0C2148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B36061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B36A9C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B36061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B36A9C"/>
    <w:rPr>
      <w:rFonts w:ascii="Calibri" w:hAnsi="Calibri"/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B36061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B36A9C"/>
    <w:rPr>
      <w:rFonts w:ascii="Calibri" w:hAnsi="Calibri"/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4413FF"/>
    <w:rPr>
      <w:b w:val="0"/>
      <w:caps w:val="0"/>
      <w:sz w:val="52"/>
    </w:rPr>
  </w:style>
  <w:style w:type="character" w:customStyle="1" w:styleId="BodyTextChar">
    <w:name w:val="Body Text Char"/>
    <w:basedOn w:val="DefaultParagraphFont"/>
    <w:link w:val="BodyText"/>
    <w:rsid w:val="00953EAE"/>
    <w:rPr>
      <w:rFonts w:eastAsia="Calibri" w:cs="Calibri"/>
      <w:sz w:val="22"/>
      <w:szCs w:val="22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953EAE"/>
    <w:rPr>
      <w:rFonts w:eastAsia="Calibri" w:cs="Calibri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53EAE"/>
    <w:pPr>
      <w:widowControl w:val="0"/>
      <w:shd w:val="clear" w:color="auto" w:fill="FFFFFF"/>
      <w:spacing w:after="60" w:line="271" w:lineRule="auto"/>
    </w:pPr>
    <w:rPr>
      <w:rFonts w:eastAsia="Calibri" w:cs="Calibr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53EAE"/>
  </w:style>
  <w:style w:type="paragraph" w:customStyle="1" w:styleId="Heading11">
    <w:name w:val="Heading #1"/>
    <w:basedOn w:val="Normal"/>
    <w:link w:val="Heading10"/>
    <w:rsid w:val="00953EAE"/>
    <w:pPr>
      <w:widowControl w:val="0"/>
      <w:shd w:val="clear" w:color="auto" w:fill="FFFFFF"/>
      <w:spacing w:after="240" w:line="240" w:lineRule="auto"/>
      <w:ind w:left="3280"/>
      <w:jc w:val="left"/>
      <w:outlineLvl w:val="0"/>
    </w:pPr>
    <w:rPr>
      <w:rFonts w:eastAsia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F256049-AD15-4681-89AF-3D41E309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 Katalin</dc:creator>
  <cp:keywords/>
  <dc:description/>
  <cp:lastModifiedBy>Zeke Katalin</cp:lastModifiedBy>
  <cp:revision>1</cp:revision>
  <cp:lastPrinted>1900-12-31T23:00:00Z</cp:lastPrinted>
  <dcterms:created xsi:type="dcterms:W3CDTF">2020-07-16T15:19:00Z</dcterms:created>
  <dcterms:modified xsi:type="dcterms:W3CDTF">2020-07-16T15:21:00Z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zekek@mnb.hu</vt:lpwstr>
  </property>
  <property fmtid="{D5CDD505-2E9C-101B-9397-08002B2CF9AE}" pid="5" name="MSIP_Label_b0d11092-50c9-4e74-84b5-b1af078dc3d0_SetDate">
    <vt:lpwstr>2020-07-16T15:20:46.2857269Z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19670cae-05d8-43c2-8366-3944d8594b2c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