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42E2BB" w14:textId="77777777" w:rsidR="00764F3C" w:rsidRPr="00DA7838" w:rsidRDefault="00764F3C" w:rsidP="00E25D49">
      <w:pPr>
        <w:tabs>
          <w:tab w:val="left" w:pos="7797"/>
        </w:tabs>
        <w:jc w:val="center"/>
        <w:rPr>
          <w:rFonts w:ascii="Calibri" w:hAnsi="Calibri"/>
          <w:b/>
          <w:sz w:val="20"/>
        </w:rPr>
      </w:pPr>
      <w:r>
        <w:rPr>
          <w:rFonts w:ascii="Calibri" w:hAnsi="Calibri"/>
          <w:b/>
          <w:bCs/>
          <w:sz w:val="20"/>
          <w:lang w:val="en-GB"/>
        </w:rPr>
        <w:t xml:space="preserve">Declaration of secrecy – for companies </w:t>
      </w:r>
      <w:bookmarkStart w:id="0" w:name="_GoBack"/>
      <w:bookmarkEnd w:id="0"/>
    </w:p>
    <w:p w14:paraId="0D3B5E6E" w14:textId="77777777" w:rsidR="00764F3C" w:rsidRPr="00DA7838" w:rsidRDefault="00764F3C" w:rsidP="00764F3C">
      <w:pPr>
        <w:rPr>
          <w:rFonts w:ascii="Calibri" w:hAnsi="Calibri"/>
          <w:sz w:val="20"/>
        </w:rPr>
      </w:pPr>
      <w:r>
        <w:rPr>
          <w:rFonts w:ascii="Calibri" w:hAnsi="Calibri"/>
          <w:sz w:val="20"/>
          <w:lang w:val="en-GB"/>
        </w:rPr>
        <w:t>I, the undersigned,</w:t>
      </w:r>
    </w:p>
    <w:p w14:paraId="39A25E47" w14:textId="08F574E9" w:rsidR="00764F3C" w:rsidRDefault="00764F3C" w:rsidP="00764F3C">
      <w:pPr>
        <w:rPr>
          <w:rFonts w:ascii="Calibri" w:hAnsi="Calibri"/>
          <w:sz w:val="20"/>
        </w:rPr>
      </w:pPr>
      <w:r>
        <w:rPr>
          <w:rFonts w:ascii="Calibri" w:hAnsi="Calibri"/>
          <w:sz w:val="20"/>
          <w:lang w:val="en-GB"/>
        </w:rPr>
        <w:t xml:space="preserve">Name: </w:t>
      </w:r>
    </w:p>
    <w:p w14:paraId="4B92CD49" w14:textId="20566398" w:rsidR="00E2517C" w:rsidRPr="00DA7838" w:rsidRDefault="00E2517C" w:rsidP="00764F3C">
      <w:pPr>
        <w:rPr>
          <w:rFonts w:ascii="Calibri" w:hAnsi="Calibri"/>
          <w:sz w:val="20"/>
        </w:rPr>
      </w:pPr>
      <w:r>
        <w:rPr>
          <w:rFonts w:ascii="Calibri" w:hAnsi="Calibri"/>
          <w:sz w:val="20"/>
          <w:lang w:val="en-GB"/>
        </w:rPr>
        <w:t>in my capacity as the senior executive of ..... Company (company registration number, tax number, registered office)</w:t>
      </w:r>
    </w:p>
    <w:p w14:paraId="2507AC1A" w14:textId="77777777" w:rsidR="00764F3C" w:rsidRDefault="00764F3C" w:rsidP="00764F3C">
      <w:pPr>
        <w:rPr>
          <w:rFonts w:ascii="Calibri" w:hAnsi="Calibri"/>
          <w:sz w:val="20"/>
        </w:rPr>
      </w:pPr>
    </w:p>
    <w:p w14:paraId="58FFD6F7" w14:textId="1079E34C" w:rsidR="00E2517C" w:rsidRDefault="00BC6CFE" w:rsidP="00E2517C">
      <w:pPr>
        <w:pStyle w:val="Szvegtrzs"/>
        <w:spacing w:before="120" w:after="0"/>
        <w:rPr>
          <w:rFonts w:ascii="Calibri" w:hAnsi="Calibri"/>
          <w:sz w:val="20"/>
        </w:rPr>
      </w:pPr>
      <w:r>
        <w:rPr>
          <w:rFonts w:ascii="Calibri" w:hAnsi="Calibri"/>
          <w:sz w:val="20"/>
          <w:szCs w:val="20"/>
          <w:lang w:val="en-GB"/>
        </w:rPr>
        <w:t xml:space="preserve">declare that all data and information made available or provided to us by the MNB in connection with the performance of the contract (the materials, data, documents provided and disclosed and all information concerning the business activity of the MNB that came to our knowledge as a result of such materials, data, documents and information (hereinafter collectively: </w:t>
      </w:r>
      <w:r>
        <w:rPr>
          <w:rFonts w:ascii="Calibri" w:hAnsi="Calibri"/>
          <w:b/>
          <w:bCs/>
          <w:i/>
          <w:iCs/>
          <w:sz w:val="20"/>
          <w:szCs w:val="20"/>
          <w:lang w:val="en-GB"/>
        </w:rPr>
        <w:t>Confidential Information</w:t>
      </w:r>
      <w:r>
        <w:rPr>
          <w:rFonts w:ascii="Calibri" w:hAnsi="Calibri"/>
          <w:sz w:val="20"/>
          <w:szCs w:val="20"/>
          <w:lang w:val="en-GB"/>
        </w:rPr>
        <w:t xml:space="preserve">) constitute the trade or bank secrets of the MNB and we shall take all necessary measures to preserve the secrecy of the Confidential Information </w:t>
      </w:r>
      <w:r>
        <w:rPr>
          <w:rFonts w:ascii="Calibri" w:hAnsi="Calibri"/>
          <w:sz w:val="20"/>
          <w:lang w:val="en-GB"/>
        </w:rPr>
        <w:t>in accordance with Act LIV of 2018 on the Protection of Trade Secrets.</w:t>
      </w:r>
    </w:p>
    <w:p w14:paraId="2F11A670" w14:textId="77777777" w:rsidR="00E2517C" w:rsidRDefault="00E2517C" w:rsidP="00E2517C">
      <w:pPr>
        <w:pStyle w:val="Szvegtrzs"/>
        <w:spacing w:before="120" w:after="0"/>
        <w:rPr>
          <w:rFonts w:ascii="Calibri" w:hAnsi="Calibri"/>
          <w:sz w:val="20"/>
        </w:rPr>
      </w:pPr>
    </w:p>
    <w:p w14:paraId="725F64AD" w14:textId="2CB1C1D3" w:rsidR="00BC6CFE" w:rsidRPr="00DA7838" w:rsidRDefault="00BC6CFE" w:rsidP="00553626">
      <w:pPr>
        <w:pStyle w:val="Szvegtrzs"/>
        <w:numPr>
          <w:ilvl w:val="0"/>
          <w:numId w:val="5"/>
        </w:numPr>
        <w:rPr>
          <w:rFonts w:ascii="Calibri" w:hAnsi="Calibri"/>
          <w:sz w:val="20"/>
          <w:szCs w:val="20"/>
        </w:rPr>
      </w:pPr>
      <w:r>
        <w:rPr>
          <w:rFonts w:ascii="Calibri" w:hAnsi="Calibri"/>
          <w:sz w:val="20"/>
          <w:szCs w:val="20"/>
          <w:lang w:val="en-GB"/>
        </w:rPr>
        <w:t xml:space="preserve">The Contractor / Agent / Vendor / Service Provider / ... undertakes that </w:t>
      </w:r>
    </w:p>
    <w:p w14:paraId="50A624BA" w14:textId="58C1C821" w:rsidR="00BC6CFE" w:rsidRPr="00DA7838" w:rsidRDefault="00BC6CFE" w:rsidP="00BC6CFE">
      <w:pPr>
        <w:pStyle w:val="Szvegtrzs"/>
        <w:numPr>
          <w:ilvl w:val="0"/>
          <w:numId w:val="3"/>
        </w:numPr>
        <w:rPr>
          <w:rFonts w:ascii="Calibri" w:hAnsi="Calibri"/>
          <w:sz w:val="20"/>
          <w:szCs w:val="20"/>
        </w:rPr>
      </w:pPr>
      <w:r>
        <w:rPr>
          <w:rFonts w:ascii="Calibri" w:hAnsi="Calibri"/>
          <w:sz w:val="20"/>
          <w:szCs w:val="20"/>
          <w:lang w:val="en-GB"/>
        </w:rPr>
        <w:t>it shall use the Confidential Information solely for the fulfilment of the contract, to the extent strictly necessary for the performance of the tasks specified in the contract and in any case only in accordance with the instructions of the MNB, for the period specified by and in accordance with the instructions of the MNB.</w:t>
      </w:r>
    </w:p>
    <w:p w14:paraId="10DBD25C" w14:textId="38BA928D" w:rsidR="00BC6CFE" w:rsidRPr="00DA7838" w:rsidRDefault="00553626" w:rsidP="00553626">
      <w:pPr>
        <w:pStyle w:val="Szvegtrzs"/>
        <w:numPr>
          <w:ilvl w:val="0"/>
          <w:numId w:val="3"/>
        </w:numPr>
        <w:rPr>
          <w:rFonts w:ascii="Calibri" w:hAnsi="Calibri"/>
          <w:sz w:val="20"/>
          <w:szCs w:val="20"/>
        </w:rPr>
      </w:pPr>
      <w:r>
        <w:rPr>
          <w:rFonts w:ascii="Calibri" w:hAnsi="Calibri"/>
          <w:sz w:val="20"/>
          <w:szCs w:val="20"/>
          <w:lang w:val="en-GB"/>
        </w:rPr>
        <w:t>in the absence of the MNB’s written consent the Contractor / Agent / Vendor / Service Provider / ... shall not use the Confidential Information for any purpose and in any manner other than expressly specified in this contract (e.g. it shall not copy and disclose the data to third parties); and</w:t>
      </w:r>
    </w:p>
    <w:p w14:paraId="5C21BE48" w14:textId="42D90620" w:rsidR="00BC6CFE" w:rsidRPr="00DA7838" w:rsidRDefault="00BC6CFE" w:rsidP="00553626">
      <w:pPr>
        <w:pStyle w:val="Szvegtrzs"/>
        <w:numPr>
          <w:ilvl w:val="0"/>
          <w:numId w:val="3"/>
        </w:numPr>
        <w:rPr>
          <w:rFonts w:ascii="Calibri" w:hAnsi="Calibri"/>
          <w:sz w:val="20"/>
          <w:szCs w:val="20"/>
        </w:rPr>
      </w:pPr>
      <w:r>
        <w:rPr>
          <w:rFonts w:ascii="Calibri" w:hAnsi="Calibri"/>
          <w:sz w:val="20"/>
          <w:szCs w:val="20"/>
          <w:lang w:val="en-GB"/>
        </w:rPr>
        <w:t xml:space="preserve">the Contractor / Agent / Vendor / Service Provider / ...shall make the Confidential Information accessible only to the employees involved in the performance of the contract and only to the degree absolutely necessary for such employees to know these data for the fulfilment of their duties specified in the contract. </w:t>
      </w:r>
    </w:p>
    <w:p w14:paraId="158DA61A" w14:textId="2EFE3FC1" w:rsidR="00BC6CFE" w:rsidRPr="00DA7838" w:rsidRDefault="00BC6CFE" w:rsidP="00553626">
      <w:pPr>
        <w:pStyle w:val="Szvegtrzs"/>
        <w:numPr>
          <w:ilvl w:val="0"/>
          <w:numId w:val="5"/>
        </w:numPr>
        <w:rPr>
          <w:rFonts w:ascii="Calibri" w:hAnsi="Calibri"/>
          <w:sz w:val="20"/>
          <w:szCs w:val="20"/>
        </w:rPr>
      </w:pPr>
      <w:r>
        <w:rPr>
          <w:rFonts w:ascii="Calibri" w:hAnsi="Calibri"/>
          <w:sz w:val="20"/>
          <w:szCs w:val="20"/>
          <w:lang w:val="en-GB"/>
        </w:rPr>
        <w:t xml:space="preserve">Following the fulfilment of its tasks related to the performance of the contract, upon the frustration of the contract, or otherwise, upon the MNB’s call the Contractor / Agent / Vendor / Service Provider / ... shall </w:t>
      </w:r>
    </w:p>
    <w:p w14:paraId="7629F408" w14:textId="55E32C51" w:rsidR="00BC6CFE" w:rsidRPr="00DA7838" w:rsidRDefault="00BC6CFE" w:rsidP="00553626">
      <w:pPr>
        <w:pStyle w:val="Szvegtrzs"/>
        <w:numPr>
          <w:ilvl w:val="0"/>
          <w:numId w:val="6"/>
        </w:numPr>
        <w:rPr>
          <w:rFonts w:ascii="Calibri" w:hAnsi="Calibri"/>
          <w:sz w:val="20"/>
          <w:szCs w:val="20"/>
        </w:rPr>
      </w:pPr>
      <w:r>
        <w:rPr>
          <w:rFonts w:ascii="Calibri" w:hAnsi="Calibri"/>
          <w:sz w:val="20"/>
          <w:szCs w:val="20"/>
          <w:lang w:val="en-GB"/>
        </w:rPr>
        <w:t>return the Confidential Information to the MNB without delay and in full, or prove the destruction of those by a protocol of data destruction signed by its representative authorised to sign for the company, and the Contractor / Agent / Vendor / Service Provider / ... shall not take a photocopy or electronic copy of any written Confidential Information even for the purpose of a work copy, except when this is absolutely necessary for the fulfilment of its tasks under this contract or of its statutory obligations, but even in this case it shall do so up to the extent absolutely necessary for it; and</w:t>
      </w:r>
    </w:p>
    <w:p w14:paraId="4283C6C6" w14:textId="10448CA0" w:rsidR="00BC6CFE" w:rsidRPr="00DA7838" w:rsidRDefault="00BC6CFE" w:rsidP="00553626">
      <w:pPr>
        <w:pStyle w:val="Szvegtrzs"/>
        <w:numPr>
          <w:ilvl w:val="0"/>
          <w:numId w:val="6"/>
        </w:numPr>
        <w:rPr>
          <w:rFonts w:ascii="Calibri" w:hAnsi="Calibri"/>
          <w:sz w:val="20"/>
          <w:szCs w:val="20"/>
        </w:rPr>
      </w:pPr>
      <w:r>
        <w:rPr>
          <w:rFonts w:ascii="Calibri" w:hAnsi="Calibri"/>
          <w:sz w:val="20"/>
          <w:szCs w:val="20"/>
          <w:lang w:val="en-GB"/>
        </w:rPr>
        <w:t>forthwith delete from its computer and other systems all electronic and other data containing Confidential Information.</w:t>
      </w:r>
    </w:p>
    <w:p w14:paraId="546D7B1C" w14:textId="18661A49" w:rsidR="00BC6CFE" w:rsidRPr="000F74BA" w:rsidRDefault="00BC6CFE" w:rsidP="00553626">
      <w:pPr>
        <w:jc w:val="both"/>
        <w:rPr>
          <w:rFonts w:ascii="Calibri" w:hAnsi="Calibri"/>
          <w:color w:val="000000"/>
          <w:sz w:val="20"/>
        </w:rPr>
      </w:pPr>
      <w:r>
        <w:rPr>
          <w:rFonts w:ascii="Calibri" w:hAnsi="Calibri"/>
          <w:color w:val="000000"/>
          <w:sz w:val="20"/>
          <w:lang w:val="en-GB"/>
        </w:rPr>
        <w:t xml:space="preserve">This declaration shall be binding on the Contractor / Agent / Vendor / Service Provider / ... and on all of its business interests, subsidiaries and legal successors under any title as well as on all employees of those and other persons and subcontractors involved in the fulfilment of the contract or otherwise having access to the Confidential Information, whether they act through their legal or authorised representative, employees, administrators, agent or persons authorised to act under any other title. </w:t>
      </w:r>
    </w:p>
    <w:p w14:paraId="0718D191" w14:textId="77777777" w:rsidR="00764F3C" w:rsidRPr="00DA7838" w:rsidRDefault="00764F3C" w:rsidP="00764F3C">
      <w:pPr>
        <w:rPr>
          <w:rFonts w:ascii="Calibri" w:hAnsi="Calibri"/>
          <w:sz w:val="20"/>
        </w:rPr>
      </w:pPr>
    </w:p>
    <w:p w14:paraId="5E2C6CD5" w14:textId="77777777" w:rsidR="00764F3C" w:rsidRPr="00DA7838" w:rsidRDefault="00764F3C" w:rsidP="00764F3C">
      <w:pPr>
        <w:rPr>
          <w:rFonts w:ascii="Calibri" w:hAnsi="Calibri"/>
          <w:sz w:val="20"/>
        </w:rPr>
      </w:pPr>
      <w:r>
        <w:rPr>
          <w:rFonts w:ascii="Calibri" w:hAnsi="Calibri"/>
          <w:sz w:val="20"/>
          <w:lang w:val="en-GB"/>
        </w:rPr>
        <w:t xml:space="preserve">Budapest …………. ……….. </w:t>
      </w:r>
    </w:p>
    <w:p w14:paraId="73F687B0" w14:textId="0AF01463" w:rsidR="00764F3C" w:rsidRDefault="00764F3C" w:rsidP="00764F3C">
      <w:pPr>
        <w:jc w:val="center"/>
        <w:rPr>
          <w:rFonts w:ascii="Calibri" w:hAnsi="Calibri"/>
          <w:sz w:val="20"/>
        </w:rPr>
      </w:pPr>
      <w:r>
        <w:rPr>
          <w:rFonts w:ascii="Calibri" w:hAnsi="Calibri"/>
          <w:sz w:val="20"/>
          <w:lang w:val="en-GB"/>
        </w:rPr>
        <w:tab/>
      </w:r>
      <w:r>
        <w:rPr>
          <w:rFonts w:ascii="Calibri" w:hAnsi="Calibri"/>
          <w:sz w:val="20"/>
          <w:lang w:val="en-GB"/>
        </w:rPr>
        <w:tab/>
        <w:t>................................................................................</w:t>
      </w:r>
    </w:p>
    <w:p w14:paraId="53C06B37" w14:textId="66CA4CCD" w:rsidR="007F3862" w:rsidRPr="00DA7838" w:rsidRDefault="007F3862" w:rsidP="00764F3C">
      <w:pPr>
        <w:jc w:val="center"/>
        <w:rPr>
          <w:rFonts w:ascii="Calibri" w:hAnsi="Calibri"/>
          <w:sz w:val="20"/>
        </w:rPr>
      </w:pPr>
      <w:r>
        <w:rPr>
          <w:rFonts w:ascii="Calibri" w:hAnsi="Calibri"/>
          <w:sz w:val="20"/>
          <w:lang w:val="en-GB"/>
        </w:rPr>
        <w:t>authorised signature of the Contractor / Agent / Vendor / Service Provider / ...</w:t>
      </w:r>
    </w:p>
    <w:sectPr w:rsidR="007F3862" w:rsidRPr="00DA7838">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C0420D" w14:textId="77777777" w:rsidR="00613AD3" w:rsidRDefault="00613AD3">
      <w:r>
        <w:separator/>
      </w:r>
    </w:p>
  </w:endnote>
  <w:endnote w:type="continuationSeparator" w:id="0">
    <w:p w14:paraId="07DA921F" w14:textId="77777777" w:rsidR="00613AD3" w:rsidRDefault="00613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EE"/>
    <w:family w:val="swiss"/>
    <w:pitch w:val="variable"/>
    <w:sig w:usb0="E4002EFF" w:usb1="C000247B" w:usb2="00000009" w:usb3="00000000" w:csb0="000001FF" w:csb1="00000000"/>
  </w:font>
  <w:font w:name="DengXian">
    <w:altName w:val="等线"/>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988BE9" w14:textId="77777777" w:rsidR="00613AD3" w:rsidRDefault="00613AD3">
      <w:r>
        <w:separator/>
      </w:r>
    </w:p>
  </w:footnote>
  <w:footnote w:type="continuationSeparator" w:id="0">
    <w:p w14:paraId="74572260" w14:textId="77777777" w:rsidR="00613AD3" w:rsidRDefault="00613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BB0161"/>
    <w:multiLevelType w:val="singleLevel"/>
    <w:tmpl w:val="EF983908"/>
    <w:lvl w:ilvl="0">
      <w:start w:val="1"/>
      <w:numFmt w:val="decimal"/>
      <w:lvlText w:val="%1."/>
      <w:lvlJc w:val="left"/>
      <w:pPr>
        <w:tabs>
          <w:tab w:val="num" w:pos="567"/>
        </w:tabs>
        <w:ind w:left="567" w:hanging="567"/>
      </w:pPr>
      <w:rPr>
        <w:rFonts w:hint="default"/>
        <w:b w:val="0"/>
      </w:rPr>
    </w:lvl>
  </w:abstractNum>
  <w:abstractNum w:abstractNumId="1" w15:restartNumberingAfterBreak="0">
    <w:nsid w:val="19DD78A1"/>
    <w:multiLevelType w:val="hybridMultilevel"/>
    <w:tmpl w:val="54E8DEF6"/>
    <w:lvl w:ilvl="0" w:tplc="DC82E4F0">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3A0D4339"/>
    <w:multiLevelType w:val="hybridMultilevel"/>
    <w:tmpl w:val="64069D7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A6564B4"/>
    <w:multiLevelType w:val="hybridMultilevel"/>
    <w:tmpl w:val="357ADB6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52D610FC"/>
    <w:multiLevelType w:val="hybridMultilevel"/>
    <w:tmpl w:val="6194FB38"/>
    <w:lvl w:ilvl="0" w:tplc="040E0005">
      <w:numFmt w:val="bullet"/>
      <w:lvlText w:val="-"/>
      <w:lvlJc w:val="left"/>
      <w:pPr>
        <w:tabs>
          <w:tab w:val="num" w:pos="988"/>
        </w:tabs>
        <w:ind w:left="988" w:hanging="360"/>
      </w:pPr>
      <w:rPr>
        <w:rFonts w:ascii="Garamond" w:eastAsia="Times New Roman" w:hAnsi="Garamond" w:cs="Garamond" w:hint="default"/>
      </w:rPr>
    </w:lvl>
    <w:lvl w:ilvl="1" w:tplc="040E0017" w:tentative="1">
      <w:start w:val="1"/>
      <w:numFmt w:val="bullet"/>
      <w:lvlText w:val="o"/>
      <w:lvlJc w:val="left"/>
      <w:pPr>
        <w:tabs>
          <w:tab w:val="num" w:pos="1708"/>
        </w:tabs>
        <w:ind w:left="1708" w:hanging="360"/>
      </w:pPr>
      <w:rPr>
        <w:rFonts w:ascii="Courier New" w:hAnsi="Courier New" w:cs="Courier New" w:hint="default"/>
      </w:rPr>
    </w:lvl>
    <w:lvl w:ilvl="2" w:tplc="040E0005" w:tentative="1">
      <w:start w:val="1"/>
      <w:numFmt w:val="bullet"/>
      <w:lvlText w:val=""/>
      <w:lvlJc w:val="left"/>
      <w:pPr>
        <w:tabs>
          <w:tab w:val="num" w:pos="2428"/>
        </w:tabs>
        <w:ind w:left="2428" w:hanging="360"/>
      </w:pPr>
      <w:rPr>
        <w:rFonts w:ascii="Wingdings" w:hAnsi="Wingdings" w:hint="default"/>
      </w:rPr>
    </w:lvl>
    <w:lvl w:ilvl="3" w:tplc="040E0001" w:tentative="1">
      <w:start w:val="1"/>
      <w:numFmt w:val="bullet"/>
      <w:lvlText w:val=""/>
      <w:lvlJc w:val="left"/>
      <w:pPr>
        <w:tabs>
          <w:tab w:val="num" w:pos="3148"/>
        </w:tabs>
        <w:ind w:left="3148" w:hanging="360"/>
      </w:pPr>
      <w:rPr>
        <w:rFonts w:ascii="Symbol" w:hAnsi="Symbol" w:hint="default"/>
      </w:rPr>
    </w:lvl>
    <w:lvl w:ilvl="4" w:tplc="040E0003" w:tentative="1">
      <w:start w:val="1"/>
      <w:numFmt w:val="bullet"/>
      <w:lvlText w:val="o"/>
      <w:lvlJc w:val="left"/>
      <w:pPr>
        <w:tabs>
          <w:tab w:val="num" w:pos="3868"/>
        </w:tabs>
        <w:ind w:left="3868" w:hanging="360"/>
      </w:pPr>
      <w:rPr>
        <w:rFonts w:ascii="Courier New" w:hAnsi="Courier New" w:cs="Courier New" w:hint="default"/>
      </w:rPr>
    </w:lvl>
    <w:lvl w:ilvl="5" w:tplc="040E0005" w:tentative="1">
      <w:start w:val="1"/>
      <w:numFmt w:val="bullet"/>
      <w:lvlText w:val=""/>
      <w:lvlJc w:val="left"/>
      <w:pPr>
        <w:tabs>
          <w:tab w:val="num" w:pos="4588"/>
        </w:tabs>
        <w:ind w:left="4588" w:hanging="360"/>
      </w:pPr>
      <w:rPr>
        <w:rFonts w:ascii="Wingdings" w:hAnsi="Wingdings" w:hint="default"/>
      </w:rPr>
    </w:lvl>
    <w:lvl w:ilvl="6" w:tplc="040E0001" w:tentative="1">
      <w:start w:val="1"/>
      <w:numFmt w:val="bullet"/>
      <w:lvlText w:val=""/>
      <w:lvlJc w:val="left"/>
      <w:pPr>
        <w:tabs>
          <w:tab w:val="num" w:pos="5308"/>
        </w:tabs>
        <w:ind w:left="5308" w:hanging="360"/>
      </w:pPr>
      <w:rPr>
        <w:rFonts w:ascii="Symbol" w:hAnsi="Symbol" w:hint="default"/>
      </w:rPr>
    </w:lvl>
    <w:lvl w:ilvl="7" w:tplc="040E0003" w:tentative="1">
      <w:start w:val="1"/>
      <w:numFmt w:val="bullet"/>
      <w:lvlText w:val="o"/>
      <w:lvlJc w:val="left"/>
      <w:pPr>
        <w:tabs>
          <w:tab w:val="num" w:pos="6028"/>
        </w:tabs>
        <w:ind w:left="6028" w:hanging="360"/>
      </w:pPr>
      <w:rPr>
        <w:rFonts w:ascii="Courier New" w:hAnsi="Courier New" w:cs="Courier New" w:hint="default"/>
      </w:rPr>
    </w:lvl>
    <w:lvl w:ilvl="8" w:tplc="040E0005" w:tentative="1">
      <w:start w:val="1"/>
      <w:numFmt w:val="bullet"/>
      <w:lvlText w:val=""/>
      <w:lvlJc w:val="left"/>
      <w:pPr>
        <w:tabs>
          <w:tab w:val="num" w:pos="6748"/>
        </w:tabs>
        <w:ind w:left="6748" w:hanging="360"/>
      </w:pPr>
      <w:rPr>
        <w:rFonts w:ascii="Wingdings" w:hAnsi="Wingdings" w:hint="default"/>
      </w:rPr>
    </w:lvl>
  </w:abstractNum>
  <w:abstractNum w:abstractNumId="5" w15:restartNumberingAfterBreak="0">
    <w:nsid w:val="5BE652E5"/>
    <w:multiLevelType w:val="hybridMultilevel"/>
    <w:tmpl w:val="C56A135A"/>
    <w:lvl w:ilvl="0" w:tplc="43AEB64A">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041"/>
    <w:rsid w:val="00074188"/>
    <w:rsid w:val="000C5BB8"/>
    <w:rsid w:val="000F74BA"/>
    <w:rsid w:val="00126F47"/>
    <w:rsid w:val="001640E3"/>
    <w:rsid w:val="0028616E"/>
    <w:rsid w:val="002A1AEF"/>
    <w:rsid w:val="003A6041"/>
    <w:rsid w:val="003F6544"/>
    <w:rsid w:val="004412BB"/>
    <w:rsid w:val="004873C2"/>
    <w:rsid w:val="0049320E"/>
    <w:rsid w:val="00553626"/>
    <w:rsid w:val="0058086E"/>
    <w:rsid w:val="0058534A"/>
    <w:rsid w:val="005F0E20"/>
    <w:rsid w:val="00613AD3"/>
    <w:rsid w:val="006D536D"/>
    <w:rsid w:val="00710970"/>
    <w:rsid w:val="00732BDF"/>
    <w:rsid w:val="00764F3C"/>
    <w:rsid w:val="007A4A82"/>
    <w:rsid w:val="007D5D66"/>
    <w:rsid w:val="007F3862"/>
    <w:rsid w:val="0082121B"/>
    <w:rsid w:val="00826066"/>
    <w:rsid w:val="00833389"/>
    <w:rsid w:val="008B4F78"/>
    <w:rsid w:val="00B126F9"/>
    <w:rsid w:val="00B57083"/>
    <w:rsid w:val="00B828B5"/>
    <w:rsid w:val="00BC6CFE"/>
    <w:rsid w:val="00C05106"/>
    <w:rsid w:val="00C073A9"/>
    <w:rsid w:val="00C3169C"/>
    <w:rsid w:val="00C61AF4"/>
    <w:rsid w:val="00CB1A5D"/>
    <w:rsid w:val="00D23E93"/>
    <w:rsid w:val="00D635BE"/>
    <w:rsid w:val="00D90076"/>
    <w:rsid w:val="00DA7838"/>
    <w:rsid w:val="00DC706C"/>
    <w:rsid w:val="00E07FEB"/>
    <w:rsid w:val="00E2517C"/>
    <w:rsid w:val="00E25D49"/>
    <w:rsid w:val="00E51637"/>
    <w:rsid w:val="00F40BC1"/>
    <w:rsid w:val="00FB2A5F"/>
  </w:rsids>
  <m:mathPr>
    <m:mathFont m:val="Cambria Math"/>
    <m:brkBin m:val="before"/>
    <m:brkBinSub m:val="--"/>
    <m:smallFrac m:val="0"/>
    <m:dispDef/>
    <m:lMargin m:val="0"/>
    <m:rMargin m:val="0"/>
    <m:defJc m:val="centerGroup"/>
    <m:wrapIndent m:val="1440"/>
    <m:intLim m:val="subSup"/>
    <m:naryLim m:val="undOvr"/>
  </m:mathPr>
  <w:themeFontLang w:val="hu-H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74CAD8"/>
  <w15:chartTrackingRefBased/>
  <w15:docId w15:val="{4DB49CC7-6AFE-4AEC-88BE-EC0C1AB19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64F3C"/>
    <w:rPr>
      <w:rFonts w:ascii="Garamond" w:hAnsi="Garamond"/>
      <w:sz w:val="24"/>
      <w:lang w:val="en-AU"/>
    </w:rPr>
  </w:style>
  <w:style w:type="paragraph" w:styleId="Cmsor2">
    <w:name w:val="heading 2"/>
    <w:aliases w:val="Al cím"/>
    <w:basedOn w:val="Norml"/>
    <w:next w:val="Norml"/>
    <w:qFormat/>
    <w:rsid w:val="0082121B"/>
    <w:pPr>
      <w:keepNext/>
      <w:spacing w:before="240" w:after="60"/>
      <w:outlineLvl w:val="1"/>
    </w:pPr>
    <w:rPr>
      <w:rFonts w:ascii="Arial" w:hAnsi="Arial" w:cs="Arial"/>
      <w:b/>
      <w:bCs/>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a">
    <w:basedOn w:val="Norml"/>
    <w:rsid w:val="0082121B"/>
    <w:pPr>
      <w:widowControl w:val="0"/>
      <w:adjustRightInd w:val="0"/>
      <w:spacing w:after="160" w:line="240" w:lineRule="exact"/>
      <w:jc w:val="both"/>
      <w:textAlignment w:val="baseline"/>
    </w:pPr>
    <w:rPr>
      <w:sz w:val="20"/>
      <w:lang w:val="en-GB" w:bidi="he-IL"/>
    </w:rPr>
  </w:style>
  <w:style w:type="paragraph" w:styleId="Lbjegyzetszveg">
    <w:name w:val="footnote text"/>
    <w:basedOn w:val="Norml"/>
    <w:semiHidden/>
    <w:rsid w:val="007A4A82"/>
    <w:rPr>
      <w:sz w:val="20"/>
    </w:rPr>
  </w:style>
  <w:style w:type="character" w:styleId="Lbjegyzet-hivatkozs">
    <w:name w:val="footnote reference"/>
    <w:semiHidden/>
    <w:rsid w:val="007A4A82"/>
    <w:rPr>
      <w:vertAlign w:val="superscript"/>
    </w:rPr>
  </w:style>
  <w:style w:type="paragraph" w:styleId="Buborkszveg">
    <w:name w:val="Balloon Text"/>
    <w:basedOn w:val="Norml"/>
    <w:link w:val="BuborkszvegChar"/>
    <w:rsid w:val="00B126F9"/>
    <w:rPr>
      <w:rFonts w:ascii="Tahoma" w:hAnsi="Tahoma" w:cs="Tahoma"/>
      <w:sz w:val="16"/>
      <w:szCs w:val="16"/>
    </w:rPr>
  </w:style>
  <w:style w:type="character" w:customStyle="1" w:styleId="BuborkszvegChar">
    <w:name w:val="Buborékszöveg Char"/>
    <w:link w:val="Buborkszveg"/>
    <w:rsid w:val="00B126F9"/>
    <w:rPr>
      <w:rFonts w:ascii="Tahoma" w:hAnsi="Tahoma" w:cs="Tahoma"/>
      <w:sz w:val="16"/>
      <w:szCs w:val="16"/>
      <w:lang w:val="en-AU"/>
    </w:rPr>
  </w:style>
  <w:style w:type="paragraph" w:styleId="Szvegtrzs">
    <w:name w:val="Body Text"/>
    <w:basedOn w:val="Norml"/>
    <w:link w:val="SzvegtrzsChar"/>
    <w:unhideWhenUsed/>
    <w:rsid w:val="00BC6CFE"/>
    <w:pPr>
      <w:spacing w:after="240"/>
      <w:jc w:val="both"/>
    </w:pPr>
    <w:rPr>
      <w:rFonts w:ascii="Times New Roman" w:hAnsi="Times New Roman"/>
      <w:szCs w:val="24"/>
      <w:lang w:val="hu-HU" w:eastAsia="en-US"/>
    </w:rPr>
  </w:style>
  <w:style w:type="character" w:customStyle="1" w:styleId="SzvegtrzsChar">
    <w:name w:val="Szövegtörzs Char"/>
    <w:link w:val="Szvegtrzs"/>
    <w:rsid w:val="00BC6CFE"/>
    <w:rPr>
      <w:sz w:val="24"/>
      <w:szCs w:val="24"/>
      <w:lang w:eastAsia="en-US"/>
    </w:rPr>
  </w:style>
  <w:style w:type="character" w:styleId="Jegyzethivatkozs">
    <w:name w:val="annotation reference"/>
    <w:basedOn w:val="Bekezdsalapbettpusa"/>
    <w:rsid w:val="004412BB"/>
    <w:rPr>
      <w:sz w:val="16"/>
      <w:szCs w:val="16"/>
    </w:rPr>
  </w:style>
  <w:style w:type="paragraph" w:styleId="Jegyzetszveg">
    <w:name w:val="annotation text"/>
    <w:basedOn w:val="Norml"/>
    <w:link w:val="JegyzetszvegChar"/>
    <w:rsid w:val="004412BB"/>
    <w:rPr>
      <w:sz w:val="20"/>
    </w:rPr>
  </w:style>
  <w:style w:type="character" w:customStyle="1" w:styleId="JegyzetszvegChar">
    <w:name w:val="Jegyzetszöveg Char"/>
    <w:basedOn w:val="Bekezdsalapbettpusa"/>
    <w:link w:val="Jegyzetszveg"/>
    <w:rsid w:val="004412BB"/>
    <w:rPr>
      <w:rFonts w:ascii="Garamond" w:hAnsi="Garamond"/>
      <w:lang w:val="en-AU"/>
    </w:rPr>
  </w:style>
  <w:style w:type="paragraph" w:styleId="Megjegyzstrgya">
    <w:name w:val="annotation subject"/>
    <w:basedOn w:val="Jegyzetszveg"/>
    <w:next w:val="Jegyzetszveg"/>
    <w:link w:val="MegjegyzstrgyaChar"/>
    <w:rsid w:val="004412BB"/>
    <w:rPr>
      <w:b/>
      <w:bCs/>
    </w:rPr>
  </w:style>
  <w:style w:type="character" w:customStyle="1" w:styleId="MegjegyzstrgyaChar">
    <w:name w:val="Megjegyzés tárgya Char"/>
    <w:basedOn w:val="JegyzetszvegChar"/>
    <w:link w:val="Megjegyzstrgya"/>
    <w:rsid w:val="004412BB"/>
    <w:rPr>
      <w:rFonts w:ascii="Garamond" w:hAnsi="Garamond"/>
      <w:b/>
      <w:bCs/>
      <w:lang w:val="en-AU"/>
    </w:rPr>
  </w:style>
  <w:style w:type="paragraph" w:styleId="lfej">
    <w:name w:val="header"/>
    <w:basedOn w:val="Norml"/>
    <w:link w:val="lfejChar"/>
    <w:rsid w:val="00826066"/>
    <w:pPr>
      <w:tabs>
        <w:tab w:val="center" w:pos="4536"/>
        <w:tab w:val="right" w:pos="9072"/>
      </w:tabs>
    </w:pPr>
  </w:style>
  <w:style w:type="character" w:customStyle="1" w:styleId="lfejChar">
    <w:name w:val="Élőfej Char"/>
    <w:basedOn w:val="Bekezdsalapbettpusa"/>
    <w:link w:val="lfej"/>
    <w:rsid w:val="00826066"/>
    <w:rPr>
      <w:rFonts w:ascii="Garamond" w:hAnsi="Garamond"/>
      <w:sz w:val="24"/>
      <w:lang w:val="en-AU"/>
    </w:rPr>
  </w:style>
  <w:style w:type="paragraph" w:styleId="llb">
    <w:name w:val="footer"/>
    <w:basedOn w:val="Norml"/>
    <w:link w:val="llbChar"/>
    <w:rsid w:val="00826066"/>
    <w:pPr>
      <w:tabs>
        <w:tab w:val="center" w:pos="4536"/>
        <w:tab w:val="right" w:pos="9072"/>
      </w:tabs>
    </w:pPr>
  </w:style>
  <w:style w:type="character" w:customStyle="1" w:styleId="llbChar">
    <w:name w:val="Élőláb Char"/>
    <w:basedOn w:val="Bekezdsalapbettpusa"/>
    <w:link w:val="llb"/>
    <w:rsid w:val="00826066"/>
    <w:rPr>
      <w:rFonts w:ascii="Garamond" w:hAnsi="Garamond"/>
      <w:sz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73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556</Words>
  <Characters>2908</Characters>
  <Application>Microsoft Office Word</Application>
  <DocSecurity>0</DocSecurity>
  <Lines>48</Lines>
  <Paragraphs>16</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A Vállalkozási szerződés XX</vt:lpstr>
      <vt:lpstr>A Vállalkozási szerződés XX</vt:lpstr>
    </vt:vector>
  </TitlesOfParts>
  <Company>Magyar Nemzeti Bank</Company>
  <LinksUpToDate>false</LinksUpToDate>
  <CharactersWithSpaces>3458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Vállalkozási szerződés XX</dc:title>
  <dc:subject/>
  <dc:creator>hodoszs</dc:creator>
  <cp:keywords/>
  <cp:lastModifiedBy>Promaxx Iroda Kft.</cp:lastModifiedBy>
  <cp:revision>3</cp:revision>
  <cp:lastPrinted>2014-02-06T07:47:00Z</cp:lastPrinted>
  <dcterms:created xsi:type="dcterms:W3CDTF">2022-04-19T06:18:00Z</dcterms:created>
  <dcterms:modified xsi:type="dcterms:W3CDTF">2022-08-25T08:57:00Z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d11092-50c9-4e74-84b5-b1af078dc3d0_Enabled">
    <vt:lpwstr>True</vt:lpwstr>
  </property>
  <property fmtid="{D5CDD505-2E9C-101B-9397-08002B2CF9AE}" pid="3" name="MSIP_Label_b0d11092-50c9-4e74-84b5-b1af078dc3d0_SiteId">
    <vt:lpwstr>97c01ef8-0264-4eef-9c08-fb4a9ba1c0db</vt:lpwstr>
  </property>
  <property fmtid="{D5CDD505-2E9C-101B-9397-08002B2CF9AE}" pid="4" name="MSIP_Label_b0d11092-50c9-4e74-84b5-b1af078dc3d0_Ref">
    <vt:lpwstr>https://api.informationprotection.azure.com/api/97c01ef8-0264-4eef-9c08-fb4a9ba1c0db</vt:lpwstr>
  </property>
  <property fmtid="{D5CDD505-2E9C-101B-9397-08002B2CF9AE}" pid="5" name="MSIP_Label_b0d11092-50c9-4e74-84b5-b1af078dc3d0_Owner">
    <vt:lpwstr>perea@mnb.hu</vt:lpwstr>
  </property>
  <property fmtid="{D5CDD505-2E9C-101B-9397-08002B2CF9AE}" pid="6" name="MSIP_Label_b0d11092-50c9-4e74-84b5-b1af078dc3d0_SetDate">
    <vt:lpwstr>2019-01-15T14:15:27.2972157+01:00</vt:lpwstr>
  </property>
  <property fmtid="{D5CDD505-2E9C-101B-9397-08002B2CF9AE}" pid="7" name="MSIP_Label_b0d11092-50c9-4e74-84b5-b1af078dc3d0_Name">
    <vt:lpwstr>Protected</vt:lpwstr>
  </property>
  <property fmtid="{D5CDD505-2E9C-101B-9397-08002B2CF9AE}" pid="8" name="MSIP_Label_b0d11092-50c9-4e74-84b5-b1af078dc3d0_Application">
    <vt:lpwstr>Microsoft Azure Information Protection</vt:lpwstr>
  </property>
  <property fmtid="{D5CDD505-2E9C-101B-9397-08002B2CF9AE}" pid="9" name="MSIP_Label_b0d11092-50c9-4e74-84b5-b1af078dc3d0_Extended_MSFT_Method">
    <vt:lpwstr>Automatic</vt:lpwstr>
  </property>
  <property fmtid="{D5CDD505-2E9C-101B-9397-08002B2CF9AE}" pid="10" name="Sensitivity">
    <vt:lpwstr>Protected</vt:lpwstr>
  </property>
  <property fmtid="{D5CDD505-2E9C-101B-9397-08002B2CF9AE}" pid="11" name="Érvényességi idő">
    <vt:filetime>2025-10-08T11:09:01Z</vt:filetime>
  </property>
  <property fmtid="{D5CDD505-2E9C-101B-9397-08002B2CF9AE}" pid="12" name="Érvényességet beállító">
    <vt:lpwstr>perea</vt:lpwstr>
  </property>
  <property fmtid="{D5CDD505-2E9C-101B-9397-08002B2CF9AE}" pid="13" name="Érvényességi idő első beállítása">
    <vt:filetime>2020-10-08T11:09:01Z</vt:filetime>
  </property>
</Properties>
</file>