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FF6A8" w14:textId="64FD08D2" w:rsidR="00E52034" w:rsidRPr="00CF3519" w:rsidRDefault="00A138F0" w:rsidP="00A138F0">
      <w:pPr>
        <w:pStyle w:val="Contenttitle"/>
      </w:pPr>
      <w:bookmarkStart w:id="0" w:name="_Toc19715886"/>
      <w:bookmarkStart w:id="1" w:name="_Toc37060743"/>
      <w:bookmarkStart w:id="2" w:name="_Toc522019774"/>
      <w:r w:rsidRPr="00CF3519">
        <w:t xml:space="preserve">2. sz. melléklet – A Covid19-válságra válaszul alkalmazott intézkedések hatálya alá tartozó kitettségekre vonatkozó információkkal kapcsolatos </w:t>
      </w:r>
      <w:r w:rsidR="00366CD7">
        <w:t>kitöltési előírások</w:t>
      </w:r>
    </w:p>
    <w:p w14:paraId="3AADFA28" w14:textId="42853200" w:rsidR="004F62E4" w:rsidRPr="00CF3519" w:rsidRDefault="004F62E4" w:rsidP="004F62E4">
      <w:pPr>
        <w:pStyle w:val="Cmsor2"/>
        <w:rPr>
          <w:rFonts w:ascii="Times New Roman" w:hAnsi="Times New Roman"/>
        </w:rPr>
      </w:pPr>
      <w:bookmarkStart w:id="3" w:name="_Toc264038394"/>
      <w:bookmarkStart w:id="4" w:name="_Toc360188317"/>
      <w:bookmarkStart w:id="5" w:name="_Toc473560865"/>
      <w:bookmarkStart w:id="6" w:name="_Toc19715707"/>
      <w:r w:rsidRPr="00CF3519">
        <w:rPr>
          <w:rFonts w:ascii="Times New Roman" w:hAnsi="Times New Roman"/>
        </w:rPr>
        <w:t>I. RÉSZ:</w:t>
      </w:r>
      <w:bookmarkEnd w:id="3"/>
      <w:r w:rsidRPr="00CF3519">
        <w:rPr>
          <w:rFonts w:ascii="Times New Roman" w:hAnsi="Times New Roman"/>
        </w:rPr>
        <w:t xml:space="preserve"> ÁLTALÁNOS ÚTMUTATÓ</w:t>
      </w:r>
      <w:bookmarkEnd w:id="4"/>
      <w:bookmarkEnd w:id="5"/>
      <w:bookmarkEnd w:id="6"/>
    </w:p>
    <w:p w14:paraId="3F62B1F0" w14:textId="3CDDF19C" w:rsidR="004F62E4" w:rsidRPr="00CF3519" w:rsidRDefault="004F62E4" w:rsidP="002129D7">
      <w:pPr>
        <w:pStyle w:val="Style1"/>
      </w:pPr>
      <w:bookmarkStart w:id="7" w:name="_Toc360188318"/>
      <w:bookmarkStart w:id="8" w:name="_Toc473560866"/>
      <w:bookmarkStart w:id="9" w:name="_Toc19715708"/>
      <w:r w:rsidRPr="00CF3519">
        <w:t>Felépítés és szabályok</w:t>
      </w:r>
      <w:bookmarkEnd w:id="7"/>
      <w:bookmarkEnd w:id="8"/>
      <w:bookmarkEnd w:id="9"/>
    </w:p>
    <w:p w14:paraId="4851231F" w14:textId="4F521235" w:rsidR="004F62E4" w:rsidRPr="00CF3519" w:rsidRDefault="004F62E4" w:rsidP="002129D7">
      <w:pPr>
        <w:pStyle w:val="Style2"/>
      </w:pPr>
      <w:bookmarkStart w:id="10" w:name="_Toc360188319"/>
      <w:bookmarkStart w:id="11" w:name="_Toc473560867"/>
      <w:bookmarkStart w:id="12" w:name="_Toc19715709"/>
      <w:bookmarkStart w:id="13" w:name="_Toc264038399"/>
      <w:bookmarkStart w:id="14" w:name="_Toc294018834"/>
      <w:r w:rsidRPr="00CF3519">
        <w:t>Struktúra</w:t>
      </w:r>
      <w:bookmarkEnd w:id="10"/>
      <w:bookmarkEnd w:id="11"/>
      <w:bookmarkEnd w:id="12"/>
    </w:p>
    <w:p w14:paraId="3BC479BD" w14:textId="26055BA9" w:rsidR="007D6B84" w:rsidRPr="00CF3519" w:rsidRDefault="004D1F20" w:rsidP="00B538C0">
      <w:pPr>
        <w:pStyle w:val="InstructionsText2"/>
        <w:numPr>
          <w:ilvl w:val="0"/>
          <w:numId w:val="3"/>
        </w:numPr>
      </w:pPr>
      <w:r w:rsidRPr="00CF3519">
        <w:t xml:space="preserve">Ez a melléklet az 1. melléklet alábbi </w:t>
      </w:r>
      <w:r w:rsidR="00A86393">
        <w:t>tábláira</w:t>
      </w:r>
      <w:r w:rsidR="00A86393" w:rsidRPr="00CF3519">
        <w:t xml:space="preserve"> </w:t>
      </w:r>
      <w:r w:rsidRPr="00CF3519">
        <w:t xml:space="preserve">vonatkozó útmutatásokat tartalmaz az alkalmazandó számviteli keretrendszernek megfelelően nem „kereskedési céllal tartott”, „kereskedési célú” vagy „értékesítésre tartott” besorolású </w:t>
      </w:r>
      <w:r w:rsidR="00564D7D">
        <w:t>hitelekre</w:t>
      </w:r>
      <w:r w:rsidR="00564D7D" w:rsidRPr="00CF3519">
        <w:t xml:space="preserve"> </w:t>
      </w:r>
      <w:r w:rsidRPr="00CF3519">
        <w:t>és előlegekre vonatkozóan:</w:t>
      </w:r>
    </w:p>
    <w:p w14:paraId="0E0A3F97" w14:textId="6060113A" w:rsidR="007D6B84" w:rsidRPr="00CF3519" w:rsidRDefault="008E14B3" w:rsidP="00B538C0">
      <w:pPr>
        <w:pStyle w:val="InstructionsText2"/>
        <w:numPr>
          <w:ilvl w:val="1"/>
          <w:numId w:val="3"/>
        </w:numPr>
      </w:pPr>
      <w:r w:rsidRPr="00CF3519">
        <w:t>az EBH-kompatibilis (</w:t>
      </w:r>
      <w:r w:rsidR="0037162F">
        <w:t>jogszabályon alapuló és nem jogszabályon alapuló</w:t>
      </w:r>
      <w:r w:rsidRPr="00CF3519">
        <w:t>) moratóriumok, a Covid19-válsággal kapcsolatos egyéb átstrukturálási intézkedések, valamint a Covid19</w:t>
      </w:r>
      <w:r w:rsidR="00217F22">
        <w:t xml:space="preserve"> </w:t>
      </w:r>
      <w:r w:rsidRPr="00CF3519">
        <w:t xml:space="preserve">válsággal kapcsolatos állami kezességvállalási programok hatálya alá tartozó, újonnan keletkeztetett </w:t>
      </w:r>
      <w:r w:rsidR="00217F22">
        <w:t>hitelek</w:t>
      </w:r>
      <w:r w:rsidR="00217F22" w:rsidRPr="00CF3519">
        <w:t xml:space="preserve"> </w:t>
      </w:r>
      <w:r w:rsidRPr="00CF3519">
        <w:t>és előlegek áttekintése (F 90.01, F 90</w:t>
      </w:r>
      <w:r w:rsidR="0008244E">
        <w:t>.</w:t>
      </w:r>
      <w:r w:rsidRPr="00CF3519">
        <w:t>02, F 90</w:t>
      </w:r>
      <w:r w:rsidR="0008244E">
        <w:t>.</w:t>
      </w:r>
      <w:r w:rsidRPr="00CF3519">
        <w:t>03);</w:t>
      </w:r>
    </w:p>
    <w:p w14:paraId="3A9D761B" w14:textId="1DFFFE28" w:rsidR="00014EC8" w:rsidRPr="00CF3519" w:rsidRDefault="00497E10" w:rsidP="00B538C0">
      <w:pPr>
        <w:pStyle w:val="InstructionsText2"/>
        <w:numPr>
          <w:ilvl w:val="1"/>
          <w:numId w:val="3"/>
        </w:numPr>
      </w:pPr>
      <w:r w:rsidRPr="00CF3519">
        <w:t>az EBH-kompatibilis (</w:t>
      </w:r>
      <w:r w:rsidR="0037162F">
        <w:t>jogszabályon alapuló és nem jogszabályon alapuló</w:t>
      </w:r>
      <w:r w:rsidRPr="00CF3519">
        <w:t xml:space="preserve">) moratóriumok és a Covid19-válsággal kapcsolatos egyéb átstrukturálási intézkedések hatálya alá tartozó </w:t>
      </w:r>
      <w:r w:rsidR="00564D7D">
        <w:t>hitelekre</w:t>
      </w:r>
      <w:r w:rsidR="00564D7D" w:rsidRPr="00CF3519">
        <w:t xml:space="preserve"> </w:t>
      </w:r>
      <w:r w:rsidRPr="00CF3519">
        <w:t>és előlegekre vonatkozó információk (F91.01, F 91.02);</w:t>
      </w:r>
    </w:p>
    <w:p w14:paraId="069701B7" w14:textId="48299AFB" w:rsidR="004F62E4" w:rsidRPr="00CF3519" w:rsidRDefault="008E14B3" w:rsidP="00B538C0">
      <w:pPr>
        <w:pStyle w:val="InstructionsText2"/>
        <w:numPr>
          <w:ilvl w:val="1"/>
          <w:numId w:val="3"/>
        </w:numPr>
      </w:pPr>
      <w:r w:rsidRPr="00CF3519">
        <w:t>lejárt EBH-kompatibilis (</w:t>
      </w:r>
      <w:r w:rsidR="0037162F">
        <w:t>jogszabályon alapuló és nem jogszabályon alapuló</w:t>
      </w:r>
      <w:r w:rsidRPr="00CF3519">
        <w:t xml:space="preserve">) moratóriumokkal és a Covid19-válsággal kapcsolatos, lejárt átstrukturálási intézkedésekkel érintett </w:t>
      </w:r>
      <w:r w:rsidR="00564D7D">
        <w:t>hitelek</w:t>
      </w:r>
      <w:r w:rsidR="00564D7D" w:rsidRPr="00CF3519">
        <w:t xml:space="preserve"> </w:t>
      </w:r>
      <w:r w:rsidRPr="00CF3519">
        <w:t>és előlegek (F 91.03, F 91.04);</w:t>
      </w:r>
    </w:p>
    <w:p w14:paraId="21AD4A19" w14:textId="7F2B7143" w:rsidR="009F5BB1" w:rsidRPr="00CF3519" w:rsidRDefault="008E14B3" w:rsidP="00B538C0">
      <w:pPr>
        <w:pStyle w:val="InstructionsText2"/>
        <w:numPr>
          <w:ilvl w:val="1"/>
          <w:numId w:val="3"/>
        </w:numPr>
      </w:pPr>
      <w:r w:rsidRPr="00CF3519">
        <w:t xml:space="preserve">a Covid19-válsággal kapcsolatos állami kezességvállalási programok hatálya alá tartozó, újonnan keletkeztetett </w:t>
      </w:r>
      <w:r w:rsidR="00564D7D">
        <w:t>hitelekre</w:t>
      </w:r>
      <w:r w:rsidR="00564D7D" w:rsidRPr="00CF3519">
        <w:t xml:space="preserve"> </w:t>
      </w:r>
      <w:r w:rsidRPr="00CF3519">
        <w:t>és előlegekre vonatkozó információk (F 91.05);</w:t>
      </w:r>
    </w:p>
    <w:p w14:paraId="221782D4" w14:textId="77777777" w:rsidR="00D425A7" w:rsidRPr="00CF3519" w:rsidRDefault="008E14B3" w:rsidP="00B538C0">
      <w:pPr>
        <w:pStyle w:val="InstructionsText2"/>
        <w:numPr>
          <w:ilvl w:val="1"/>
          <w:numId w:val="3"/>
        </w:numPr>
      </w:pPr>
      <w:r w:rsidRPr="00CF3519">
        <w:t>a Covid19-válságra válaszul alkalmazott intézkedések: NACE-kódok szerint részletezés (F 92.01);</w:t>
      </w:r>
    </w:p>
    <w:p w14:paraId="2AF1D321" w14:textId="18E6BCD9" w:rsidR="00014EC8" w:rsidRPr="00CF3519" w:rsidRDefault="007C4206" w:rsidP="00D425A7">
      <w:pPr>
        <w:pStyle w:val="InstructionsText2"/>
        <w:numPr>
          <w:ilvl w:val="1"/>
          <w:numId w:val="3"/>
        </w:numPr>
      </w:pPr>
      <w:r w:rsidRPr="00CF3519">
        <w:lastRenderedPageBreak/>
        <w:t xml:space="preserve">a Covid19-válsággal kapcsolatos intézkedések hatálya alá tartozó </w:t>
      </w:r>
      <w:r w:rsidR="00564D7D">
        <w:t>hitelek</w:t>
      </w:r>
      <w:r w:rsidR="00564D7D" w:rsidRPr="00CF3519">
        <w:t xml:space="preserve"> </w:t>
      </w:r>
      <w:r w:rsidRPr="00CF3519">
        <w:t xml:space="preserve">és előlegek díj- és jutalékbevételei, valamint a Covid19-válsággal kapcsolatos állami kezességvállalási programok hatálya alá tartozó </w:t>
      </w:r>
      <w:r w:rsidR="00564D7D">
        <w:t>hitelekre</w:t>
      </w:r>
      <w:r w:rsidR="00564D7D" w:rsidRPr="00CF3519">
        <w:t xml:space="preserve"> </w:t>
      </w:r>
      <w:r w:rsidRPr="00CF3519">
        <w:t>és előlegekre vonatkozó prudenciális információk (F 93.01, F 93.02).</w:t>
      </w:r>
    </w:p>
    <w:p w14:paraId="7A945871" w14:textId="037D78D7" w:rsidR="004D1F20" w:rsidRPr="00CF3519" w:rsidRDefault="004D1F20" w:rsidP="00B538C0">
      <w:pPr>
        <w:pStyle w:val="InstructionsText2"/>
        <w:numPr>
          <w:ilvl w:val="0"/>
          <w:numId w:val="3"/>
        </w:numPr>
      </w:pPr>
      <w:r w:rsidRPr="00CF3519">
        <w:t>Eltérő rendelkezés hiányában az útmutatásokat egyaránt alkalmazniuk kell azoknak az intézményeknek, amelyek a nyilvános pénzügyi kimutatások összeállítása során a nemzeti számviteli standardokat (általánosan elfogadott nemzeti számviteli alapelvek (nemzeti GAAP)), illetve a nemzetközi pénzügyi beszámolási standardokat (IFRS) alkalmazzák.</w:t>
      </w:r>
    </w:p>
    <w:p w14:paraId="532D45E0" w14:textId="7516024C" w:rsidR="004F62E4" w:rsidRPr="00CF3519" w:rsidRDefault="00CB7332" w:rsidP="00B538C0">
      <w:pPr>
        <w:pStyle w:val="InstructionsText2"/>
        <w:numPr>
          <w:ilvl w:val="0"/>
          <w:numId w:val="3"/>
        </w:numPr>
      </w:pPr>
      <w:r w:rsidRPr="00CF3519">
        <w:t>A táblákban meghatározott adatpontokat az 575/2013/EU rendelet 4. cikke (1) bekezdésének 77. pontja szerint alkalmazandó számviteli szabályozás megjelenítésre, beszámításra és értékelésre vonatkozó szabályaival összhangban kell előállítani.</w:t>
      </w:r>
    </w:p>
    <w:p w14:paraId="0ADE86C8" w14:textId="7B53D697" w:rsidR="004F62E4" w:rsidRPr="00CF3519" w:rsidRDefault="00CB7332" w:rsidP="002129D7">
      <w:pPr>
        <w:pStyle w:val="Style2"/>
      </w:pPr>
      <w:r w:rsidRPr="00CF3519">
        <w:t>Jelölési szabályok</w:t>
      </w:r>
    </w:p>
    <w:p w14:paraId="154231BC" w14:textId="66E79829" w:rsidR="004F62E4" w:rsidRPr="00CF3519" w:rsidRDefault="004429AB" w:rsidP="00B538C0">
      <w:pPr>
        <w:pStyle w:val="InstructionsText2"/>
        <w:numPr>
          <w:ilvl w:val="0"/>
          <w:numId w:val="3"/>
        </w:numPr>
      </w:pPr>
      <w:r w:rsidRPr="00CF3519">
        <w:t>Az 1. melléklet alkalmazásában a szürke árnyékolású adatpont azt jelenti, hogy ezt az adatpontot nem kell jelenteni, és az „ebből” egy olyan tételre utal, amely egy magasabb szintű eszköz- vagy forráskategória részhalmaza.</w:t>
      </w:r>
    </w:p>
    <w:p w14:paraId="277AAF79" w14:textId="3E914E8C" w:rsidR="004F62E4" w:rsidRPr="00CF3519" w:rsidRDefault="004F62E4" w:rsidP="002129D7">
      <w:pPr>
        <w:pStyle w:val="Style2"/>
      </w:pPr>
      <w:bookmarkStart w:id="15" w:name="_Toc360188321"/>
      <w:bookmarkStart w:id="16" w:name="_Toc473560869"/>
      <w:bookmarkStart w:id="17" w:name="_Toc19715711"/>
      <w:r w:rsidRPr="00CF3519">
        <w:t>Előjelre vonatkozó szabályok</w:t>
      </w:r>
      <w:bookmarkEnd w:id="13"/>
      <w:bookmarkEnd w:id="14"/>
      <w:bookmarkEnd w:id="15"/>
      <w:bookmarkEnd w:id="16"/>
      <w:bookmarkEnd w:id="17"/>
    </w:p>
    <w:p w14:paraId="28AA74F3" w14:textId="0F5CDEF3" w:rsidR="004F62E4" w:rsidRPr="00CF3519" w:rsidRDefault="004D1F20" w:rsidP="00B538C0">
      <w:pPr>
        <w:pStyle w:val="InstructionsText2"/>
        <w:numPr>
          <w:ilvl w:val="0"/>
          <w:numId w:val="3"/>
        </w:numPr>
      </w:pPr>
      <w:r w:rsidRPr="00CF3519">
        <w:t>A pénzügyi beszámolási keretrendszer (FINREP) esetében használt előjelre vonatkozó szabályokat kell alkalmazni, a 680/2014/EU rendelet</w:t>
      </w:r>
      <w:r w:rsidR="00F72042" w:rsidRPr="00CF3519">
        <w:rPr>
          <w:rStyle w:val="Lbjegyzet-hivatkozs"/>
        </w:rPr>
        <w:footnoteReference w:id="1"/>
      </w:r>
      <w:r w:rsidRPr="00CF3519">
        <w:t xml:space="preserve"> V. melléklete 1. részének 1. táblájában meghatározott utasításokat követve. Ezért a halmozott értékvesztést és a hitelkockázat-változásból származó negatív valósérték-változás halmozott összegét negatív számként kell jelenteni.</w:t>
      </w:r>
    </w:p>
    <w:p w14:paraId="2E554666" w14:textId="003E285B" w:rsidR="004F62E4" w:rsidRPr="00CF3519" w:rsidRDefault="004F62E4" w:rsidP="002129D7">
      <w:pPr>
        <w:pStyle w:val="Style2"/>
      </w:pPr>
      <w:bookmarkStart w:id="18" w:name="_Toc19715712"/>
      <w:r w:rsidRPr="00CF3519">
        <w:t>Rövidítések</w:t>
      </w:r>
      <w:bookmarkEnd w:id="18"/>
    </w:p>
    <w:p w14:paraId="76D46C1B" w14:textId="5C76FDA1" w:rsidR="009007FC" w:rsidRPr="00CF3519" w:rsidRDefault="009007FC" w:rsidP="00B538C0">
      <w:pPr>
        <w:pStyle w:val="InstructionsText2"/>
        <w:numPr>
          <w:ilvl w:val="0"/>
          <w:numId w:val="3"/>
        </w:numPr>
      </w:pPr>
      <w:r w:rsidRPr="00CF3519">
        <w:t>E melléklet alkalmazásában a következő rövidítéseket alkalmazzuk:</w:t>
      </w:r>
    </w:p>
    <w:p w14:paraId="187A92C5" w14:textId="223E5EB5" w:rsidR="004F62E4" w:rsidRPr="00CF3519" w:rsidRDefault="009007FC" w:rsidP="00B538C0">
      <w:pPr>
        <w:pStyle w:val="InstructionsText2"/>
        <w:numPr>
          <w:ilvl w:val="0"/>
          <w:numId w:val="4"/>
        </w:numPr>
      </w:pPr>
      <w:r w:rsidRPr="00CF3519">
        <w:t>„CRR”: az 575/2013/EU rendelet;</w:t>
      </w:r>
    </w:p>
    <w:p w14:paraId="4DC3FE67" w14:textId="29C0005A" w:rsidR="009007FC" w:rsidRPr="00CF3519" w:rsidRDefault="009007FC" w:rsidP="00B538C0">
      <w:pPr>
        <w:pStyle w:val="InstructionsText2"/>
        <w:numPr>
          <w:ilvl w:val="0"/>
          <w:numId w:val="4"/>
        </w:numPr>
      </w:pPr>
      <w:r w:rsidRPr="00CF3519">
        <w:t>„IFRS”: az 1606/2002/EK rendelet 2. cikkében meghatározott „nemzetközi pénzügyi beszámolási standardok”;</w:t>
      </w:r>
    </w:p>
    <w:p w14:paraId="6837226F" w14:textId="77777777" w:rsidR="00816A6D" w:rsidRPr="00CF3519" w:rsidRDefault="009007FC" w:rsidP="00B538C0">
      <w:pPr>
        <w:pStyle w:val="InstructionsText2"/>
        <w:numPr>
          <w:ilvl w:val="0"/>
          <w:numId w:val="4"/>
        </w:numPr>
      </w:pPr>
      <w:r w:rsidRPr="00CF3519">
        <w:t>„Nemzeti GAAP”: a 86/635/EGK irányelv alapján kidolgozott, nemzeti szinten általánosan elfogadott számviteli elvek</w:t>
      </w:r>
    </w:p>
    <w:p w14:paraId="415BF5B8" w14:textId="21A451AD" w:rsidR="00206FE9" w:rsidRPr="00CF3519" w:rsidRDefault="00816A6D" w:rsidP="00B538C0">
      <w:pPr>
        <w:pStyle w:val="InstructionsText2"/>
        <w:numPr>
          <w:ilvl w:val="0"/>
          <w:numId w:val="4"/>
        </w:numPr>
      </w:pPr>
      <w:r w:rsidRPr="00CF3519">
        <w:t>„BAD”: a 86/635/EGK tanácsi irányelv</w:t>
      </w:r>
      <w:r w:rsidRPr="00CF3519">
        <w:rPr>
          <w:rStyle w:val="Lbjegyzet-hivatkozs"/>
        </w:rPr>
        <w:footnoteReference w:id="2"/>
      </w:r>
      <w:r w:rsidRPr="00CF3519">
        <w:t>;</w:t>
      </w:r>
    </w:p>
    <w:p w14:paraId="6846FE9F" w14:textId="3593F1D6" w:rsidR="00C72556" w:rsidRPr="00CF3519" w:rsidRDefault="00206FE9" w:rsidP="00B538C0">
      <w:pPr>
        <w:pStyle w:val="InstructionsText2"/>
        <w:numPr>
          <w:ilvl w:val="0"/>
          <w:numId w:val="4"/>
        </w:numPr>
      </w:pPr>
      <w:r w:rsidRPr="00CF3519">
        <w:lastRenderedPageBreak/>
        <w:t>„NACE-kódok”: az 1893/2006/EK európai parlamenti és tanácsi rendeletben szereplő kódok</w:t>
      </w:r>
      <w:r w:rsidRPr="00CF3519">
        <w:rPr>
          <w:rStyle w:val="Lbjegyzet-hivatkozs"/>
        </w:rPr>
        <w:footnoteReference w:id="3"/>
      </w:r>
      <w:r w:rsidRPr="00CF3519">
        <w:t>;</w:t>
      </w:r>
    </w:p>
    <w:p w14:paraId="15E8F7E6" w14:textId="78E1CDB7" w:rsidR="00D130B3" w:rsidRPr="00CF3519" w:rsidRDefault="00486587" w:rsidP="00B538C0">
      <w:pPr>
        <w:pStyle w:val="InstructionsText2"/>
        <w:numPr>
          <w:ilvl w:val="0"/>
          <w:numId w:val="4"/>
        </w:numPr>
      </w:pPr>
      <w:r w:rsidRPr="00CF3519">
        <w:t xml:space="preserve">„a moratóriumokra vonatkozó EBH-iránymutatás„: A Covid19-válságra tekintettel alkalmazott </w:t>
      </w:r>
      <w:r w:rsidR="00384150">
        <w:t>jogszabályon alapuló és nem jogszabályon alapuló</w:t>
      </w:r>
      <w:r w:rsidRPr="00CF3519">
        <w:t xml:space="preserve"> hiteltörlesztési moratóriumokról szóló EBH-iránymutatások</w:t>
      </w:r>
      <w:r w:rsidR="00C72556" w:rsidRPr="00CF3519">
        <w:rPr>
          <w:rFonts w:eastAsia="Arial"/>
          <w:vertAlign w:val="superscript"/>
          <w:lang w:eastAsia="x-none"/>
        </w:rPr>
        <w:footnoteReference w:id="4"/>
      </w:r>
      <w:r w:rsidRPr="00CF3519">
        <w:t>;</w:t>
      </w:r>
    </w:p>
    <w:p w14:paraId="4CFB2D76" w14:textId="581D90BE" w:rsidR="00174FA3" w:rsidRPr="00CF3519" w:rsidRDefault="00D130B3" w:rsidP="00B538C0">
      <w:pPr>
        <w:pStyle w:val="InstructionsText2"/>
        <w:numPr>
          <w:ilvl w:val="0"/>
          <w:numId w:val="4"/>
        </w:numPr>
      </w:pPr>
      <w:r w:rsidRPr="00CF3519">
        <w:t>„végrehajtási rendelet”: a 680/2014/EU végrehajtási rendelet</w:t>
      </w:r>
      <w:r w:rsidR="000E3745" w:rsidRPr="00CF3519">
        <w:rPr>
          <w:rFonts w:eastAsia="Arial"/>
          <w:vertAlign w:val="superscript"/>
          <w:lang w:eastAsia="x-none"/>
        </w:rPr>
        <w:footnoteReference w:id="5"/>
      </w:r>
      <w:r w:rsidRPr="00CF3519">
        <w:t>.</w:t>
      </w:r>
    </w:p>
    <w:p w14:paraId="3E22CCF4" w14:textId="09D1BC7D" w:rsidR="00981B57" w:rsidRPr="00CF3519" w:rsidRDefault="00174FA3" w:rsidP="00174FA3">
      <w:pPr>
        <w:rPr>
          <w:rFonts w:ascii="Times New Roman" w:eastAsia="Times New Roman" w:hAnsi="Times New Roman" w:cs="Times New Roman"/>
          <w:sz w:val="24"/>
          <w:szCs w:val="24"/>
        </w:rPr>
      </w:pPr>
      <w:r w:rsidRPr="00CF3519">
        <w:br w:type="page"/>
      </w:r>
    </w:p>
    <w:p w14:paraId="6B5FB170" w14:textId="099DE397" w:rsidR="004F62E4" w:rsidRPr="00CF3519" w:rsidRDefault="004F62E4" w:rsidP="004F62E4">
      <w:pPr>
        <w:pStyle w:val="Cmsor2"/>
        <w:rPr>
          <w:rFonts w:ascii="Times New Roman" w:hAnsi="Times New Roman"/>
        </w:rPr>
      </w:pPr>
      <w:r w:rsidRPr="00CF3519">
        <w:rPr>
          <w:rFonts w:ascii="Times New Roman" w:hAnsi="Times New Roman"/>
        </w:rPr>
        <w:lastRenderedPageBreak/>
        <w:t xml:space="preserve">II. RÉSZ: A </w:t>
      </w:r>
      <w:r w:rsidR="00A86393">
        <w:rPr>
          <w:rFonts w:ascii="Times New Roman" w:hAnsi="Times New Roman"/>
        </w:rPr>
        <w:t>TÁBLÁKHOZ</w:t>
      </w:r>
      <w:r w:rsidR="00A86393" w:rsidRPr="00CF3519">
        <w:rPr>
          <w:rFonts w:ascii="Times New Roman" w:hAnsi="Times New Roman"/>
        </w:rPr>
        <w:t xml:space="preserve"> </w:t>
      </w:r>
      <w:r w:rsidRPr="00CF3519">
        <w:rPr>
          <w:rFonts w:ascii="Times New Roman" w:hAnsi="Times New Roman"/>
        </w:rPr>
        <w:t>KAPCSOLÓDÓ ÚTMUTATÓ</w:t>
      </w:r>
    </w:p>
    <w:p w14:paraId="384BA609" w14:textId="0930BFF2" w:rsidR="00250A39" w:rsidRPr="00CF3519" w:rsidRDefault="00C72556" w:rsidP="002129D7">
      <w:pPr>
        <w:pStyle w:val="Style1"/>
        <w:numPr>
          <w:ilvl w:val="0"/>
          <w:numId w:val="22"/>
        </w:numPr>
        <w:ind w:left="426" w:hanging="426"/>
      </w:pPr>
      <w:r w:rsidRPr="00CF3519">
        <w:t>Az EBH-kompatibilis (</w:t>
      </w:r>
      <w:r w:rsidR="0037162F">
        <w:t>jogszabályon alapuló és nem jogszabályon alapuló</w:t>
      </w:r>
      <w:r w:rsidRPr="00CF3519">
        <w:t>) moratóriumok áttekintése (F 90.01)</w:t>
      </w:r>
    </w:p>
    <w:p w14:paraId="492D8155" w14:textId="4A2EDFC3" w:rsidR="00250A39" w:rsidRPr="00CF3519" w:rsidRDefault="00250A39" w:rsidP="002129D7">
      <w:pPr>
        <w:pStyle w:val="Style2"/>
      </w:pPr>
      <w:r w:rsidRPr="00CF3519">
        <w:t>Általános megjegyzések</w:t>
      </w:r>
    </w:p>
    <w:p w14:paraId="77496211" w14:textId="40BAFD71" w:rsidR="00647ED0" w:rsidRPr="00CF3519" w:rsidRDefault="00647ED0" w:rsidP="00B538C0">
      <w:pPr>
        <w:pStyle w:val="Listaszerbekezds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Ez a </w:t>
      </w:r>
      <w:r w:rsidR="00A86393">
        <w:rPr>
          <w:rFonts w:ascii="Times New Roman" w:hAnsi="Times New Roman"/>
          <w:sz w:val="24"/>
          <w:szCs w:val="24"/>
        </w:rPr>
        <w:t>tábla</w:t>
      </w:r>
      <w:r w:rsidR="00A8639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az EBH-kompatibilis (</w:t>
      </w:r>
      <w:r w:rsidR="0037162F">
        <w:rPr>
          <w:rFonts w:ascii="Times New Roman" w:hAnsi="Times New Roman"/>
          <w:sz w:val="24"/>
          <w:szCs w:val="24"/>
        </w:rPr>
        <w:t>jogszabályon alapuló és nem jogszabályon alapuló</w:t>
      </w:r>
      <w:r w:rsidRPr="00CF3519">
        <w:rPr>
          <w:rFonts w:ascii="Times New Roman" w:hAnsi="Times New Roman"/>
          <w:sz w:val="24"/>
          <w:szCs w:val="24"/>
        </w:rPr>
        <w:t xml:space="preserve">) moratóriumokat tartalmazza azon </w:t>
      </w:r>
      <w:r w:rsidR="00A86393">
        <w:rPr>
          <w:rFonts w:ascii="Times New Roman" w:hAnsi="Times New Roman"/>
          <w:sz w:val="24"/>
          <w:szCs w:val="24"/>
        </w:rPr>
        <w:t>hitelek</w:t>
      </w:r>
      <w:r w:rsidR="00A8639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és előlegek tekintetében, amelyek megfelelnek a moratóriumokról szóló EBH-iránymutatás 10. bekezdésében foglalt követelményeknek.</w:t>
      </w:r>
    </w:p>
    <w:p w14:paraId="770A30E9" w14:textId="77777777" w:rsidR="00AF6B4C" w:rsidRPr="00CF3519" w:rsidRDefault="00AF6B4C" w:rsidP="00AF6B4C">
      <w:pPr>
        <w:pStyle w:val="Listaszerbekezds"/>
        <w:ind w:left="1353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2C7958C9" w14:textId="5FE16A11" w:rsidR="00647ED0" w:rsidRPr="00CF3519" w:rsidRDefault="00647ED0" w:rsidP="00B538C0">
      <w:pPr>
        <w:pStyle w:val="Listaszerbekezds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A </w:t>
      </w:r>
      <w:r w:rsidR="00A86393">
        <w:rPr>
          <w:rFonts w:ascii="Times New Roman" w:hAnsi="Times New Roman"/>
          <w:sz w:val="24"/>
          <w:szCs w:val="24"/>
        </w:rPr>
        <w:t>táblának</w:t>
      </w:r>
      <w:r w:rsidR="00A8639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információt kell szolgáltatnia az ügyfelek számáról és az EBH-kompatibilis moratóriumok különböző státuszainak (kérelmezett/megadott) hatálya alá tartozó </w:t>
      </w:r>
      <w:r w:rsidR="00A86393">
        <w:rPr>
          <w:rFonts w:ascii="Times New Roman" w:hAnsi="Times New Roman"/>
          <w:sz w:val="24"/>
          <w:szCs w:val="24"/>
        </w:rPr>
        <w:t>hitelek</w:t>
      </w:r>
      <w:r w:rsidR="00A8639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és előlegek bruttó könyv szerinti értékéről. Ezenkívül a </w:t>
      </w:r>
      <w:r w:rsidR="00A86393">
        <w:rPr>
          <w:rFonts w:ascii="Times New Roman" w:hAnsi="Times New Roman"/>
          <w:sz w:val="24"/>
          <w:szCs w:val="24"/>
        </w:rPr>
        <w:t>tábla</w:t>
      </w:r>
      <w:r w:rsidR="00A8639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az EBH-kompatibilis moratóriumok hátralevő futamideje szerinti részletezést tartalmaz, valamint információkat a moratóriumokról szóló EBH-iránymutatás definíciója szerinti </w:t>
      </w:r>
      <w:r w:rsidR="0037162F">
        <w:rPr>
          <w:rFonts w:ascii="Times New Roman" w:hAnsi="Times New Roman"/>
          <w:sz w:val="24"/>
          <w:szCs w:val="24"/>
        </w:rPr>
        <w:t>jogszabályon alapuló</w:t>
      </w:r>
      <w:r w:rsidR="0037162F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moratóriumok bruttó könyv szerinti értékéről.</w:t>
      </w:r>
    </w:p>
    <w:p w14:paraId="0066CD90" w14:textId="77777777" w:rsidR="00FD2A5C" w:rsidRPr="00CF3519" w:rsidRDefault="00FD2A5C" w:rsidP="00FD2A5C">
      <w:pPr>
        <w:pStyle w:val="Listaszerbekezds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1BE2F5B1" w14:textId="65AEF71C" w:rsidR="00FD2A5C" w:rsidRPr="00CF3519" w:rsidRDefault="001B21F9" w:rsidP="003770A6">
      <w:pPr>
        <w:pStyle w:val="Style2"/>
        <w:spacing w:after="0"/>
        <w:rPr>
          <w:u w:val="single"/>
        </w:rPr>
      </w:pPr>
      <w:r w:rsidRPr="00CF3519">
        <w:t>F 90.01: AZ EBH-KOMPATIBILIS (</w:t>
      </w:r>
      <w:r w:rsidR="0037162F">
        <w:t>JOGSZABÁLYON ALAPULÓ ÉS NEM JOGSZABÁLYON ALAPULÓ</w:t>
      </w:r>
      <w:r w:rsidRPr="00CF3519">
        <w:t>) MORATÓRIUMOK ÁTTEKINTÉSE</w:t>
      </w:r>
    </w:p>
    <w:p w14:paraId="0C049E2C" w14:textId="77777777" w:rsidR="00FD2A5C" w:rsidRPr="00CF3519" w:rsidRDefault="00FD2A5C" w:rsidP="003770A6">
      <w:pPr>
        <w:pStyle w:val="Listaszerbekezds"/>
        <w:keepNext/>
        <w:spacing w:after="0" w:line="240" w:lineRule="auto"/>
        <w:jc w:val="both"/>
        <w:outlineLvl w:val="1"/>
        <w:rPr>
          <w:rFonts w:ascii="Times New Roman" w:eastAsia="Arial" w:hAnsi="Times New Roman" w:cs="Times New Roman"/>
          <w:sz w:val="24"/>
          <w:szCs w:val="24"/>
          <w:u w:val="single"/>
          <w:lang w:val="en-GB" w:eastAsia="x-none"/>
        </w:rPr>
      </w:pPr>
    </w:p>
    <w:p w14:paraId="12CF80AB" w14:textId="7058DB53" w:rsidR="00250A39" w:rsidRPr="00CF3519" w:rsidRDefault="00250A39" w:rsidP="003770A6">
      <w:pPr>
        <w:pStyle w:val="Style3"/>
      </w:pPr>
      <w:r w:rsidRPr="00CF3519">
        <w:t>A tábla egyes részeire vonatkozó útmutató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250A39" w:rsidRPr="00CF3519" w14:paraId="50B26F7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D87D4A5" w14:textId="77777777" w:rsidR="00250A39" w:rsidRPr="00CF3519" w:rsidRDefault="00250A39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F5A472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0F4543" w:rsidRPr="00CF3519" w14:paraId="72B9BA4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792" w14:textId="22D5C60C" w:rsidR="000F4543" w:rsidRPr="00CF3519" w:rsidRDefault="00E3147F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61E" w14:textId="2F70C829" w:rsidR="000F4543" w:rsidRPr="00CF3519" w:rsidRDefault="00DA7C9F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Ü</w:t>
            </w:r>
            <w:r w:rsidR="000F4543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gyfelek száma</w:t>
            </w:r>
          </w:p>
          <w:p w14:paraId="1A8D496B" w14:textId="346A3D0C" w:rsidR="00CB7AD1" w:rsidRPr="00CF3519" w:rsidRDefault="004D3277" w:rsidP="00CD5F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48129E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az EBH-kompatibilis moratóriumhoz beérkezett egyedi ügyfélkérelmek számát függetlenül attól, hogy azt már végrehajtották-e.</w:t>
            </w:r>
          </w:p>
          <w:p w14:paraId="5D7C695F" w14:textId="70BBADC0" w:rsidR="00FD0EDC" w:rsidRPr="00CF3519" w:rsidRDefault="00FD0EDC" w:rsidP="00CD5F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egy ügyféltől beérkező több kérelmet egyetlen kérelemként kell számolniuk.</w:t>
            </w:r>
          </w:p>
          <w:p w14:paraId="246285F4" w14:textId="6AB4D4AA" w:rsidR="00CD4F5B" w:rsidRPr="00CF3519" w:rsidRDefault="00CD4F5B" w:rsidP="00DD04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Amennyiben nem ismert az EBH-kompatibilis moratóriumhoz beérkezett ügyfélkérelmek száma, ott becsült értéket kell jelenteni.</w:t>
            </w:r>
          </w:p>
        </w:tc>
      </w:tr>
      <w:tr w:rsidR="000F4543" w:rsidRPr="00CF3519" w14:paraId="51E329D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C89" w14:textId="7E1B89C8" w:rsidR="000F4543" w:rsidRPr="00CF3519" w:rsidRDefault="00E3147F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B3C" w14:textId="0C288BBA" w:rsidR="000F4543" w:rsidRPr="00CF3519" w:rsidRDefault="00E3147F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megadott</w:t>
            </w:r>
          </w:p>
          <w:p w14:paraId="34203021" w14:textId="364F7FC2" w:rsidR="00D130B3" w:rsidRPr="00CF3519" w:rsidRDefault="00B65A5B" w:rsidP="00F846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azon ügyfelek számát</w:t>
            </w:r>
            <w:r w:rsidR="00A86393">
              <w:rPr>
                <w:rFonts w:ascii="Times New Roman" w:hAnsi="Times New Roman"/>
                <w:sz w:val="24"/>
                <w:szCs w:val="24"/>
              </w:rPr>
              <w:t xml:space="preserve"> kell jelenteniük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, akiknek az EBH-kompatibilis moratóriumra vonatkozó kérelmét már végrehajtották.</w:t>
            </w:r>
          </w:p>
        </w:tc>
      </w:tr>
      <w:tr w:rsidR="00250A39" w:rsidRPr="00CF3519" w14:paraId="38BC34E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486D" w14:textId="35BC8349" w:rsidR="00250A39" w:rsidRPr="00CF3519" w:rsidRDefault="00D130B3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4C5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Bruttó könyv szerinti érték</w:t>
            </w:r>
          </w:p>
          <w:p w14:paraId="3414DE57" w14:textId="6A1CCDD8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1D23C2B6" w14:textId="4960FE66" w:rsidR="00B65A5B" w:rsidRPr="00CF3519" w:rsidRDefault="00B65A5B" w:rsidP="00B65A5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Az intézményeknek jelenteniük</w:t>
            </w:r>
            <w:r w:rsidR="00A86393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azon ügyfelek felé fennálló </w:t>
            </w:r>
            <w:r w:rsidR="00A8639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A8639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értékét, akik kérelmezték az EBH-kompatibilis moratóriumot, függetlenül attól, hogy azt már végrehajtották-e vagy sem. Ennek tartalmaznia kell mind a lejárt, mind pedig az aktív EBH-kompatibilis moratóriumokat.</w:t>
            </w:r>
          </w:p>
          <w:p w14:paraId="288B10F2" w14:textId="12AE38FB" w:rsidR="00250A39" w:rsidRPr="00CF3519" w:rsidRDefault="00110B56" w:rsidP="00110B5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kitettségek bruttó könyv szerinti értékét, amelyek a </w:t>
            </w:r>
            <w:r w:rsidR="0037162F">
              <w:rPr>
                <w:rFonts w:ascii="Times New Roman" w:hAnsi="Times New Roman"/>
                <w:sz w:val="24"/>
                <w:szCs w:val="24"/>
              </w:rPr>
              <w:t>jogszabályon alapuló</w:t>
            </w:r>
            <w:r w:rsidR="0037162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nem </w:t>
            </w:r>
            <w:r w:rsidR="0037162F">
              <w:rPr>
                <w:rFonts w:ascii="Times New Roman" w:hAnsi="Times New Roman"/>
                <w:sz w:val="24"/>
                <w:szCs w:val="24"/>
              </w:rPr>
              <w:t>jogszabályon alapuló</w:t>
            </w:r>
            <w:r w:rsidR="0037162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EBH-kompatibilis moratóriumok hatálya alá egyaránt tartoznak, csak egyszer kell jelenteni </w:t>
            </w:r>
            <w:r w:rsidR="0037162F">
              <w:rPr>
                <w:rFonts w:ascii="Times New Roman" w:hAnsi="Times New Roman"/>
                <w:sz w:val="24"/>
                <w:szCs w:val="24"/>
              </w:rPr>
              <w:t>jogszabályon alapuló</w:t>
            </w:r>
            <w:r w:rsidR="0037162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moratóriumként.</w:t>
            </w:r>
          </w:p>
          <w:p w14:paraId="0B62A512" w14:textId="193E848D" w:rsidR="00827319" w:rsidRPr="00CF3519" w:rsidRDefault="00827319" w:rsidP="005730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kitettségek bruttó könyv szerinti értékét, amelyek az EBH-kompatibilis moratóriumok és a Covid19-válsággal kapcsolatos egyéb átstrukturálási intézkedések hatálya alá egyaránt tartoznak, csak egyszer kell jelenteni az EBH-kompatibilis moratórium hatálya alá tartozó </w:t>
            </w:r>
            <w:r w:rsidR="00A8639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A8639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részeként, </w:t>
            </w:r>
            <w:r w:rsidR="00A86393">
              <w:rPr>
                <w:rFonts w:ascii="Times New Roman" w:hAnsi="Times New Roman"/>
                <w:sz w:val="24"/>
                <w:szCs w:val="24"/>
              </w:rPr>
              <w:t>ebben</w:t>
            </w:r>
            <w:r w:rsidR="00A8639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A86393">
              <w:rPr>
                <w:rFonts w:ascii="Times New Roman" w:hAnsi="Times New Roman"/>
                <w:sz w:val="24"/>
                <w:szCs w:val="24"/>
              </w:rPr>
              <w:t>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, és nem kell azokat az F 90.02 </w:t>
            </w:r>
            <w:r w:rsidR="00A86393">
              <w:rPr>
                <w:rFonts w:ascii="Times New Roman" w:hAnsi="Times New Roman"/>
                <w:sz w:val="24"/>
                <w:szCs w:val="24"/>
              </w:rPr>
              <w:t>táblában</w:t>
            </w:r>
            <w:r w:rsidR="00A8639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is jelenteni.</w:t>
            </w:r>
          </w:p>
          <w:p w14:paraId="1FA2845A" w14:textId="722584AE" w:rsidR="00E75BEF" w:rsidRPr="00CF3519" w:rsidRDefault="00E75BEF" w:rsidP="005730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Amennyiben nem ismert azon ügyfelek felé fennálló </w:t>
            </w:r>
            <w:r w:rsidR="00A8639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A8639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 bruttó könyv szerinti értéke, akik jogosultak EBH-kompatibilis moratóriumot igényelni, becsült értéket kell jelenteni. </w:t>
            </w:r>
          </w:p>
        </w:tc>
      </w:tr>
      <w:tr w:rsidR="00D73599" w:rsidRPr="00CF3519" w14:paraId="5B7D1C73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08C" w14:textId="65796652" w:rsidR="00D73599" w:rsidRPr="00CF3519" w:rsidRDefault="0039106E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8E6" w14:textId="5A75F829" w:rsidR="00827319" w:rsidRPr="00CF3519" w:rsidRDefault="0039106E" w:rsidP="008273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megadott</w:t>
            </w:r>
          </w:p>
          <w:p w14:paraId="07C91684" w14:textId="476ED4FB" w:rsidR="00827319" w:rsidRPr="00CF3519" w:rsidRDefault="00827319" w:rsidP="008273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5FE07D9D" w14:textId="0F2C6BBF" w:rsidR="0039106E" w:rsidRPr="00CF3519" w:rsidRDefault="00B232C2" w:rsidP="007836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A86393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</w:t>
            </w:r>
            <w:r w:rsidR="00A8639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A8639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értékét, amelyek tekintetében már végrehajtották az EBH-kompatibilis moratóriumot.</w:t>
            </w:r>
          </w:p>
          <w:p w14:paraId="7496E286" w14:textId="17890B11" w:rsidR="00D32939" w:rsidRPr="00CF3519" w:rsidRDefault="00D32939" w:rsidP="007836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Ennek az oszlopnak az értéke a 0060 – 0120 oszlopok értékével kell, hogy megegyezzen.</w:t>
            </w:r>
          </w:p>
        </w:tc>
      </w:tr>
      <w:tr w:rsidR="00250A39" w:rsidRPr="00CF3519" w14:paraId="2585B2F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0D2" w14:textId="47B6AFB8" w:rsidR="00250A39" w:rsidRPr="00CF3519" w:rsidRDefault="00DF2F24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D0A" w14:textId="362E3695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Ebből: </w:t>
            </w:r>
            <w:r w:rsidR="003716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jogszabályon alapuló</w:t>
            </w:r>
            <w:r w:rsidR="0037162F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moratórium</w:t>
            </w:r>
          </w:p>
          <w:p w14:paraId="76D5357E" w14:textId="1FC842EF" w:rsidR="002B05A3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 és a moratóriumokra vonatkozó EBH-iránymutatás 10. bekezdése.</w:t>
            </w:r>
          </w:p>
          <w:p w14:paraId="261725E8" w14:textId="2320EB82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74734A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azon </w:t>
            </w:r>
            <w:r w:rsidR="0074734A">
              <w:rPr>
                <w:rFonts w:ascii="Times New Roman" w:hAnsi="Times New Roman"/>
                <w:sz w:val="24"/>
                <w:szCs w:val="24"/>
              </w:rPr>
              <w:t>hitelek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és előlegek bruttó könyv szerinti értékét, amelyek az alkalmazandó nemzeti jogon alapuló moratóriumok hatálya alá tartoznak, és megfelelnek az általános fizetési moratóriumoknak a moratóriumokra vonatkozó EBH-iránymutatás 10. bekezdése szerinti feltételeinek.</w:t>
            </w:r>
          </w:p>
          <w:p w14:paraId="611609E0" w14:textId="4CC5C0A2" w:rsidR="00250A39" w:rsidRPr="00CF3519" w:rsidRDefault="00465D5F" w:rsidP="005730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kitettségeket, amelyek a </w:t>
            </w:r>
            <w:r w:rsidR="0037162F">
              <w:rPr>
                <w:rFonts w:ascii="Times New Roman" w:hAnsi="Times New Roman"/>
                <w:sz w:val="24"/>
                <w:szCs w:val="24"/>
              </w:rPr>
              <w:t>jogszabályon alapuló</w:t>
            </w:r>
            <w:r w:rsidR="0037162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nem </w:t>
            </w:r>
            <w:r w:rsidR="0037162F">
              <w:rPr>
                <w:rFonts w:ascii="Times New Roman" w:hAnsi="Times New Roman"/>
                <w:sz w:val="24"/>
                <w:szCs w:val="24"/>
              </w:rPr>
              <w:t>jogszabályon alapuló</w:t>
            </w:r>
            <w:r w:rsidR="0037162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EBH-kompatibilis moratóriumok hatálya alá egyaránt tartoznak, csak egyszer kell jelenteni </w:t>
            </w:r>
            <w:r w:rsidR="0037162F">
              <w:rPr>
                <w:rFonts w:ascii="Times New Roman" w:hAnsi="Times New Roman"/>
                <w:sz w:val="24"/>
                <w:szCs w:val="24"/>
              </w:rPr>
              <w:t>jogszabályon alapuló</w:t>
            </w:r>
            <w:r w:rsidR="0037162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moratóriumként.</w:t>
            </w:r>
          </w:p>
        </w:tc>
      </w:tr>
      <w:tr w:rsidR="008F5DC1" w:rsidRPr="00CF3519" w14:paraId="498F69DE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A53" w14:textId="685C6E9B" w:rsidR="008F5DC1" w:rsidRPr="00CF3519" w:rsidRDefault="008F5DC1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0055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00A" w14:textId="0888AED4" w:rsidR="008F5DC1" w:rsidRPr="00CF3519" w:rsidRDefault="008F5DC1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meghosszabbított moratórium hatálya alá tartozó</w:t>
            </w:r>
          </w:p>
          <w:p w14:paraId="5537E526" w14:textId="73AB8138" w:rsidR="005032BC" w:rsidRPr="00CF3519" w:rsidRDefault="00B232C2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</w:t>
            </w:r>
          </w:p>
          <w:p w14:paraId="35E266D2" w14:textId="01228F92" w:rsidR="008F5DC1" w:rsidRPr="00CF3519" w:rsidRDefault="005032BC" w:rsidP="005032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</w:t>
            </w:r>
            <w:r w:rsidR="0074734A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4734A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 bruttó könyv szerinti értékét kell ebben az oszlopban szerepeltetni, amelyek tekintetében </w:t>
            </w:r>
            <w:r w:rsidR="0074734A">
              <w:rPr>
                <w:rFonts w:ascii="Times New Roman" w:hAnsi="Times New Roman"/>
                <w:sz w:val="24"/>
                <w:szCs w:val="24"/>
              </w:rPr>
              <w:t>meghosszabbították</w:t>
            </w:r>
            <w:r w:rsidR="0074734A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az EBH-kompatibilis moratóriumokkal kapcsolatos intézkedéseket.</w:t>
            </w:r>
          </w:p>
        </w:tc>
      </w:tr>
      <w:tr w:rsidR="00D73599" w:rsidRPr="00CF3519" w14:paraId="32A6E0C4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E24" w14:textId="11960BEB" w:rsidR="00D73599" w:rsidRPr="00CF3519" w:rsidRDefault="00DF2F24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  <w:p w14:paraId="6B770E06" w14:textId="602B79DB" w:rsidR="00DF2F24" w:rsidRPr="00CF3519" w:rsidRDefault="00DF2F24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ACB" w14:textId="77777777" w:rsidR="00D73599" w:rsidRPr="00CF3519" w:rsidRDefault="00D130B3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Ebből: lejárt</w:t>
            </w:r>
          </w:p>
          <w:p w14:paraId="2BC12E34" w14:textId="3A0CA43B" w:rsidR="00827319" w:rsidRPr="00CF3519" w:rsidRDefault="00827319" w:rsidP="008273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A végrehajtási rendelet V. melléklete 1. részének 34. bekezdése.</w:t>
            </w:r>
          </w:p>
          <w:p w14:paraId="60C2CFBC" w14:textId="3166443D" w:rsidR="0039106E" w:rsidRPr="00CF3519" w:rsidRDefault="00827319" w:rsidP="00117A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</w:t>
            </w:r>
            <w:r w:rsidR="0074734A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4734A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 kell jelenteni, amelyekre vonatkozóan a referencia-időpontban már lejártak az EBH-kompatibilis moratóriumok (vagyis a moratórium hátralevő futamideje nulla).</w:t>
            </w:r>
          </w:p>
          <w:p w14:paraId="3FC77438" w14:textId="273C1CB0" w:rsidR="001D4ABC" w:rsidRPr="00CF3519" w:rsidRDefault="001D4ABC" w:rsidP="00117A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Amikor az EBH-kompatibilis moratóriumok lejártak, de a kitettség továbbra is a Covid19-válsággal kapcsolatos egyéb átstrukturálási intézkedések hatálya alá tartozik, a kitettséget ebben az oszlopban és az F 91.03</w:t>
            </w:r>
            <w:r w:rsidR="0074734A">
              <w:rPr>
                <w:rFonts w:ascii="Times New Roman" w:hAnsi="Times New Roman"/>
                <w:sz w:val="24"/>
                <w:szCs w:val="24"/>
              </w:rPr>
              <w:t xml:space="preserve">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is jelenteni</w:t>
            </w:r>
            <w:r w:rsidR="0074734A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. A kitettséget nem kell jelenteni az F 90.02 és az F 91.02</w:t>
            </w:r>
            <w:r w:rsidR="0074734A">
              <w:rPr>
                <w:rFonts w:ascii="Times New Roman" w:hAnsi="Times New Roman"/>
                <w:sz w:val="24"/>
                <w:szCs w:val="24"/>
              </w:rPr>
              <w:t xml:space="preserve">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61DEA2" w14:textId="48BECDCF" w:rsidR="00117ADC" w:rsidRPr="00CF3519" w:rsidRDefault="00117ADC" w:rsidP="00117A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0A39" w:rsidRPr="00CF3519" w14:paraId="0DE71D3A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ADF" w14:textId="53476D7E" w:rsidR="00250A39" w:rsidRPr="00CF3519" w:rsidRDefault="00496540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0070-0120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102" w14:textId="7008970C" w:rsidR="00250A39" w:rsidRPr="00CF3519" w:rsidRDefault="00D23BA4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 moratórium hátralevő futamideje</w:t>
            </w:r>
          </w:p>
          <w:p w14:paraId="4ED13C2D" w14:textId="75AF7E9C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4BFE6D54" w14:textId="4825543E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74734A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4734A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 részletezni kell az EBH-kompatibilis moratóriumok hátralevő futamideje szerint.</w:t>
            </w:r>
          </w:p>
          <w:p w14:paraId="7AB50754" w14:textId="7B953383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moratóriumok hátralevő futamideje az az idő, amely a referencia-időpont és a moratórium alkalmazásának vége között eltelik.</w:t>
            </w:r>
          </w:p>
        </w:tc>
      </w:tr>
    </w:tbl>
    <w:p w14:paraId="7658E959" w14:textId="77777777" w:rsidR="00250A39" w:rsidRPr="00CF3519" w:rsidRDefault="00250A39" w:rsidP="00250A3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250A39" w:rsidRPr="00CF3519" w14:paraId="413773B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FCECC6" w14:textId="77777777" w:rsidR="00250A39" w:rsidRPr="00CF3519" w:rsidRDefault="00250A39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144212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250A39" w:rsidRPr="00CF3519" w14:paraId="7AEA7B25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91E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D42" w14:textId="5B1DB33A" w:rsidR="00250A39" w:rsidRPr="00CF3519" w:rsidRDefault="00A81A8C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EBH-kompatibilis moratórium </w:t>
            </w:r>
            <w:r w:rsidR="007473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hitelekre</w:t>
            </w:r>
            <w:r w:rsidR="0074734A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előlegekre</w:t>
            </w:r>
          </w:p>
          <w:p w14:paraId="57E89015" w14:textId="6E924586" w:rsidR="00250A39" w:rsidRPr="00CF3519" w:rsidRDefault="00672B9C" w:rsidP="00FA69A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moratóriumokra vonatkozó EBH-iránymutatás 10. bekezdése és a 19. bekezdésének a) és b) pontja; a végrehajtási rendelet V. melléklete 1. részének 32. bekezdése.</w:t>
            </w:r>
          </w:p>
          <w:p w14:paraId="48E3EF60" w14:textId="25822A21" w:rsidR="00FA69AD" w:rsidRPr="00CF3519" w:rsidRDefault="00496540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azokat a </w:t>
            </w:r>
            <w:r w:rsidR="0074734A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74734A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</w:t>
            </w:r>
            <w:r w:rsidR="0074734A">
              <w:rPr>
                <w:rFonts w:ascii="Times New Roman" w:hAnsi="Times New Roman"/>
                <w:sz w:val="24"/>
                <w:szCs w:val="24"/>
              </w:rPr>
              <w:t xml:space="preserve"> kell jelenteniük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, amelyekhez a moratóriumokra vonatkozó EBH-iránymutatás 10. bekezdésében foglalt követelményeket teljesítő EBH-kompatibilis moratóriumokat igényeltek. Ez az összeg tartalmazza azokat a </w:t>
            </w:r>
            <w:r w:rsidR="0074734A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74734A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 is, amelyek tekintetében az EBH-kompatibilis moratóriumokat ténylegesen végrehajtották, és amelyeket jelentettek a 0020 és 0040-0120 oszlopokban, ideértve a már lejártakat is (a kapcsolódó intézkedés hátralevő futamideje nullával egyenlő).</w:t>
            </w:r>
          </w:p>
          <w:p w14:paraId="0FEC64FA" w14:textId="59B347AC" w:rsidR="00250A39" w:rsidRPr="00CF3519" w:rsidRDefault="002B05A3" w:rsidP="008808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Azokat a kitettségeket, amelyek az EBH-kompatibilis moratóriumok és a Covid19-válsággal kapcsolatos egyéb átstrukturálási intézkedések hatálya alá egyaránt tartoznak, csak egyszer kell jelenteni </w:t>
            </w:r>
            <w:r w:rsidR="0074734A">
              <w:rPr>
                <w:rFonts w:ascii="Times New Roman" w:hAnsi="Times New Roman"/>
                <w:sz w:val="24"/>
                <w:szCs w:val="24"/>
              </w:rPr>
              <w:t>ebben a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EBH-kompatibilis moratóriumként, és nem kell azokat az F 90.02</w:t>
            </w:r>
            <w:r w:rsidR="0074734A">
              <w:rPr>
                <w:rFonts w:ascii="Times New Roman" w:hAnsi="Times New Roman"/>
                <w:sz w:val="24"/>
                <w:szCs w:val="24"/>
              </w:rPr>
              <w:t xml:space="preserve">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is jelenteni.</w:t>
            </w:r>
          </w:p>
        </w:tc>
      </w:tr>
      <w:tr w:rsidR="00250A39" w:rsidRPr="00CF3519" w14:paraId="4BB2A93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0B7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324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Háztartások</w:t>
            </w:r>
          </w:p>
          <w:p w14:paraId="0D8BEA92" w14:textId="728CCA37" w:rsidR="00250A39" w:rsidRPr="00CF3519" w:rsidRDefault="00D23BA4" w:rsidP="001B2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f) pontja.</w:t>
            </w:r>
          </w:p>
        </w:tc>
      </w:tr>
      <w:tr w:rsidR="00250A39" w:rsidRPr="00CF3519" w14:paraId="33429EB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74C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72E" w14:textId="1FC824A1" w:rsidR="00250A39" w:rsidRPr="00CF3519" w:rsidRDefault="00F022B4" w:rsidP="00F409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Lakóingatlannal fedezett</w:t>
            </w:r>
          </w:p>
          <w:p w14:paraId="4D939EDF" w14:textId="07C80159" w:rsidR="00250A39" w:rsidRPr="00CF3519" w:rsidRDefault="00D23BA4" w:rsidP="001B2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2. része 86. és 87. bekezdésének a) pontja.</w:t>
            </w:r>
          </w:p>
        </w:tc>
      </w:tr>
      <w:tr w:rsidR="00250A39" w:rsidRPr="00CF3519" w14:paraId="52F736E5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3D2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1C0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Nem pénzügyi vállalatok</w:t>
            </w:r>
          </w:p>
          <w:p w14:paraId="5F582102" w14:textId="2E4D7809" w:rsidR="00250A39" w:rsidRPr="00CF3519" w:rsidRDefault="00D23BA4" w:rsidP="001B2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e) pontja. </w:t>
            </w:r>
          </w:p>
        </w:tc>
      </w:tr>
      <w:tr w:rsidR="00250A39" w:rsidRPr="00CF3519" w14:paraId="4C239C39" w14:textId="77777777" w:rsidTr="009B4A3A">
        <w:trPr>
          <w:trHeight w:val="8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1FB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E83" w14:textId="030E9BBE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Kis- és középvállalkozások</w:t>
            </w:r>
          </w:p>
          <w:p w14:paraId="783609D1" w14:textId="4F76B4FB" w:rsidR="00250A39" w:rsidRPr="00CF3519" w:rsidRDefault="00D23BA4" w:rsidP="001B21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5. bekezdésének i) pontja.</w:t>
            </w:r>
          </w:p>
        </w:tc>
      </w:tr>
      <w:tr w:rsidR="00250A39" w:rsidRPr="00CF3519" w14:paraId="6DD67CEE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5F2" w14:textId="77777777" w:rsidR="00250A39" w:rsidRPr="00CF3519" w:rsidRDefault="00250A39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339" w14:textId="62796C36" w:rsidR="00250A39" w:rsidRPr="00CF3519" w:rsidRDefault="00F022B4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Kereskedelmi ingatlannal fedezett</w:t>
            </w:r>
          </w:p>
          <w:p w14:paraId="0BAFAEED" w14:textId="5AEB9A7E" w:rsidR="00250A39" w:rsidRPr="00CF3519" w:rsidRDefault="00D23BA4" w:rsidP="001B21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2. része 86. és 87. bekezdésének a) pontja.</w:t>
            </w:r>
          </w:p>
        </w:tc>
      </w:tr>
    </w:tbl>
    <w:p w14:paraId="174074D0" w14:textId="77777777" w:rsidR="00B963DC" w:rsidRPr="00CF3519" w:rsidRDefault="00B963DC">
      <w:pPr>
        <w:rPr>
          <w:rFonts w:ascii="Times New Roman" w:eastAsia="Arial" w:hAnsi="Times New Roman" w:cs="Times New Roman"/>
          <w:sz w:val="24"/>
          <w:szCs w:val="24"/>
        </w:rPr>
      </w:pPr>
      <w:r w:rsidRPr="00CF3519">
        <w:br w:type="page"/>
      </w:r>
    </w:p>
    <w:p w14:paraId="78CF0D14" w14:textId="309F58F6" w:rsidR="00CD5FC9" w:rsidRPr="00CF3519" w:rsidRDefault="00CD5FC9" w:rsidP="002129D7">
      <w:pPr>
        <w:pStyle w:val="Style1"/>
      </w:pPr>
      <w:r w:rsidRPr="00CF3519">
        <w:lastRenderedPageBreak/>
        <w:t>A Covid19-válsággal kapcsolatos egyéb átstrukturálási intézkedések áttekintése (F 90.02)</w:t>
      </w:r>
    </w:p>
    <w:p w14:paraId="3A35C0DC" w14:textId="785F9969" w:rsidR="00CD5FC9" w:rsidRPr="00CF3519" w:rsidRDefault="00CD5FC9" w:rsidP="002129D7">
      <w:pPr>
        <w:pStyle w:val="Style2"/>
      </w:pPr>
      <w:r w:rsidRPr="00CF3519">
        <w:t>Általános megjegyzések</w:t>
      </w:r>
    </w:p>
    <w:p w14:paraId="3B3496DB" w14:textId="255C7E2E" w:rsidR="00CD5FC9" w:rsidRPr="00CF3519" w:rsidRDefault="00CD5FC9" w:rsidP="00B538C0">
      <w:pPr>
        <w:pStyle w:val="Listaszerbekezds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Ez a </w:t>
      </w:r>
      <w:r w:rsidR="00284CD3">
        <w:rPr>
          <w:rFonts w:ascii="Times New Roman" w:hAnsi="Times New Roman"/>
          <w:sz w:val="24"/>
          <w:szCs w:val="24"/>
        </w:rPr>
        <w:t>tábla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azon egyéb, a Covid19-válsággal kapcsolatos átstrukturálási intézkedésekkel érintett </w:t>
      </w:r>
      <w:r w:rsidR="00284CD3">
        <w:rPr>
          <w:rFonts w:ascii="Times New Roman" w:hAnsi="Times New Roman"/>
          <w:sz w:val="24"/>
          <w:szCs w:val="24"/>
        </w:rPr>
        <w:t>hitelekre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és előlegekre vonatkozik, amelyek nem felelnek meg a moratóriumokról szóló EBH-iránymutatás 10. bekezdésében foglalt követelményeknek. Az átstrukturálási intézkedések minden típusát (szerződéses módosítások és/vagy refinanszírozás) figyelembe kell venni, feltéve, hogy azok kapcsolódnak a Covid19-válsághoz, kivéve, ha azok „a Covid19-válsággal összefüggésben bevezetett állami kezességvállalási programok hatálya alá tartozó, újonnan keletkeztetett </w:t>
      </w:r>
      <w:r w:rsidR="00564D7D">
        <w:rPr>
          <w:rFonts w:ascii="Times New Roman" w:hAnsi="Times New Roman"/>
          <w:sz w:val="24"/>
          <w:szCs w:val="24"/>
        </w:rPr>
        <w:t>hitelek</w:t>
      </w:r>
      <w:r w:rsidRPr="00CF3519">
        <w:rPr>
          <w:rFonts w:ascii="Times New Roman" w:hAnsi="Times New Roman"/>
          <w:sz w:val="24"/>
          <w:szCs w:val="24"/>
        </w:rPr>
        <w:t xml:space="preserve">”. Ez utóbbit csak az F 91.05 </w:t>
      </w:r>
      <w:r w:rsidR="00284CD3">
        <w:rPr>
          <w:rFonts w:ascii="Times New Roman" w:hAnsi="Times New Roman"/>
          <w:sz w:val="24"/>
          <w:szCs w:val="24"/>
        </w:rPr>
        <w:t>táblában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és az F 92.01. </w:t>
      </w:r>
      <w:r w:rsidR="00284CD3">
        <w:rPr>
          <w:rFonts w:ascii="Times New Roman" w:hAnsi="Times New Roman"/>
          <w:sz w:val="24"/>
          <w:szCs w:val="24"/>
        </w:rPr>
        <w:t>tábla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megfelelő oszlopában kell jelenteni.</w:t>
      </w:r>
    </w:p>
    <w:p w14:paraId="6B8C2EB7" w14:textId="77777777" w:rsidR="00CD5FC9" w:rsidRPr="00CF3519" w:rsidRDefault="00CD5FC9" w:rsidP="00CD5FC9">
      <w:pPr>
        <w:pStyle w:val="Listaszerbekezds"/>
        <w:ind w:left="1353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7BE9168B" w14:textId="1B9B7B05" w:rsidR="00CD5FC9" w:rsidRPr="00CF3519" w:rsidRDefault="00CD5FC9" w:rsidP="00B538C0">
      <w:pPr>
        <w:pStyle w:val="Listaszerbekezds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A </w:t>
      </w:r>
      <w:r w:rsidR="00284CD3">
        <w:rPr>
          <w:rFonts w:ascii="Times New Roman" w:hAnsi="Times New Roman"/>
          <w:sz w:val="24"/>
          <w:szCs w:val="24"/>
        </w:rPr>
        <w:t>táblának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információt kell szolgáltatnia az ügyfelek számáról és a Covid19-válsággal kapcsolatos egyéb átstrukturálási intézkedések hatálya alá tartozó </w:t>
      </w:r>
      <w:r w:rsidR="00284CD3">
        <w:rPr>
          <w:rFonts w:ascii="Times New Roman" w:hAnsi="Times New Roman"/>
          <w:sz w:val="24"/>
          <w:szCs w:val="24"/>
        </w:rPr>
        <w:t>hitelek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és előlegek bruttó könyv szerinti értékéről. Ezenkívül a </w:t>
      </w:r>
      <w:r w:rsidR="00284CD3">
        <w:rPr>
          <w:rFonts w:ascii="Times New Roman" w:hAnsi="Times New Roman"/>
          <w:sz w:val="24"/>
          <w:szCs w:val="24"/>
        </w:rPr>
        <w:t>tábla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a Covid19-válsággal kapcsolatos egyéb átstrukturálási intézkedések hátralevő futamidő szerinti részletezését tartalmazza türelmi időszak/fizetési moratórium formájában.</w:t>
      </w:r>
    </w:p>
    <w:p w14:paraId="3812BA46" w14:textId="1DDC9642" w:rsidR="00CD5FC9" w:rsidRPr="00CF3519" w:rsidRDefault="00F0647D" w:rsidP="002129D7">
      <w:pPr>
        <w:pStyle w:val="Style2"/>
      </w:pPr>
      <w:r w:rsidRPr="00CF3519">
        <w:t>F 90.02: A Covid19-VÁLSÁGGAL KAPCSOLATOS EGYÉB ÁTSTRUKTURÁLÁSI INTÉZKEDÉSEK ÁTTEKINTÉSE</w:t>
      </w:r>
    </w:p>
    <w:p w14:paraId="4180D8EF" w14:textId="2E67FD5A" w:rsidR="00CD5FC9" w:rsidRPr="00CF3519" w:rsidRDefault="00CD5FC9" w:rsidP="007F0779">
      <w:pPr>
        <w:pStyle w:val="Listaszerbekezds"/>
        <w:keepNext/>
        <w:numPr>
          <w:ilvl w:val="2"/>
          <w:numId w:val="15"/>
        </w:numPr>
        <w:spacing w:before="240" w:after="240" w:line="240" w:lineRule="auto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>A tábla egyes részeire vonatkozó útmutató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CD5FC9" w:rsidRPr="00CF3519" w14:paraId="04D265C0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70F29EF" w14:textId="77777777" w:rsidR="00CD5FC9" w:rsidRPr="00CF3519" w:rsidRDefault="00CD5FC9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BC878E2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CD5FC9" w:rsidRPr="00CF3519" w14:paraId="4C3EFA3C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CBE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C06" w14:textId="0B55C9AC" w:rsidR="00CD5FC9" w:rsidRPr="00CF3519" w:rsidRDefault="00DA7C9F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Ü</w:t>
            </w:r>
            <w:r w:rsidR="00CD5FC9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gyfelek száma</w:t>
            </w:r>
          </w:p>
          <w:p w14:paraId="73BCE314" w14:textId="36CB30AE" w:rsidR="002D1371" w:rsidRPr="00CF3519" w:rsidRDefault="00CD5FC9" w:rsidP="008D1F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284CD3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Covid19-válsággal kapcsolatos egyéb átstrukturálási intézkedések iránti egyedi ügyfélkérelmek számát függetlenül attól, hogy az intézkedéseket ténylegesen megadták-e.</w:t>
            </w:r>
          </w:p>
          <w:p w14:paraId="08AC1219" w14:textId="2B6F9BE8" w:rsidR="009E6C9B" w:rsidRPr="00CF3519" w:rsidRDefault="009E6C9B" w:rsidP="008D1F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egy ügyféltől beérkező több kérelmet egyetlen kérelemként kell számolniuk.</w:t>
            </w:r>
          </w:p>
        </w:tc>
      </w:tr>
      <w:tr w:rsidR="00CD5FC9" w:rsidRPr="00CF3519" w14:paraId="2B43F40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AFA2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98B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megadott</w:t>
            </w:r>
          </w:p>
          <w:p w14:paraId="00572C1D" w14:textId="2C175017" w:rsidR="00CD5FC9" w:rsidRPr="00CF3519" w:rsidRDefault="00CD5FC9" w:rsidP="007C428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azon ügyfelek számát</w:t>
            </w:r>
            <w:r w:rsidR="00284CD3">
              <w:rPr>
                <w:rFonts w:ascii="Times New Roman" w:hAnsi="Times New Roman"/>
                <w:sz w:val="24"/>
                <w:szCs w:val="24"/>
              </w:rPr>
              <w:t xml:space="preserve"> kell jelenteniük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, akiknek a Covid19-válsággal kapcsolatos egyéb átstrukturálási intézkedések iránti kérelmét már végrehajtották.</w:t>
            </w:r>
          </w:p>
        </w:tc>
      </w:tr>
      <w:tr w:rsidR="00CD5FC9" w:rsidRPr="00CF3519" w14:paraId="174DC7F3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AF4A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BD0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Bruttó könyv szerinti érték</w:t>
            </w:r>
          </w:p>
          <w:p w14:paraId="24CCFCB1" w14:textId="05E13E86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0CD7F2B2" w14:textId="5BFCA5FF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284CD3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ügyfelek felé fennálló </w:t>
            </w:r>
            <w:r w:rsidR="00284CD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284CD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 bruttó könyv szerinti értékét, akik a Covid19-válsággal kapcsolatos egyéb átstrukturálási intézkedéseket kérelmeztek, függetlenül attól, hogy azt már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végrehajtották-e vagy sem. A Covid19-válsággal kapcsolatos, türelmi időszak/fizetési moratórium formájában biztosított átstrukturálási intézkedések esetében ennek tartalmaznia kell a lejárt és aktív intézkedéseket egyaránt.</w:t>
            </w:r>
          </w:p>
          <w:p w14:paraId="64D69638" w14:textId="0F7CD6B9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kitettségek bruttó könyv szerinti értékét, amelyek az EBH-kompatibilis moratóriumok és a Covid19-válsággal kapcsolatos egyéb átstrukturálási intézkedések hatálya alá egyaránt tartoznak, csak egyszer kell jelenteni az EBH-kompatibilis moratórium hatálya alá tartozó </w:t>
            </w:r>
            <w:r w:rsidR="00284CD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284CD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részeként az F 90.01</w:t>
            </w:r>
            <w:r w:rsidR="00284CD3">
              <w:rPr>
                <w:rFonts w:ascii="Times New Roman" w:hAnsi="Times New Roman"/>
                <w:sz w:val="24"/>
                <w:szCs w:val="24"/>
              </w:rPr>
              <w:t xml:space="preserve"> táblában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nem kell azokat </w:t>
            </w:r>
            <w:r w:rsidR="00284CD3">
              <w:rPr>
                <w:rFonts w:ascii="Times New Roman" w:hAnsi="Times New Roman"/>
                <w:sz w:val="24"/>
                <w:szCs w:val="24"/>
              </w:rPr>
              <w:t>ebben a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is jelenteni.</w:t>
            </w:r>
          </w:p>
        </w:tc>
      </w:tr>
      <w:tr w:rsidR="00CD5FC9" w:rsidRPr="00CF3519" w14:paraId="443198B3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472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F19B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megadott</w:t>
            </w:r>
          </w:p>
          <w:p w14:paraId="5A40D05A" w14:textId="200D0CB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0385EF15" w14:textId="7921E7BD" w:rsidR="00CD5FC9" w:rsidRPr="00CF3519" w:rsidRDefault="00040A7A" w:rsidP="00040A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284CD3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</w:t>
            </w:r>
            <w:r w:rsidR="00284CD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284CD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értékét, amelyek tekintetében már végrehajtottak a Covid19-válsággal kapcsolatos egyéb átstrukturálási intézkedéseket.</w:t>
            </w:r>
          </w:p>
        </w:tc>
      </w:tr>
      <w:tr w:rsidR="00CD5FC9" w:rsidRPr="00CF3519" w14:paraId="6641D75E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FDBE" w14:textId="42941261" w:rsidR="00CD5FC9" w:rsidRPr="00CF3519" w:rsidRDefault="00E56FC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  <w:p w14:paraId="35862323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9A2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lejárt</w:t>
            </w:r>
          </w:p>
          <w:p w14:paraId="4A8A3679" w14:textId="4FED3510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 358. bekezdésének a) pontja.</w:t>
            </w:r>
          </w:p>
          <w:p w14:paraId="6BCE5939" w14:textId="1694A3E6" w:rsidR="00CD5FC9" w:rsidRPr="00CF3519" w:rsidRDefault="00E02439" w:rsidP="00EA71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Covid19-válsággal kapcsolatban csak a türelmi időszak/fizetési moratórium formájában biztosított egyéb átstrukturálási intézkedések esetében azon </w:t>
            </w:r>
            <w:r w:rsidR="00284CD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284CD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 kell jelenteni, amelyek tekintetében a türelmi időszak/fizetési moratórium a referencia-időpontban már lejárt. A türelmi időszak/fizetési moratórium meghatározását a végrehajtási rendelet V. melléklete 2. része 358. bekezdésének a) pontja tartalmazza, és azok nem felelnek meg a moratóriumokra vonatkozó EBH-iránymutatás 10. bekezdésében foglalt követelményeknek.</w:t>
            </w:r>
          </w:p>
        </w:tc>
      </w:tr>
      <w:tr w:rsidR="00575EC6" w:rsidRPr="00CF3519" w14:paraId="6E4E532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F6D" w14:textId="4ECABD08" w:rsidR="00575EC6" w:rsidRPr="00CF3519" w:rsidRDefault="00575EC6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0055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271" w14:textId="2D9A0A5D" w:rsidR="00575EC6" w:rsidRPr="00CF3519" w:rsidRDefault="008D1F07" w:rsidP="00575E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a Covid19-válsággal kapcsolatos kiterjesztett átstrukturálási intézkedésekkel érintett</w:t>
            </w:r>
          </w:p>
          <w:p w14:paraId="29FDF855" w14:textId="6288B983" w:rsidR="00575EC6" w:rsidRPr="00CF3519" w:rsidRDefault="00575EC6" w:rsidP="00575E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</w:t>
            </w:r>
          </w:p>
          <w:p w14:paraId="5F417C67" w14:textId="10BA31C7" w:rsidR="00575EC6" w:rsidRPr="00CF3519" w:rsidRDefault="00575EC6" w:rsidP="00575E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</w:t>
            </w:r>
            <w:r w:rsidR="00284CD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284CD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 kell ebben az oszlopban szerepeltetni, amelyek tekintetében a Covid19-válsággal kapcsolatos kiegészítő átstrukturálási intézkedéseket nyújtottak.</w:t>
            </w:r>
          </w:p>
        </w:tc>
      </w:tr>
      <w:tr w:rsidR="00CD5FC9" w:rsidRPr="00CF3519" w14:paraId="650D114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0E23" w14:textId="08623ADB" w:rsidR="00CD5FC9" w:rsidRPr="00CF3519" w:rsidRDefault="00E56FC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0060-0110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827" w14:textId="7C00C095" w:rsidR="00CD5FC9" w:rsidRPr="00CF3519" w:rsidRDefault="00D23BA4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 Covid19-válsággal kapcsolatos átstrukturálási intézkedések hátralevő futamideje (türelmi időszak/fizetési moratórium)</w:t>
            </w:r>
          </w:p>
          <w:p w14:paraId="3BBA55ED" w14:textId="354D17B4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 358. bekezdésének a) pontja.</w:t>
            </w:r>
          </w:p>
          <w:p w14:paraId="767F430E" w14:textId="52146054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284CD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284CD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 részletezni kell a Covid19-válsággal kapcsolatos egyéb átstrukturálási intézkedések hátralevő futamideje szerint.</w:t>
            </w:r>
          </w:p>
          <w:p w14:paraId="0B3C67C0" w14:textId="72C069D4" w:rsidR="00CD5FC9" w:rsidRPr="00CF3519" w:rsidRDefault="00E56FC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A Covid19-válsággal kapcsolatban csak a türelmi időszak/fizetési moratórium formájában biztosított egyéb átstrukturálási intézkedések hátralevő futamidejét kell jelenteni.</w:t>
            </w:r>
          </w:p>
          <w:p w14:paraId="2764E760" w14:textId="48F950F8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türelmi időszak/fizetési moratórium hátralevő futamideje az az idő, amely a referencia-időpont és a türelmi időszak/fizetési moratórium alkalmazásának vége között eltelik.</w:t>
            </w:r>
          </w:p>
        </w:tc>
      </w:tr>
      <w:tr w:rsidR="00FE6127" w:rsidRPr="00CF3519" w14:paraId="0E1FF36B" w14:textId="77777777" w:rsidTr="009B4A3A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0CA2E" w14:textId="77777777" w:rsidR="00FE6127" w:rsidRPr="00CF3519" w:rsidRDefault="00FE612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932D5" w14:textId="77777777" w:rsidR="00FE6127" w:rsidRPr="00CF3519" w:rsidRDefault="00FE612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CD5FC9" w:rsidRPr="00CF3519" w14:paraId="2790D0C6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C62940" w14:textId="77777777" w:rsidR="00CD5FC9" w:rsidRPr="00CF3519" w:rsidRDefault="00CD5FC9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C294D8D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CD5FC9" w:rsidRPr="00CF3519" w14:paraId="3BD59146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B7C" w14:textId="676B30CE" w:rsidR="00CD5FC9" w:rsidRPr="00CF3519" w:rsidRDefault="00DE3C38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948" w14:textId="5AA8D8C2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 Covid19-válsággal kapcsolatos átstrukturálási intézkedésekkel érintett egyéb </w:t>
            </w:r>
            <w:r w:rsidR="00284C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284CD3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</w:t>
            </w:r>
          </w:p>
          <w:p w14:paraId="26ABF2B4" w14:textId="46390248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32. bekezdése.</w:t>
            </w:r>
          </w:p>
          <w:p w14:paraId="2D8AAB2C" w14:textId="33172A0F" w:rsidR="00CD5FC9" w:rsidRPr="00CF3519" w:rsidRDefault="00EA71C4" w:rsidP="00EA71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284CD3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minden olyan átstrukturálási intézkedést, amelyeket a Covid19-válság miatt kérelmeztek/adtak az intézmények, és amelyek nem felelnek meg a moratóriumokra vonatkozó EBH-iránymutatás 10. bekezdésében foglalt követelményeknek, kivéve, ha azok „a Covid19-válsággal összefüggésben bevezetett állami kezességvállalási programok hatálya alá tartozó, újonnan keletkeztetett </w:t>
            </w:r>
            <w:r w:rsidR="00564D7D">
              <w:rPr>
                <w:rFonts w:ascii="Times New Roman" w:hAnsi="Times New Roman"/>
                <w:sz w:val="24"/>
                <w:szCs w:val="24"/>
              </w:rPr>
              <w:t>hitelek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</w:tr>
      <w:tr w:rsidR="00CD5FC9" w:rsidRPr="00CF3519" w14:paraId="5A997C2C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F8D" w14:textId="67324E21" w:rsidR="00CD5FC9" w:rsidRPr="00CF3519" w:rsidRDefault="00DE3C38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4E3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Háztartások</w:t>
            </w:r>
          </w:p>
          <w:p w14:paraId="3030C8F0" w14:textId="740313F3" w:rsidR="00CD5FC9" w:rsidRPr="00CF3519" w:rsidRDefault="00D23BA4" w:rsidP="005836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f) pontja.</w:t>
            </w:r>
          </w:p>
        </w:tc>
      </w:tr>
      <w:tr w:rsidR="00CD5FC9" w:rsidRPr="00CF3519" w14:paraId="3A1543E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DC8" w14:textId="1FE1FD65" w:rsidR="00CD5FC9" w:rsidRPr="00CF3519" w:rsidRDefault="00DE3C38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1DC7" w14:textId="77777777" w:rsidR="00CD5FC9" w:rsidRPr="00CF3519" w:rsidRDefault="00CD5FC9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Nem pénzügyi vállalatok</w:t>
            </w:r>
          </w:p>
          <w:p w14:paraId="21043941" w14:textId="352158E6" w:rsidR="00CD5FC9" w:rsidRPr="00CF3519" w:rsidRDefault="00D23BA4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e) pontja.</w:t>
            </w:r>
          </w:p>
        </w:tc>
      </w:tr>
    </w:tbl>
    <w:p w14:paraId="02BA9633" w14:textId="1AB5633C" w:rsidR="007F0779" w:rsidRPr="00CF3519" w:rsidRDefault="008572AF" w:rsidP="002129D7">
      <w:pPr>
        <w:pStyle w:val="Style1"/>
      </w:pPr>
      <w:r w:rsidRPr="00CF3519">
        <w:br w:type="page"/>
      </w:r>
      <w:r w:rsidRPr="00CF3519">
        <w:lastRenderedPageBreak/>
        <w:t xml:space="preserve">A Covid19-válsággal kapcsolatos állami kezességvállalási programok hatálya alá tartozó, újonnan keletkeztetett </w:t>
      </w:r>
      <w:r w:rsidR="00284CD3">
        <w:t>hitelek</w:t>
      </w:r>
      <w:r w:rsidR="00284CD3" w:rsidRPr="00CF3519">
        <w:t xml:space="preserve"> </w:t>
      </w:r>
      <w:r w:rsidRPr="00CF3519">
        <w:t>és előlegek áttekintése (F 90.03)</w:t>
      </w:r>
    </w:p>
    <w:p w14:paraId="4B20CBAA" w14:textId="56D2AFC0" w:rsidR="007F0779" w:rsidRPr="00CF3519" w:rsidRDefault="007F0779" w:rsidP="002129D7">
      <w:pPr>
        <w:pStyle w:val="Style2"/>
      </w:pPr>
      <w:r w:rsidRPr="00CF3519">
        <w:t>Általános megjegyzések</w:t>
      </w:r>
    </w:p>
    <w:p w14:paraId="443207E2" w14:textId="7DBEA2D7" w:rsidR="007F0779" w:rsidRPr="00CF3519" w:rsidRDefault="009F3D5F" w:rsidP="007F0779">
      <w:pPr>
        <w:pStyle w:val="Listaszerbekezds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Ez a </w:t>
      </w:r>
      <w:r w:rsidR="00284CD3">
        <w:rPr>
          <w:rFonts w:ascii="Times New Roman" w:hAnsi="Times New Roman"/>
          <w:sz w:val="24"/>
          <w:szCs w:val="24"/>
        </w:rPr>
        <w:t>tábla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azon, a jelen iránymutatások 15. bekezdésében említett újonnan keletkeztetett </w:t>
      </w:r>
      <w:r w:rsidR="00284CD3">
        <w:rPr>
          <w:rFonts w:ascii="Times New Roman" w:hAnsi="Times New Roman"/>
          <w:sz w:val="24"/>
          <w:szCs w:val="24"/>
        </w:rPr>
        <w:t>hitelekre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és előlegre vonatkozik, amelyek a tagállamok által a Covid19-válságra válaszul bevezetett állami kezességvállalási programok hatálya alá tartoznak. Korábbi követelések új </w:t>
      </w:r>
      <w:r w:rsidR="007613AF">
        <w:rPr>
          <w:rFonts w:ascii="Times New Roman" w:hAnsi="Times New Roman"/>
          <w:sz w:val="24"/>
          <w:szCs w:val="24"/>
        </w:rPr>
        <w:t>hitellel</w:t>
      </w:r>
      <w:r w:rsidR="007613AF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való refinanszírozása esetén, vagy több követelés egy új követeléssé történő átcsomagolása esetén a pénzügyi kimutatásokban megjelenített új </w:t>
      </w:r>
      <w:r w:rsidR="007613AF">
        <w:rPr>
          <w:rFonts w:ascii="Times New Roman" w:hAnsi="Times New Roman"/>
          <w:sz w:val="24"/>
          <w:szCs w:val="24"/>
        </w:rPr>
        <w:t>hitelt</w:t>
      </w:r>
      <w:r w:rsidR="007613AF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kell jelenteni </w:t>
      </w:r>
      <w:r w:rsidR="00284CD3">
        <w:rPr>
          <w:rFonts w:ascii="Times New Roman" w:hAnsi="Times New Roman"/>
          <w:sz w:val="24"/>
          <w:szCs w:val="24"/>
        </w:rPr>
        <w:t>ebben a táblában</w:t>
      </w:r>
      <w:r w:rsidRPr="00CF3519">
        <w:rPr>
          <w:rFonts w:ascii="Times New Roman" w:hAnsi="Times New Roman"/>
          <w:sz w:val="24"/>
          <w:szCs w:val="24"/>
        </w:rPr>
        <w:t>, feltéve, hogy azt a tagállamok által a Covid19-válságra válaszul bevezetett állami kezességvállalási programok biztosítják.</w:t>
      </w:r>
    </w:p>
    <w:p w14:paraId="4E6552C0" w14:textId="77777777" w:rsidR="007F0779" w:rsidRPr="00CF3519" w:rsidRDefault="007F0779" w:rsidP="007F0779">
      <w:pPr>
        <w:pStyle w:val="Listaszerbekezds"/>
        <w:ind w:left="1353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20246DF0" w14:textId="6B8DAF14" w:rsidR="007F0779" w:rsidRPr="00CF3519" w:rsidRDefault="001A756A" w:rsidP="007F0779">
      <w:pPr>
        <w:pStyle w:val="Listaszerbekezds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A </w:t>
      </w:r>
      <w:r w:rsidR="00284CD3">
        <w:rPr>
          <w:rFonts w:ascii="Times New Roman" w:hAnsi="Times New Roman"/>
          <w:sz w:val="24"/>
          <w:szCs w:val="24"/>
        </w:rPr>
        <w:t>táblának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információt kell szolgáltatnia az ügyfelek számára és e </w:t>
      </w:r>
      <w:r w:rsidR="00284CD3">
        <w:rPr>
          <w:rFonts w:ascii="Times New Roman" w:hAnsi="Times New Roman"/>
          <w:sz w:val="24"/>
          <w:szCs w:val="24"/>
        </w:rPr>
        <w:t>hitelek</w:t>
      </w:r>
      <w:r w:rsidR="00284CD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bruttó könyv szerinti értékére vonatkozóan. Ezenkívül a </w:t>
      </w:r>
      <w:r w:rsidR="007613AF">
        <w:rPr>
          <w:rFonts w:ascii="Times New Roman" w:hAnsi="Times New Roman"/>
          <w:sz w:val="24"/>
          <w:szCs w:val="24"/>
        </w:rPr>
        <w:t>tábla</w:t>
      </w:r>
      <w:r w:rsidR="007613AF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az állami kezességvállalást hátralevő futamidő szerinti részletezéssel tartalmazza. Végezetül a </w:t>
      </w:r>
      <w:r w:rsidR="007613AF">
        <w:rPr>
          <w:rFonts w:ascii="Times New Roman" w:hAnsi="Times New Roman"/>
          <w:sz w:val="24"/>
          <w:szCs w:val="24"/>
        </w:rPr>
        <w:t>tábla</w:t>
      </w:r>
      <w:r w:rsidR="007613AF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információt kér az időszak alatt az állami kezestől kapott garanciák tekintetében tett kifizetésekre vonatkozóan.</w:t>
      </w:r>
    </w:p>
    <w:p w14:paraId="309A5007" w14:textId="6D22D85F" w:rsidR="007F0779" w:rsidRPr="00CF3519" w:rsidRDefault="007A5E01" w:rsidP="002129D7">
      <w:pPr>
        <w:pStyle w:val="Style2"/>
      </w:pPr>
      <w:r w:rsidRPr="00CF3519">
        <w:t xml:space="preserve">F 90.03: A Covid19-VÁLSÁGGAL KAPCSOLATOS ÁLLAMI KEZESSÉGVÁLLALÁSI PROGRAMOK HATÁLYA ALÁ TARTOZÓ, ÚJONNAN KELETKEZTETETT </w:t>
      </w:r>
      <w:r w:rsidR="007613AF">
        <w:t>HITELEK</w:t>
      </w:r>
      <w:r w:rsidR="007613AF" w:rsidRPr="00CF3519">
        <w:t xml:space="preserve"> </w:t>
      </w:r>
      <w:r w:rsidRPr="00CF3519">
        <w:t>ÉS ELŐLEGEK ÁTTEKINTÉSE</w:t>
      </w:r>
    </w:p>
    <w:p w14:paraId="2AFCED18" w14:textId="7C50B21C" w:rsidR="007F0779" w:rsidRPr="00CF3519" w:rsidRDefault="007F0779" w:rsidP="007F0779">
      <w:pPr>
        <w:pStyle w:val="Listaszerbekezds"/>
        <w:keepNext/>
        <w:numPr>
          <w:ilvl w:val="2"/>
          <w:numId w:val="14"/>
        </w:numPr>
        <w:spacing w:before="240" w:after="240" w:line="240" w:lineRule="auto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>A tábla egyes részeire vonatkozó útmutató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7F0779" w:rsidRPr="00CF3519" w14:paraId="5F69C25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206F4F" w14:textId="77777777" w:rsidR="007F0779" w:rsidRPr="00CF3519" w:rsidRDefault="007F0779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5B0F61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7F0779" w:rsidRPr="00CF3519" w14:paraId="78269EB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0F2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D55" w14:textId="1A6710D6" w:rsidR="007F0779" w:rsidRPr="00CF3519" w:rsidRDefault="00DA7C9F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Ü</w:t>
            </w:r>
            <w:r w:rsidR="007F0779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gyfelek száma</w:t>
            </w:r>
          </w:p>
          <w:p w14:paraId="6193A4D0" w14:textId="3BC02229" w:rsidR="007F0779" w:rsidRPr="00CF3519" w:rsidRDefault="003E2E0F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Azon ügyfelek számát kell bejelenteni, aki állami kezességvállalásban részesültek.</w:t>
            </w:r>
          </w:p>
        </w:tc>
      </w:tr>
      <w:tr w:rsidR="007F0779" w:rsidRPr="00CF3519" w14:paraId="0CD501C0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CE8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80F" w14:textId="742C9261" w:rsidR="007F0779" w:rsidRPr="00CF3519" w:rsidRDefault="009408CA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lehívott állami kezességvállalás</w:t>
            </w:r>
          </w:p>
          <w:p w14:paraId="04D8D0F5" w14:textId="72277FBB" w:rsidR="007F0779" w:rsidRPr="00CF3519" w:rsidRDefault="00B43DB1" w:rsidP="00B43D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azon ügyfelek számát</w:t>
            </w:r>
            <w:r w:rsidR="007613AF">
              <w:rPr>
                <w:rFonts w:ascii="Times New Roman" w:hAnsi="Times New Roman"/>
                <w:sz w:val="24"/>
                <w:szCs w:val="24"/>
              </w:rPr>
              <w:t xml:space="preserve"> kell jelenteniük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, akinek a Covid19-válságra válaszul újonnan keletkeztetett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hitelhez</w:t>
            </w:r>
            <w:r w:rsidR="007613A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biztosított állami kezességvállalást már lehívták, de a kezestől kifizetés még nem érkezett.</w:t>
            </w:r>
          </w:p>
        </w:tc>
      </w:tr>
      <w:tr w:rsidR="007F0779" w:rsidRPr="00CF3519" w14:paraId="40E73D3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E5CF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5D8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Bruttó könyv szerinti érték</w:t>
            </w:r>
          </w:p>
          <w:p w14:paraId="0FD386CE" w14:textId="2959C06A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végrehajtási rendelet V. melléklete 1. részének 34. bekezdése. </w:t>
            </w:r>
          </w:p>
        </w:tc>
      </w:tr>
      <w:tr w:rsidR="007F0779" w:rsidRPr="00CF3519" w14:paraId="381F004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40A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262B" w14:textId="34DC7FDC" w:rsidR="007F0779" w:rsidRPr="00CF3519" w:rsidRDefault="009408CA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lehívott állami kezességvállalás</w:t>
            </w:r>
          </w:p>
          <w:p w14:paraId="7FA724D9" w14:textId="28F6FBC6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65B37EA1" w14:textId="198C2215" w:rsidR="00B43DB1" w:rsidRPr="00CF3519" w:rsidRDefault="00B43DB1" w:rsidP="00B43D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7613AF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613A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bruttó könyv szerinti értékét, amelyekhez a Covid19-válságra válaszul biztosított állami kezességvállalást már lehívták, de a kezestől kifizetés még nem érkezett.</w:t>
            </w:r>
          </w:p>
          <w:p w14:paraId="4A3D98E2" w14:textId="0A21FAAF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7F0779" w:rsidRPr="00CF3519" w14:paraId="3A962C7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FE6" w14:textId="33F8C57F" w:rsidR="007F0779" w:rsidRPr="00CF3519" w:rsidRDefault="009408CA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0050-0080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47A" w14:textId="490AC903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az állami kezességvállalás hátralevő futamideje</w:t>
            </w:r>
          </w:p>
          <w:p w14:paraId="1BFD2F75" w14:textId="251E6A91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</w:t>
            </w:r>
          </w:p>
          <w:p w14:paraId="1967B4F7" w14:textId="300450C7" w:rsidR="007F0779" w:rsidRPr="00CF3519" w:rsidRDefault="00A07AF0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Covid19-válságra válaszul biztosított állami kezességvállalással érintett újonnan keletkeztetett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613A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 részletezni kell az állami kezességvállalás hátralevő futamideje szerint.</w:t>
            </w:r>
          </w:p>
        </w:tc>
      </w:tr>
      <w:tr w:rsidR="009408CA" w:rsidRPr="00CF3519" w14:paraId="6DC79ED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64B" w14:textId="446330EF" w:rsidR="009408CA" w:rsidRPr="00CF3519" w:rsidRDefault="009408CA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0090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03D" w14:textId="77777777" w:rsidR="009408CA" w:rsidRPr="00CF3519" w:rsidRDefault="009408CA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Az időszak alatt az állami kezestől kapott kifizetések</w:t>
            </w:r>
          </w:p>
          <w:p w14:paraId="46BA226E" w14:textId="5FEC68C6" w:rsidR="00A07AF0" w:rsidRPr="00CF3519" w:rsidRDefault="00A07AF0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7613AF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 időszak alatt a Covid19-válságra válaszul újonnan keletkeztetett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hitelhez</w:t>
            </w:r>
            <w:r w:rsidR="007613A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biztosított állami kezességvállalás alapján kapott kifizetéseket.</w:t>
            </w:r>
          </w:p>
        </w:tc>
      </w:tr>
      <w:tr w:rsidR="007F0779" w:rsidRPr="00CF3519" w14:paraId="1F9C3A46" w14:textId="77777777" w:rsidTr="009B4A3A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3B42F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42D58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7F0779" w:rsidRPr="00CF3519" w14:paraId="4DC463F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7456D6" w14:textId="77777777" w:rsidR="007F0779" w:rsidRPr="00CF3519" w:rsidRDefault="007F0779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5342D8D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7F0779" w:rsidRPr="00CF3519" w14:paraId="34DB684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012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E42" w14:textId="0B7C636D" w:rsidR="007F0779" w:rsidRPr="00CF3519" w:rsidRDefault="009408CA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Állami kezességvállalási programok hatálya alá tartozó, újonnan keletkeztetett </w:t>
            </w:r>
            <w:r w:rsidR="007613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7613AF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</w:t>
            </w:r>
          </w:p>
          <w:p w14:paraId="0111CAE8" w14:textId="39B8A52C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32. bekezdése.</w:t>
            </w:r>
          </w:p>
          <w:p w14:paraId="22A1D0FE" w14:textId="64E70837" w:rsidR="007F0779" w:rsidRPr="00CF3519" w:rsidRDefault="009C0E0A" w:rsidP="009C0E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7613AF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tagállamokban a Covid19-válságra válaszul bevezetett állami kezességvállalási programok hatálya alá tartozó újonnan keletkeztetett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7613A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előlegeket. Ennek a kategóriának tartalmaznia kell mind az új hitelfelvevőknek nyújtott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hiteleket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, mind pedig a meglévő hitelfelvevőknek nyújtott, új hitelezésnek minősülő refinanszírozási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hiteleket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0779" w:rsidRPr="00CF3519" w14:paraId="307FF89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67D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A0D1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Háztartások</w:t>
            </w:r>
          </w:p>
          <w:p w14:paraId="660A3429" w14:textId="7D2B085D" w:rsidR="007F0779" w:rsidRPr="00CF3519" w:rsidRDefault="00D23BA4" w:rsidP="007A5E0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f) pontja.</w:t>
            </w:r>
          </w:p>
        </w:tc>
      </w:tr>
      <w:tr w:rsidR="007F0779" w:rsidRPr="00CF3519" w14:paraId="11EBB5E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235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68E" w14:textId="77777777" w:rsidR="007F0779" w:rsidRPr="00CF3519" w:rsidRDefault="007F0779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Nem pénzügyi vállalatok</w:t>
            </w:r>
          </w:p>
          <w:p w14:paraId="25CF047B" w14:textId="76ECC2DB" w:rsidR="007F0779" w:rsidRPr="00CF3519" w:rsidRDefault="00D23BA4" w:rsidP="007A5E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e) pontja.</w:t>
            </w:r>
          </w:p>
        </w:tc>
      </w:tr>
    </w:tbl>
    <w:p w14:paraId="6DE12E1D" w14:textId="461A8705" w:rsidR="007F0779" w:rsidRPr="00CF3519" w:rsidRDefault="007F0779">
      <w:pPr>
        <w:rPr>
          <w:rFonts w:ascii="Times New Roman" w:eastAsia="Arial" w:hAnsi="Times New Roman" w:cs="Times New Roman"/>
          <w:sz w:val="24"/>
          <w:szCs w:val="24"/>
        </w:rPr>
      </w:pPr>
      <w:r w:rsidRPr="00CF3519">
        <w:br w:type="page"/>
      </w:r>
    </w:p>
    <w:bookmarkEnd w:id="0"/>
    <w:bookmarkEnd w:id="1"/>
    <w:bookmarkEnd w:id="2"/>
    <w:p w14:paraId="6517EFB1" w14:textId="56A0E08B" w:rsidR="007F697A" w:rsidRPr="00CF3519" w:rsidRDefault="007F697A" w:rsidP="002129D7">
      <w:pPr>
        <w:pStyle w:val="Style1"/>
      </w:pPr>
      <w:r w:rsidRPr="00CF3519">
        <w:lastRenderedPageBreak/>
        <w:t>Az EBH-kompatibilis (</w:t>
      </w:r>
      <w:r w:rsidR="0037162F">
        <w:t>jogszabályon alapuló és nem jogszabályon alapuló</w:t>
      </w:r>
      <w:r w:rsidRPr="00CF3519">
        <w:t xml:space="preserve">) moratóriumok hatálya alá tartozó </w:t>
      </w:r>
      <w:r w:rsidR="007613AF">
        <w:t>hitelekre</w:t>
      </w:r>
      <w:r w:rsidR="007613AF" w:rsidRPr="00CF3519">
        <w:t xml:space="preserve"> </w:t>
      </w:r>
      <w:r w:rsidRPr="00CF3519">
        <w:t>és előlegekre vonatkozó információk (F 91.01)</w:t>
      </w:r>
    </w:p>
    <w:p w14:paraId="62535754" w14:textId="41FB9A19" w:rsidR="007F697A" w:rsidRPr="00CF3519" w:rsidRDefault="007F697A" w:rsidP="002129D7">
      <w:pPr>
        <w:pStyle w:val="Style2"/>
      </w:pPr>
      <w:r w:rsidRPr="00CF3519">
        <w:t>Általános megjegyzések</w:t>
      </w:r>
    </w:p>
    <w:p w14:paraId="324A1F49" w14:textId="4C756A91" w:rsidR="007F697A" w:rsidRPr="00CF3519" w:rsidRDefault="007F697A" w:rsidP="007F077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Ez a </w:t>
      </w:r>
      <w:r w:rsidR="007613AF">
        <w:rPr>
          <w:rFonts w:ascii="Times New Roman" w:hAnsi="Times New Roman"/>
          <w:sz w:val="24"/>
          <w:szCs w:val="24"/>
        </w:rPr>
        <w:t>tábla</w:t>
      </w:r>
      <w:r w:rsidR="007613AF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az EBH-kompatibilis (</w:t>
      </w:r>
      <w:r w:rsidR="0037162F">
        <w:rPr>
          <w:rFonts w:ascii="Times New Roman" w:hAnsi="Times New Roman"/>
          <w:sz w:val="24"/>
          <w:szCs w:val="24"/>
        </w:rPr>
        <w:t>jogszabályon alapuló és nem jogszabályon alapuló</w:t>
      </w:r>
      <w:r w:rsidRPr="00CF3519">
        <w:rPr>
          <w:rFonts w:ascii="Times New Roman" w:hAnsi="Times New Roman"/>
          <w:sz w:val="24"/>
          <w:szCs w:val="24"/>
        </w:rPr>
        <w:t xml:space="preserve">) moratóriumok hatálya alá tartozó </w:t>
      </w:r>
      <w:r w:rsidR="007613AF">
        <w:rPr>
          <w:rFonts w:ascii="Times New Roman" w:hAnsi="Times New Roman"/>
          <w:sz w:val="24"/>
          <w:szCs w:val="24"/>
        </w:rPr>
        <w:t>hitelekre</w:t>
      </w:r>
      <w:r w:rsidR="007613AF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és előlegekre terjed ki.</w:t>
      </w:r>
    </w:p>
    <w:p w14:paraId="609F1154" w14:textId="77777777" w:rsidR="007F697A" w:rsidRPr="00CF3519" w:rsidRDefault="007F697A" w:rsidP="007F697A">
      <w:pPr>
        <w:pStyle w:val="Listaszerbekezds"/>
        <w:spacing w:after="0" w:line="240" w:lineRule="auto"/>
        <w:ind w:left="1077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5168AD3D" w14:textId="4F861970" w:rsidR="007F697A" w:rsidRPr="00CF3519" w:rsidRDefault="007F697A" w:rsidP="007F077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A </w:t>
      </w:r>
      <w:r w:rsidR="007613AF">
        <w:rPr>
          <w:rFonts w:ascii="Times New Roman" w:hAnsi="Times New Roman"/>
          <w:sz w:val="24"/>
          <w:szCs w:val="24"/>
        </w:rPr>
        <w:t>tábla</w:t>
      </w:r>
      <w:r w:rsidR="007613AF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a kitettség állapota (teljesítő és nemteljesítő) szerint részletezi a bruttó könyv szerinti értéket és a kapcsolódó hitelezési veszteséget. Ezenkívül a következő kitettségeket, teljesítőt és nemteljesítőt egyaránt, külön oszlopokban kell meghatározni: i. kitettségek, amelyek tekintetében a tőke- és kamatfizetésre türelmi időszakot biztosítottak, és ii. átstrukturálási intézkedésekkel érintett kitettségek.</w:t>
      </w:r>
    </w:p>
    <w:p w14:paraId="37CAE250" w14:textId="77777777" w:rsidR="007F697A" w:rsidRPr="00CF3519" w:rsidRDefault="007F697A" w:rsidP="007F697A">
      <w:pPr>
        <w:spacing w:after="0" w:line="240" w:lineRule="auto"/>
        <w:ind w:left="1134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7D58F924" w14:textId="3AE80487" w:rsidR="007F697A" w:rsidRPr="00CF3519" w:rsidRDefault="007F697A" w:rsidP="007F077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>Egyéb információkat a következő oszlopokban kell megadni: i. a teljesítő kitettségek esetében „instrumentumok, amelyek hitelkockázata jelentősen növekedett a kezdeti megjelenítés óta, de amelyek nem váltak értékvesztetté (2. szakasz)”; és ii. a nemteljesítő kitettségek esetében, amelyek „fizetésre valószínűsíthetően nem kerülő nem késedelmes vagy 90 vagy kevesebb napja késedelmes”; iii. a Covid19-válsággal összefüggésben kapott állami kezességvállalás; iv. nemteljesítő kitettségek beáramlásai és v. az intézkedések alkalmazásából eredő gazdasági veszteségek.</w:t>
      </w:r>
    </w:p>
    <w:p w14:paraId="595AD15D" w14:textId="71F1D03F" w:rsidR="007F697A" w:rsidRPr="00CF3519" w:rsidRDefault="00F0647D" w:rsidP="002129D7">
      <w:pPr>
        <w:pStyle w:val="Style2"/>
      </w:pPr>
      <w:r w:rsidRPr="00CF3519">
        <w:t>F 91.01: AZ EBH-KOMPATIBILIS (</w:t>
      </w:r>
      <w:r w:rsidR="0037162F">
        <w:t>JOGSZABÁLYON ALAPULÓ ÉS NEM JOGSZABÁLYON ALAPULÓ</w:t>
      </w:r>
      <w:r w:rsidRPr="00CF3519">
        <w:t xml:space="preserve">) MORATÓRIUMOK HATÁLYA ALÁ TARTOZÓ </w:t>
      </w:r>
      <w:r w:rsidR="007613AF">
        <w:t>HITELEKRE</w:t>
      </w:r>
      <w:r w:rsidR="007613AF" w:rsidRPr="00CF3519">
        <w:t xml:space="preserve"> </w:t>
      </w:r>
      <w:r w:rsidRPr="00CF3519">
        <w:t>ÉS ELŐLEGEKRE VONATKOZÓ INFORMÁCIÓK</w:t>
      </w:r>
    </w:p>
    <w:p w14:paraId="4A61CFCF" w14:textId="59AC005D" w:rsidR="00D610BC" w:rsidRPr="00CF3519" w:rsidRDefault="007F697A" w:rsidP="00D610BC">
      <w:pPr>
        <w:pStyle w:val="Listaszerbekezds"/>
        <w:keepNext/>
        <w:numPr>
          <w:ilvl w:val="2"/>
          <w:numId w:val="21"/>
        </w:numPr>
        <w:spacing w:before="240" w:after="240" w:line="240" w:lineRule="auto"/>
        <w:ind w:left="709" w:hanging="709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>A tábla egyes részeire vonatkozó útmutató</w:t>
      </w:r>
    </w:p>
    <w:p w14:paraId="124DDE6B" w14:textId="77777777" w:rsidR="007F697A" w:rsidRPr="00CF3519" w:rsidRDefault="007F697A" w:rsidP="007F697A">
      <w:pPr>
        <w:spacing w:before="240" w:after="120" w:line="276" w:lineRule="auto"/>
        <w:jc w:val="both"/>
        <w:rPr>
          <w:rFonts w:ascii="Calibri" w:eastAsia="SimSun" w:hAnsi="Calibri" w:cs="Mangal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7F697A" w:rsidRPr="00CF3519" w14:paraId="4C2BCFC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5A76E0" w14:textId="77777777" w:rsidR="007F697A" w:rsidRPr="00CF3519" w:rsidRDefault="007F697A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8F5E92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7F697A" w:rsidRPr="00CF3519" w14:paraId="453CAB0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86E5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EB76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Bruttó könyv szerinti érték</w:t>
            </w:r>
          </w:p>
          <w:p w14:paraId="1033F9C4" w14:textId="324010EA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35019D42" w14:textId="74DC9BED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ebben az oszlopban jelentett összeg megfelel a 0020 és 0060 oszlopban jelentett tételek összegének.</w:t>
            </w:r>
          </w:p>
          <w:p w14:paraId="19FACAA4" w14:textId="05D6A926" w:rsidR="007F697A" w:rsidRPr="00CF3519" w:rsidRDefault="007F697A" w:rsidP="005B0E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697A" w:rsidRPr="00CF3519" w14:paraId="52918A8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C65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007" w14:textId="46DB7A9C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Teljesítő</w:t>
            </w:r>
          </w:p>
          <w:p w14:paraId="68B99E25" w14:textId="6CFB8D8F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részének 213–239. bekezdése.</w:t>
            </w:r>
          </w:p>
          <w:p w14:paraId="33F4D4B9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697A" w:rsidRPr="00CF3519" w14:paraId="3483F5B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6EA1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D8F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türelmi időszak tőke- és kamatfizetésre</w:t>
            </w:r>
          </w:p>
          <w:p w14:paraId="19223CFA" w14:textId="6443CC7B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A végrehajtási rendelet V. melléklete 1. részének 34. bekezdése.</w:t>
            </w:r>
          </w:p>
          <w:p w14:paraId="5189F4DF" w14:textId="733A2B33" w:rsidR="007F697A" w:rsidRPr="00CF3519" w:rsidRDefault="00040A7A" w:rsidP="00040A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7613AF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azon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613A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értékét, amelyeknél az EBH-kompatibilis moratórium a referencia-időpontban a tőke- és kamatfizetés tekintetében is türelmi időszakot eredményezett. Ez azokra az ügyfelekre vonatkozik, akiknek a moratórium időszaka alatt nem áll fenn fizetési kötelezettségük.</w:t>
            </w:r>
          </w:p>
        </w:tc>
      </w:tr>
      <w:tr w:rsidR="007F697A" w:rsidRPr="00CF3519" w14:paraId="7F05D223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EA0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73C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5C28B56A" w14:textId="0AA96134" w:rsidR="007F697A" w:rsidRPr="00CF3519" w:rsidRDefault="00CC31B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CRR 47b. cikke; a végrehajtási rendelet V. melléklete 1. részének 34. bekezdése, és 2. részének 240–268. bekezdése.</w:t>
            </w:r>
          </w:p>
          <w:p w14:paraId="459EFABC" w14:textId="19982A2F" w:rsidR="00703B9B" w:rsidRPr="00CF3519" w:rsidRDefault="00B56A72" w:rsidP="004D52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Amennyiben az EBH-kompatibilis moratórium hatálya alá tartozó kitettségek más Covid19-válsággal kapcsolatos átstrukturálási intézkedés hatálya alá is tartoznak, azokat ebben az oszlopban kell jelenteni. </w:t>
            </w:r>
          </w:p>
        </w:tc>
      </w:tr>
      <w:tr w:rsidR="007F697A" w:rsidRPr="00CF3519" w14:paraId="71EC794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2BC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040" w14:textId="2466053D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instrumentumok, amelyek hitelkockázata jelentősen növekedett a kezdeti megjelenítés óta, de amelyek nem váltak értékvesztetté (2. szakasz)</w:t>
            </w:r>
          </w:p>
          <w:p w14:paraId="232B7BCE" w14:textId="64742E7C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IFRS 9.5.5.3; IFRS 7.35M(b)i.; a végrehajtási rendelet V. melléklete 1. része 34. bekezdése.</w:t>
            </w:r>
          </w:p>
          <w:p w14:paraId="56395E88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Ebben az oszlopban csak az IFRS alá tartozó intézményeknek kell adatot szolgáltatniuk.</w:t>
            </w:r>
          </w:p>
        </w:tc>
      </w:tr>
      <w:tr w:rsidR="007F697A" w:rsidRPr="00CF3519" w14:paraId="4FF47593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60C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151" w14:textId="1F02B500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</w:t>
            </w:r>
          </w:p>
          <w:p w14:paraId="7964CAC9" w14:textId="45E681D0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CRR 47a. cikkének (3) bekezdése; a végrehajtási rendelet V. melléklete 1. részének 34. bekezdése, és 2. részének 213–239. bekezdése.</w:t>
            </w:r>
          </w:p>
          <w:p w14:paraId="2AC48379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697A" w:rsidRPr="00CF3519" w14:paraId="33BA283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037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0070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9B0" w14:textId="370EE6F9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türelmi időszak tőke- és kamatfizetésre</w:t>
            </w:r>
          </w:p>
          <w:p w14:paraId="00854A96" w14:textId="4F5B259A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148B0136" w14:textId="24227CBA" w:rsidR="007F697A" w:rsidRPr="00CF3519" w:rsidRDefault="004D5216" w:rsidP="004D52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7613AF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azon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613A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értékét, amelyeknél az EBH-kompatibilis moratórium a referencia-időpontban a tőke- és kamatfizetés tekintetében is türelmi időszakot eredményezett. Ez azokra az ügyfelekre vonatkozik, akiknek a moratórium időszaka alatt nem áll fenn fizetési kötelezettségük.</w:t>
            </w:r>
          </w:p>
        </w:tc>
      </w:tr>
      <w:tr w:rsidR="007F697A" w:rsidRPr="00CF3519" w14:paraId="57F4782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DA3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0080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FA6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75BD1EA8" w14:textId="396EB3A9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CRR 47b. cikke; a végrehajtási rendelet V. melléklete 1. részének 34. bekezdése, és 2. részének 240–268. bekezdése.</w:t>
            </w:r>
          </w:p>
          <w:p w14:paraId="19BBE2B2" w14:textId="5A17A50A" w:rsidR="00703B9B" w:rsidRPr="00CF3519" w:rsidRDefault="00B56A72" w:rsidP="00B56A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Amennyiben az EBH-kompatibilis moratórium hatálya alá tartozó kitettségek más Covid19-válsággal kapcsolatos átstrukturálási intézkedés hatálya alá is tartoznak, azokat ebben az oszlopban kell jelenteni. </w:t>
            </w:r>
          </w:p>
        </w:tc>
      </w:tr>
      <w:tr w:rsidR="007F697A" w:rsidRPr="00CF3519" w14:paraId="1BC701DE" w14:textId="77777777" w:rsidTr="009B4A3A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C2D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0090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100" w14:textId="68931AAE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fizetésre valószínűsíthetően nem kerülő nem késedelmes vagy késedelmes &lt;= 90 nap</w:t>
            </w:r>
          </w:p>
          <w:p w14:paraId="51A400FE" w14:textId="0A55C03C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részének 236. bekezdése.</w:t>
            </w:r>
          </w:p>
        </w:tc>
      </w:tr>
      <w:tr w:rsidR="007F697A" w:rsidRPr="00CF3519" w14:paraId="4BC6D73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336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0100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5FC" w14:textId="77777777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Halmozott értékvesztés, a hitelkockázat-változásból származó negatív valósérték-változás halmozott összege</w:t>
            </w:r>
          </w:p>
          <w:p w14:paraId="2F5CC672" w14:textId="424A9613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1535CB59" w14:textId="5EC1608C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ebben az oszlopban jelentett összeg megfelel a 0110 és 0150 oszlopban jelentett tételek összegének.</w:t>
            </w:r>
          </w:p>
        </w:tc>
      </w:tr>
      <w:tr w:rsidR="007F697A" w:rsidRPr="00CF3519" w14:paraId="5A6B0F8A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60B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569" w14:textId="77777777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Teljesítő</w:t>
            </w:r>
          </w:p>
          <w:p w14:paraId="4DCA0693" w14:textId="244097EE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7F697A" w:rsidRPr="00CF3519" w14:paraId="6D67A50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EAD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21E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türelmi időszak tőke- és kamatfizetésre</w:t>
            </w:r>
          </w:p>
          <w:p w14:paraId="4378389F" w14:textId="4D45E74C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76210FCA" w14:textId="485E4904" w:rsidR="007F697A" w:rsidRPr="00CF3519" w:rsidRDefault="004D5216" w:rsidP="004D52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7613AF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613A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halmozott értékvesztését és a hitelkockázat-változásból származó negatív valósérték-változás halmozott összegét, amelyeknél az EBH-kompatibilis moratórium a referencia-időpontban a tőke- és kamatfizetés tekintetében is türelmi időszakot eredményezett. Ez azokra az ügyfelekre vonatkozik, akiknek a moratórium időszaka alatt nem áll fenn fizetési kötelezettségük.</w:t>
            </w:r>
          </w:p>
        </w:tc>
      </w:tr>
      <w:tr w:rsidR="007F697A" w:rsidRPr="00CF3519" w14:paraId="4DE9D226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612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301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2CCCF543" w14:textId="43D51E83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7F697A" w:rsidRPr="00CF3519" w14:paraId="6100865A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83C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3C4" w14:textId="6E737A52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instrumentumok, amelyek hitelkockázata jelentősen növekedett a kezdeti megjelenítés óta, de amelyek nem váltak értékvesztetté (2. szakasz)</w:t>
            </w:r>
          </w:p>
          <w:p w14:paraId="5DFD11FF" w14:textId="2BAF9DBA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IFRS 9.5.5.3; IFRS 7.35M(b)i.; a végrehajtási rendelet V. melléklete 2. része 69–71. bekezdése.</w:t>
            </w:r>
          </w:p>
          <w:p w14:paraId="50A83B87" w14:textId="77777777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Ebben az oszlopban csak az IFRS alá tartozó intézményeknek kell adatot szolgáltatniuk.</w:t>
            </w:r>
          </w:p>
        </w:tc>
      </w:tr>
      <w:tr w:rsidR="007F697A" w:rsidRPr="00CF3519" w14:paraId="7ED16B1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281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9B5" w14:textId="77777777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</w:t>
            </w:r>
          </w:p>
          <w:p w14:paraId="5A54B5DB" w14:textId="392D3584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7F697A" w:rsidRPr="00CF3519" w14:paraId="58AE163A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8ED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EEE6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türelmi időszak tőke- és kamatfizetésre</w:t>
            </w:r>
          </w:p>
          <w:p w14:paraId="54F79604" w14:textId="1A5FD0DF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3942F497" w14:textId="51135CC6" w:rsidR="007F697A" w:rsidRPr="00CF3519" w:rsidRDefault="004D5216" w:rsidP="004D52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7613AF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azon </w:t>
            </w:r>
            <w:r w:rsidR="007613AF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613A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halmozott értékvesztését és a hitelkockázat-változásból származó negatív valósérték-változás halmozott összegét, amelyeknél az EBH-kompatibilis moratórium a referencia-</w:t>
            </w: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időpontban a tőke- és kamatfizetés tekintetében is türelmi időszakot eredményezett. Ez azokra az ügyfelekre vonatkozik, akiknek a moratórium időszaka alatt nem áll fenn fizetési kötelezettségük.</w:t>
            </w:r>
          </w:p>
        </w:tc>
      </w:tr>
      <w:tr w:rsidR="007F697A" w:rsidRPr="00CF3519" w14:paraId="0715EB53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2F4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0170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52FD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49957E2A" w14:textId="4724C7B8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7F697A" w:rsidRPr="00CF3519" w14:paraId="1652D33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F5D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0180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62D" w14:textId="68DCC1F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fizetésre valószínűsíthetően nem kerülő nem késedelmes vagy késedelmes &lt;= 90 nap</w:t>
            </w:r>
          </w:p>
          <w:p w14:paraId="14C64BB3" w14:textId="1A585B2A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 részének 69–71. bekezdése és 236. bekezdése.</w:t>
            </w:r>
          </w:p>
        </w:tc>
      </w:tr>
      <w:tr w:rsidR="0020531F" w:rsidRPr="00CF3519" w14:paraId="4B640C9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3A2" w14:textId="3FF0A7FF" w:rsidR="0020531F" w:rsidRPr="00CF3519" w:rsidRDefault="0020531F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0190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0A0" w14:textId="07E1DC0E" w:rsidR="0020531F" w:rsidRPr="00CF3519" w:rsidRDefault="0020531F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 Covid19-válsággal összefüggésben kapott állami kezességvállalás</w:t>
            </w:r>
          </w:p>
          <w:p w14:paraId="5DCA32B1" w14:textId="2A59A45D" w:rsidR="00036491" w:rsidRPr="00CF3519" w:rsidRDefault="00036491" w:rsidP="000364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jelen iránymutatások 15. bekezdése.</w:t>
            </w:r>
          </w:p>
          <w:p w14:paraId="7DA8AF8F" w14:textId="314A03A5" w:rsidR="000931BE" w:rsidRPr="00CF3519" w:rsidRDefault="00036491" w:rsidP="00962C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740943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tagállamok által a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4094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 tekintetében a Covid19-válságra válaszul bevezetett állami kezességvállalás maximális összegét. A kezességvállalás összege nem haladhatja meg a kapcsolódó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hitel</w:t>
            </w:r>
            <w:r w:rsidR="0074094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bruttó könyv szerinti értékét. A biztosítékok vagy garanciák egyéb formáinak megléte nem vehető figyelembe a Covid19-válsággal összefüggésben igényelhető, kapott állami kezességvállalások maximális összegének kiszámításakor.</w:t>
            </w:r>
          </w:p>
        </w:tc>
      </w:tr>
      <w:tr w:rsidR="007F697A" w:rsidRPr="00CF3519" w14:paraId="3CAC7A8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FDF" w14:textId="521635AE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0200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E27" w14:textId="77777777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 kitettségek beáramlásai</w:t>
            </w:r>
          </w:p>
          <w:p w14:paraId="20F8343B" w14:textId="1A8C3700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beáramlásokra vonatkozóan </w:t>
            </w:r>
            <w:r w:rsidR="00FE1A84" w:rsidRPr="00CF3519">
              <w:rPr>
                <w:rFonts w:ascii="Times New Roman" w:hAnsi="Times New Roman"/>
                <w:sz w:val="24"/>
                <w:szCs w:val="24"/>
              </w:rPr>
              <w:t>az adatszolgáltatási időszak kezdetétől a referencia-időpontig</w:t>
            </w:r>
            <w:r w:rsidR="00FE1A84">
              <w:rPr>
                <w:rFonts w:ascii="Times New Roman" w:hAnsi="Times New Roman"/>
                <w:sz w:val="24"/>
                <w:szCs w:val="24"/>
              </w:rPr>
              <w:t xml:space="preserve"> tartó</w:t>
            </w:r>
            <w:r w:rsidR="00740943">
              <w:rPr>
                <w:rFonts w:ascii="Times New Roman" w:hAnsi="Times New Roman"/>
                <w:sz w:val="24"/>
                <w:szCs w:val="24"/>
              </w:rPr>
              <w:t>negyedéves</w:t>
            </w:r>
            <w:r w:rsidR="0074094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adatokat kell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jelenteni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F87F8A" w14:textId="3B16A0EB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Olyan kitettség esetében, amelyet az adatszolgáltatási időszak alatt többször átsoroltak a nemteljesítő kategóriából a teljesítőbe, a beáramlások összegét a kitettség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adatszolgáltatási</w:t>
            </w:r>
            <w:r w:rsidR="0074094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időszak kezdetén fennálló állapotának és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a referencia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időpontban fennálló állapotának összehasonlítása alapján kell meghatározni.</w:t>
            </w:r>
          </w:p>
          <w:p w14:paraId="1441D59C" w14:textId="6E282CDD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Nem jelentendő beáramlásként az egyik számviteli portfólióból a másikba átsorolt nemteljesítő kitettség.</w:t>
            </w:r>
          </w:p>
        </w:tc>
      </w:tr>
      <w:tr w:rsidR="007F697A" w:rsidRPr="00CF3519" w14:paraId="7A6D6413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B2A" w14:textId="39162E47" w:rsidR="007F697A" w:rsidRPr="00CF3519" w:rsidRDefault="007F697A" w:rsidP="002053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0210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DD6" w14:textId="37B26197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Gazdasági veszteség</w:t>
            </w:r>
          </w:p>
          <w:p w14:paraId="04D9C3F2" w14:textId="5156C0D6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moratóriumokra vonatkozó EBH-iránymutatás 19. bekezdésének d) pontja; IFRS 9.5.4.3.</w:t>
            </w:r>
          </w:p>
          <w:p w14:paraId="313ECF4A" w14:textId="0830A990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gazdasági veszteséget az újratárgyalt vagy módosított szerződéses cash flow-k nettó jelenértéke és az intézkedés megadása előtti cash flow-k nettó jelenértéke közötti különbségként kell kiszámolni.</w:t>
            </w:r>
          </w:p>
          <w:p w14:paraId="7E4C02E1" w14:textId="3BA035E5" w:rsidR="007F697A" w:rsidRPr="00CF3519" w:rsidRDefault="009D04E3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Ezt a nemzeti GAAP és az IFRS szerinti beszámolót készítőknek is be jelenteniük</w:t>
            </w:r>
            <w:r w:rsidR="00740943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. Az IFRS szerinti beszámolót készítők esetében </w:t>
            </w:r>
            <w:r w:rsidR="00740943">
              <w:rPr>
                <w:rFonts w:ascii="Times New Roman" w:hAnsi="Times New Roman"/>
                <w:sz w:val="24"/>
                <w:szCs w:val="24"/>
              </w:rPr>
              <w:t xml:space="preserve">a gazdasági veszteséget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IFRS9 5.4.3. bekezdésével összhangban kell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ki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számolniuk.</w:t>
            </w:r>
          </w:p>
          <w:p w14:paraId="51A32273" w14:textId="0C406A63" w:rsidR="003E7B91" w:rsidRPr="00CF3519" w:rsidRDefault="00B37A23" w:rsidP="004D52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Az intézményeknek ebben az oszlopban csak akkor kell adatot szolgáltatniuk, ha gazdasági veszteséget számoltak. A számított gazdasági nyereséget nem kell jelenteni.</w:t>
            </w:r>
          </w:p>
        </w:tc>
      </w:tr>
    </w:tbl>
    <w:p w14:paraId="51A525FC" w14:textId="77777777" w:rsidR="007F697A" w:rsidRPr="00CF3519" w:rsidRDefault="007F697A" w:rsidP="007F69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7F697A" w:rsidRPr="00CF3519" w14:paraId="319371DE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AF22C4" w14:textId="77777777" w:rsidR="007F697A" w:rsidRPr="00CF3519" w:rsidRDefault="007F697A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4D59A76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7F697A" w:rsidRPr="00CF3519" w14:paraId="24C9535A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2B1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6E3" w14:textId="1E3E036D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Az EBH-kompatibilis moratórium hatálya alá tartozó </w:t>
            </w:r>
            <w:r w:rsidR="007409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740943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</w:t>
            </w:r>
          </w:p>
          <w:p w14:paraId="1FEE1136" w14:textId="21BDC63E" w:rsidR="007F697A" w:rsidRPr="00CF3519" w:rsidRDefault="00D23BA4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moratóriumokra vonatkozó EBH-iránymutatás 19. bekezdésének d) pontja; a végrehajtási rendelet V. melléklete 1. részének 32. bekezdése.</w:t>
            </w:r>
          </w:p>
          <w:p w14:paraId="0B171565" w14:textId="3F91371D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Azokat a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74094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 kell jelenteni, amelyek tekintetében már végrehajtották az EBH-kompatibilis (</w:t>
            </w:r>
            <w:r w:rsidR="0037162F">
              <w:rPr>
                <w:rFonts w:ascii="Times New Roman" w:hAnsi="Times New Roman"/>
                <w:sz w:val="24"/>
                <w:szCs w:val="24"/>
              </w:rPr>
              <w:t>jogszabályon alapuló és nem jogszabályon alapuló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) moratóriumot, és azok még nem jártak le.</w:t>
            </w:r>
          </w:p>
          <w:p w14:paraId="0F9C6FD4" w14:textId="6C81B5E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Azokat a kitettségeket, amelyek az EBH-kompatibilis moratóriumok és a Covid19-válsággal kapcsolatos egyéb átstrukturálási intézkedések hatálya alá egyaránt tartoznak, csak egyszer kell jelenteni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ebben a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, és nem kell azokat az F 91.02</w:t>
            </w:r>
            <w:r w:rsidR="00740943">
              <w:rPr>
                <w:rFonts w:ascii="Times New Roman" w:hAnsi="Times New Roman"/>
                <w:sz w:val="24"/>
                <w:szCs w:val="24"/>
              </w:rPr>
              <w:t xml:space="preserve">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is jelenteni.</w:t>
            </w:r>
          </w:p>
          <w:p w14:paraId="7F7ACAF7" w14:textId="6AC5A3E9" w:rsidR="007F697A" w:rsidRPr="00CF3519" w:rsidRDefault="00036491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EBH-kompatibilis moratóriumok hatálya alá egyaránt tartozó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74094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előlegeket nem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ebben a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, hanem az F 91.02</w:t>
            </w:r>
            <w:r w:rsidR="00740943">
              <w:rPr>
                <w:rFonts w:ascii="Times New Roman" w:hAnsi="Times New Roman"/>
                <w:sz w:val="24"/>
                <w:szCs w:val="24"/>
              </w:rPr>
              <w:t xml:space="preserve">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kell jelenteni. A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40943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 </w:t>
            </w:r>
            <w:r w:rsidR="00740943">
              <w:rPr>
                <w:rFonts w:ascii="Times New Roman" w:hAnsi="Times New Roman"/>
                <w:sz w:val="24"/>
                <w:szCs w:val="24"/>
              </w:rPr>
              <w:t>ebben a két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kölcsönösen kizárják egymást.</w:t>
            </w:r>
          </w:p>
        </w:tc>
      </w:tr>
      <w:tr w:rsidR="007F697A" w:rsidRPr="00CF3519" w14:paraId="659F5C8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3A4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383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Háztartások</w:t>
            </w:r>
          </w:p>
          <w:p w14:paraId="5A14A8DF" w14:textId="21223169" w:rsidR="007F697A" w:rsidRPr="00CF3519" w:rsidRDefault="00D23BA4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f) pontja.</w:t>
            </w:r>
          </w:p>
        </w:tc>
      </w:tr>
      <w:tr w:rsidR="007F697A" w:rsidRPr="00CF3519" w14:paraId="10DD96CC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DD7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92F" w14:textId="77777777" w:rsidR="007F697A" w:rsidRPr="00CF3519" w:rsidRDefault="007F697A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Lakóingatlannal fedezett</w:t>
            </w:r>
          </w:p>
          <w:p w14:paraId="074F863D" w14:textId="3010D087" w:rsidR="007F697A" w:rsidRPr="00CF3519" w:rsidRDefault="00D23BA4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2. része 86. és 87. bekezdésének a) pontja.</w:t>
            </w:r>
          </w:p>
        </w:tc>
      </w:tr>
      <w:tr w:rsidR="007F697A" w:rsidRPr="00CF3519" w14:paraId="41B3A546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246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9D1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Nem pénzügyi vállalatok</w:t>
            </w:r>
          </w:p>
          <w:p w14:paraId="7784EE37" w14:textId="7ED5C779" w:rsidR="007F697A" w:rsidRPr="00CF3519" w:rsidRDefault="00D23BA4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e) pontja. </w:t>
            </w:r>
          </w:p>
        </w:tc>
      </w:tr>
      <w:tr w:rsidR="007F697A" w:rsidRPr="00CF3519" w14:paraId="6FE1E7A3" w14:textId="77777777" w:rsidTr="009B4A3A">
        <w:trPr>
          <w:trHeight w:val="8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A7C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889" w14:textId="7E761AD0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Kis- és középvállalkozások</w:t>
            </w:r>
          </w:p>
          <w:p w14:paraId="29DF202B" w14:textId="228000ED" w:rsidR="007F697A" w:rsidRPr="00CF3519" w:rsidRDefault="00D23BA4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5. bekezdésének i) pontja.</w:t>
            </w:r>
          </w:p>
        </w:tc>
      </w:tr>
      <w:tr w:rsidR="007F697A" w:rsidRPr="00CF3519" w14:paraId="337D864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622" w14:textId="77777777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22C" w14:textId="13EF880A" w:rsidR="007F697A" w:rsidRPr="00CF3519" w:rsidRDefault="007F697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Kereskedelmi ingatlannal fedezett</w:t>
            </w:r>
          </w:p>
          <w:p w14:paraId="779BEA6E" w14:textId="3F7D0396" w:rsidR="007F697A" w:rsidRPr="00CF3519" w:rsidRDefault="00D23BA4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2. része 86. és 87. bekezdésének a) pontja.</w:t>
            </w:r>
          </w:p>
        </w:tc>
      </w:tr>
    </w:tbl>
    <w:p w14:paraId="7FFDA265" w14:textId="5B3252F3" w:rsidR="002575AD" w:rsidRPr="00CF3519" w:rsidRDefault="00182270">
      <w:r w:rsidRPr="00CF3519">
        <w:br w:type="page"/>
      </w:r>
    </w:p>
    <w:p w14:paraId="4917B6F9" w14:textId="3B2E0693" w:rsidR="002575AD" w:rsidRPr="00CF3519" w:rsidRDefault="002575AD" w:rsidP="002129D7">
      <w:pPr>
        <w:pStyle w:val="Style1"/>
      </w:pPr>
      <w:r w:rsidRPr="00CF3519">
        <w:lastRenderedPageBreak/>
        <w:t xml:space="preserve">A Covid19-válsággal kapcsolatos átstrukturálási intézkedések hatálya alá tartozó egyéb </w:t>
      </w:r>
      <w:r w:rsidR="00740943">
        <w:t>hitelekre</w:t>
      </w:r>
      <w:r w:rsidR="00740943" w:rsidRPr="00CF3519">
        <w:t xml:space="preserve"> </w:t>
      </w:r>
      <w:r w:rsidRPr="00CF3519">
        <w:t>és előlegekre vonatkozó információk (F 91.02)</w:t>
      </w:r>
    </w:p>
    <w:p w14:paraId="2DD357F5" w14:textId="619B5A23" w:rsidR="002575AD" w:rsidRPr="00CF3519" w:rsidRDefault="002575AD" w:rsidP="002129D7">
      <w:pPr>
        <w:pStyle w:val="Style2"/>
      </w:pPr>
      <w:bookmarkStart w:id="19" w:name="_Toc19715887"/>
      <w:bookmarkStart w:id="20" w:name="_Toc37060744"/>
      <w:r w:rsidRPr="00CF3519">
        <w:t>Általános megjegyzések</w:t>
      </w:r>
      <w:bookmarkEnd w:id="19"/>
      <w:bookmarkEnd w:id="20"/>
    </w:p>
    <w:p w14:paraId="1FE230A4" w14:textId="3E0F5187" w:rsidR="002575AD" w:rsidRPr="00CF3519" w:rsidRDefault="002575AD" w:rsidP="00B3749A">
      <w:pPr>
        <w:pStyle w:val="Listaszerbekezds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Ez a </w:t>
      </w:r>
      <w:r w:rsidR="00740943">
        <w:rPr>
          <w:rFonts w:ascii="Times New Roman" w:hAnsi="Times New Roman"/>
          <w:sz w:val="24"/>
          <w:szCs w:val="24"/>
        </w:rPr>
        <w:t>tábla</w:t>
      </w:r>
      <w:r w:rsidR="0074094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a Covid19-válsággal kapcsolatos átstrukturálási intézkedésekkel érintett azon </w:t>
      </w:r>
      <w:r w:rsidR="00740943">
        <w:rPr>
          <w:rFonts w:ascii="Times New Roman" w:hAnsi="Times New Roman"/>
          <w:sz w:val="24"/>
          <w:szCs w:val="24"/>
        </w:rPr>
        <w:t>hitelekre</w:t>
      </w:r>
      <w:r w:rsidR="00740943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és előlegekre vonatkozik, amelyek nem felelnek meg a moratóriumokról szóló EBH-iránymutatás 10. bekezdésében foglalt követelményeknek. Az átstrukturálási intézkedések minden típusát (szerződéses módosítások és/vagy refinanszírozás) figyelembe kell venni, feltéve, hogy azok kapcsolódnak a Covid19-válsághoz, kivéve, ha azok „a Covid19-válsággal összefüggésben bevezetett állami kezességvállalási programok hatálya alá tartozó, újonnan keletkeztetett </w:t>
      </w:r>
      <w:r w:rsidR="007E62EA">
        <w:rPr>
          <w:rFonts w:ascii="Times New Roman" w:hAnsi="Times New Roman"/>
          <w:sz w:val="24"/>
          <w:szCs w:val="24"/>
        </w:rPr>
        <w:t>hitelek</w:t>
      </w:r>
      <w:r w:rsidRPr="00CF3519">
        <w:rPr>
          <w:rFonts w:ascii="Times New Roman" w:hAnsi="Times New Roman"/>
          <w:sz w:val="24"/>
          <w:szCs w:val="24"/>
        </w:rPr>
        <w:t xml:space="preserve">”. Ez utóbbit csak az F 91.05 </w:t>
      </w:r>
      <w:r w:rsidR="007E62EA">
        <w:rPr>
          <w:rFonts w:ascii="Times New Roman" w:hAnsi="Times New Roman"/>
          <w:sz w:val="24"/>
          <w:szCs w:val="24"/>
        </w:rPr>
        <w:t>táblában</w:t>
      </w:r>
      <w:r w:rsidR="007E62EA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és az F 92.01. </w:t>
      </w:r>
      <w:r w:rsidR="007E62EA">
        <w:rPr>
          <w:rFonts w:ascii="Times New Roman" w:hAnsi="Times New Roman"/>
          <w:sz w:val="24"/>
          <w:szCs w:val="24"/>
        </w:rPr>
        <w:t>tábla</w:t>
      </w:r>
      <w:r w:rsidR="007E62EA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megfelelő oszlopában kell jelenteni.</w:t>
      </w:r>
    </w:p>
    <w:p w14:paraId="4370C6DD" w14:textId="77777777" w:rsidR="002575AD" w:rsidRPr="00CF3519" w:rsidRDefault="002575AD" w:rsidP="002575AD">
      <w:pPr>
        <w:pStyle w:val="Listaszerbekezds"/>
        <w:spacing w:after="0" w:line="240" w:lineRule="auto"/>
        <w:ind w:left="1077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5889EA78" w14:textId="6CB77A16" w:rsidR="002575AD" w:rsidRPr="00CF3519" w:rsidRDefault="002575AD" w:rsidP="00B3749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A </w:t>
      </w:r>
      <w:r w:rsidR="007E62EA">
        <w:rPr>
          <w:rFonts w:ascii="Times New Roman" w:hAnsi="Times New Roman"/>
          <w:sz w:val="24"/>
          <w:szCs w:val="24"/>
        </w:rPr>
        <w:t>tábla</w:t>
      </w:r>
      <w:r w:rsidR="007E62EA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a kitettség állapota (teljesítő és nemteljesítő) szerint részletezi a bruttó könyv szerinti értéket és a kapcsolódó hitelezési veszteséget. Ezenkívül azokat a kitettségeket (teljesítő és nemteljesítő), amelyekre a tőke- és kamatfizetés tekintetében türelmi időt biztosítottak, külön oszlopban kell meghatározni.</w:t>
      </w:r>
    </w:p>
    <w:p w14:paraId="3DF4E3CC" w14:textId="77777777" w:rsidR="002575AD" w:rsidRPr="00CF3519" w:rsidRDefault="002575AD" w:rsidP="002575AD">
      <w:pPr>
        <w:spacing w:after="0" w:line="240" w:lineRule="auto"/>
        <w:ind w:left="1134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76D3D9A7" w14:textId="024E9B7A" w:rsidR="002575AD" w:rsidRPr="00CF3519" w:rsidRDefault="002575AD" w:rsidP="00B3749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>Egyéb információkat kell megadni a következő oszlopokban: i. a teljesítő kitettségek esetében „instrumentumok, amelyek hitelkockázata jelentősen növekedett a kezdeti megjelenítés óta, de amelyek nem váltak értékvesztetté (2. szakasz)”; és ii. a nemteljesítő kitettségek esetében, amelyek „fizetésre valószínűsíthetően nem kerülő nem késedelmes vagy 90 vagy kevesebb napja késedelmes”; iii. a Covid19-válsággal összefüggésben kapott állami kezességvállalás; iv. nemteljesítő kitettségek beáramlásai és v. az intézkedések alkalmazásából eredő gazdasági veszteségek.</w:t>
      </w:r>
    </w:p>
    <w:p w14:paraId="3851E5FD" w14:textId="55D39A39" w:rsidR="002575AD" w:rsidRPr="00CF3519" w:rsidRDefault="002575AD" w:rsidP="002129D7">
      <w:pPr>
        <w:pStyle w:val="Style2"/>
      </w:pPr>
      <w:r w:rsidRPr="00CF3519">
        <w:t xml:space="preserve">F 91.02: A Covid19-VÁLSÁGGAL KAPCSOLATOS ÁTSTRUKTURÁLÁSI INTÉZKEDÉSEK HATÁLYA ALÁ TARTOZÓ EGYÉB </w:t>
      </w:r>
      <w:r w:rsidR="007E62EA">
        <w:t>HITELEK</w:t>
      </w:r>
      <w:r w:rsidR="007E62EA" w:rsidRPr="00CF3519">
        <w:t xml:space="preserve"> </w:t>
      </w:r>
      <w:r w:rsidRPr="00CF3519">
        <w:t>ÉS ELŐLEGEK</w:t>
      </w:r>
    </w:p>
    <w:p w14:paraId="38F0DA60" w14:textId="0FDE82B1" w:rsidR="002575AD" w:rsidRPr="00CF3519" w:rsidRDefault="002575AD" w:rsidP="00B3749A">
      <w:pPr>
        <w:pStyle w:val="Listaszerbekezds"/>
        <w:keepNext/>
        <w:numPr>
          <w:ilvl w:val="2"/>
          <w:numId w:val="16"/>
        </w:numPr>
        <w:spacing w:before="240" w:after="240" w:line="240" w:lineRule="auto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bookmarkStart w:id="21" w:name="_Toc37060746"/>
      <w:r w:rsidRPr="00CF3519">
        <w:rPr>
          <w:rFonts w:ascii="Times New Roman" w:hAnsi="Times New Roman"/>
          <w:sz w:val="24"/>
          <w:szCs w:val="24"/>
        </w:rPr>
        <w:t>A tábla egyes részeire vonatkozó útmutató</w:t>
      </w:r>
      <w:bookmarkEnd w:id="21"/>
    </w:p>
    <w:p w14:paraId="0AF668F3" w14:textId="77777777" w:rsidR="002575AD" w:rsidRPr="00CF3519" w:rsidRDefault="002575AD" w:rsidP="002575AD">
      <w:pPr>
        <w:spacing w:before="240" w:after="120" w:line="276" w:lineRule="auto"/>
        <w:jc w:val="both"/>
        <w:rPr>
          <w:rFonts w:ascii="Calibri" w:eastAsia="SimSun" w:hAnsi="Calibri" w:cs="Mangal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2575AD" w:rsidRPr="00CF3519" w14:paraId="6A5D3D8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24DE1D" w14:textId="77777777" w:rsidR="002575AD" w:rsidRPr="00CF3519" w:rsidRDefault="002575AD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Toc19715889"/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69BBF9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2575AD" w:rsidRPr="00CF3519" w14:paraId="1B2F8B6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8BB1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8A0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Bruttó könyv szerinti érték</w:t>
            </w:r>
          </w:p>
          <w:p w14:paraId="4BADBC39" w14:textId="4B064EE9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631AB856" w14:textId="21867FAC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ebben az oszlopban jelentett összeg megfelel a 0020 és 0050 oszlopban jelentett tételek összegének.</w:t>
            </w:r>
          </w:p>
          <w:p w14:paraId="131EAF16" w14:textId="0D4A9D5F" w:rsidR="002575AD" w:rsidRPr="00CF3519" w:rsidRDefault="008D047B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Covid19-válsággal kapcsolatos átstrukturálási intézkedések hatálya alá tartozó minden egyes egyéb </w:t>
            </w:r>
            <w:r w:rsidR="007E62EA">
              <w:rPr>
                <w:rFonts w:ascii="Times New Roman" w:hAnsi="Times New Roman"/>
                <w:sz w:val="24"/>
                <w:szCs w:val="24"/>
              </w:rPr>
              <w:t>hitelt</w:t>
            </w:r>
            <w:r w:rsidR="007E62EA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egyszer kell jelenteni, függetlenül az alkalmazott intézkedések számától.</w:t>
            </w:r>
          </w:p>
        </w:tc>
      </w:tr>
      <w:bookmarkEnd w:id="22"/>
      <w:tr w:rsidR="002575AD" w:rsidRPr="00CF3519" w14:paraId="67FFDCA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36D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35E" w14:textId="5393BECC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Teljesítő</w:t>
            </w:r>
          </w:p>
          <w:p w14:paraId="2B6B64E3" w14:textId="660B735F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részének 213–239. bekezdése.</w:t>
            </w:r>
          </w:p>
          <w:p w14:paraId="520A1621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5AD" w:rsidRPr="00CF3519" w14:paraId="7BBD17C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1B3A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AE3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türelmi időszak tőke- és kamatfizetésre</w:t>
            </w:r>
          </w:p>
          <w:p w14:paraId="39686FA3" w14:textId="6C76B34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768F8A64" w14:textId="1B80D8C2" w:rsidR="002575AD" w:rsidRPr="00CF3519" w:rsidRDefault="00F7708A" w:rsidP="004F0C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7E62EA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azon </w:t>
            </w:r>
            <w:r w:rsidR="007E62EA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E62EA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értékét, amelyeknél Covid19-válsággal kapcsolatos átstrukturálási intézkedések a referencia-időpontban a tőke- és kamatfizetés tekintetében is türelmi időszakot eredményeztek. Ez azokra az ügyfelekre vonatkozik, akiknek az átstrukturálás időszaka alatt nem áll fenn fizetési kötelezettségük.</w:t>
            </w:r>
          </w:p>
        </w:tc>
      </w:tr>
      <w:tr w:rsidR="002575AD" w:rsidRPr="00CF3519" w14:paraId="2995AD05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AE8" w14:textId="6EB1AE54" w:rsidR="002575AD" w:rsidRPr="00CF3519" w:rsidRDefault="0058361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0FE7" w14:textId="71FB749A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instrumentumok, amelyek hitelkockázata jelentősen növekedett a kezdeti megjelenítés óta, de amelyek nem váltak értékvesztetté (2. szakasz)</w:t>
            </w:r>
          </w:p>
          <w:p w14:paraId="48D7DE8B" w14:textId="19A0527C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IFRS 9.5.5.3; IFRS 7.35M(b)i.; a végrehajtási rendelet V. melléklete 1. része 34. bekezdése.</w:t>
            </w:r>
          </w:p>
          <w:p w14:paraId="1C815B3B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Ebben az oszlopban csak az IFRS alá tartozó intézményeknek kell adatot szolgáltatniuk.</w:t>
            </w:r>
          </w:p>
        </w:tc>
      </w:tr>
      <w:tr w:rsidR="002575AD" w:rsidRPr="00CF3519" w14:paraId="1D1D32D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056" w14:textId="6A0E580B" w:rsidR="002575AD" w:rsidRPr="00CF3519" w:rsidRDefault="0058361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E3F0" w14:textId="6055E67E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</w:t>
            </w:r>
          </w:p>
          <w:p w14:paraId="166628DC" w14:textId="5A78479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CRR 47a. cikkének (3) bekezdése; a végrehajtási rendelet V. melléklete 1. részének 34. bekezdése, és 2. részének 213–239. bekezdése.</w:t>
            </w:r>
          </w:p>
          <w:p w14:paraId="683A3C03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5AD" w:rsidRPr="00CF3519" w14:paraId="699AFEB5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764" w14:textId="51585E5F" w:rsidR="002575AD" w:rsidRPr="00CF3519" w:rsidRDefault="0058361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3E8" w14:textId="535F4133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türelmi időszak tőke- és kamatfizetésre</w:t>
            </w:r>
          </w:p>
          <w:p w14:paraId="4C870E68" w14:textId="2D650741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744080D2" w14:textId="0DE14F70" w:rsidR="002575AD" w:rsidRPr="00CF3519" w:rsidRDefault="00F7708A" w:rsidP="00F7708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C025AB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értékét, amelyeknél az Covid19-válsággal kapcsolatos átstrukturálási intézkedések a referencia-időpontban a tőke- és kamatfizetés tekintetében is türelmi időszakot eredményeztek. Ez azokra az ügyfelekre vonatkozik, akiknek az átstrukturálás időszaka alatt nem áll fenn fizetési kötelezettségük.</w:t>
            </w:r>
          </w:p>
        </w:tc>
      </w:tr>
      <w:tr w:rsidR="002575AD" w:rsidRPr="00CF3519" w14:paraId="3B4A2670" w14:textId="77777777" w:rsidTr="009B4A3A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D68" w14:textId="2CBD2AD7" w:rsidR="002575AD" w:rsidRPr="00CF3519" w:rsidRDefault="0058361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0070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FA9" w14:textId="2F60B300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fizetésre valószínűsíthetően nem kerülő nem késedelmes vagy késedelmes &lt;= 90 nap</w:t>
            </w:r>
          </w:p>
          <w:p w14:paraId="1CD89148" w14:textId="115D1B4C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részének 236. bekezdése.</w:t>
            </w:r>
          </w:p>
        </w:tc>
      </w:tr>
      <w:tr w:rsidR="002575AD" w:rsidRPr="00CF3519" w14:paraId="7E11C24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1C4" w14:textId="6420C643" w:rsidR="002575AD" w:rsidRPr="00CF3519" w:rsidRDefault="0058361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0080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630" w14:textId="77777777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Halmozott értékvesztés, a hitelkockázat-változásból származó negatív valósérték-változás halmozott összege</w:t>
            </w:r>
          </w:p>
          <w:p w14:paraId="72C31568" w14:textId="4363DE31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41192E4B" w14:textId="03CFCB68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Az ebben az oszlopban jelentett összeg megfelel a 0090 és 0120 oszlopban jelentett tételek összegének.</w:t>
            </w:r>
          </w:p>
        </w:tc>
      </w:tr>
      <w:tr w:rsidR="002575AD" w:rsidRPr="00CF3519" w14:paraId="1634464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94A" w14:textId="04F20F38" w:rsidR="002575AD" w:rsidRPr="00CF3519" w:rsidRDefault="0058361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0090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10A" w14:textId="77777777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Teljesítő</w:t>
            </w:r>
          </w:p>
          <w:p w14:paraId="6AFA0F92" w14:textId="20EFBC2F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2575AD" w:rsidRPr="00CF3519" w14:paraId="4623B52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853" w14:textId="3E498697" w:rsidR="002575AD" w:rsidRPr="00CF3519" w:rsidRDefault="0058361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0100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7C2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türelmi időszak tőke- és kamatfizetésre</w:t>
            </w:r>
          </w:p>
          <w:p w14:paraId="06F174FE" w14:textId="37B458E1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7821DCE2" w14:textId="0488EE85" w:rsidR="002575AD" w:rsidRPr="00CF3519" w:rsidRDefault="00F7708A" w:rsidP="00F7708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C025AB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azon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halmozott értékvesztését és a hitelkockázat-változásból származó negatív valósérték-változás halmozott összegét, amelyeknél a Covid19-válsággal kapcsolatos átstrukturálási intézkedések a referencia-időpontban a tőke- és kamatfizetés tekintetében is türelmi időszakot eredményezett. Ez azokra az ügyfelekre vonatkozik, akiknek az átstrukturálás időszaka alatt nem áll fenn fizetési kötelezettségük.</w:t>
            </w:r>
          </w:p>
        </w:tc>
      </w:tr>
      <w:tr w:rsidR="002575AD" w:rsidRPr="00CF3519" w14:paraId="0FCE147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AF8" w14:textId="717C30C0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137" w14:textId="70C7091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instrumentumok, amelyek hitelkockázata jelentősen növekedett a kezdeti megjelenítés óta, de amelyek nem váltak értékvesztetté (2. szakasz)</w:t>
            </w:r>
          </w:p>
          <w:p w14:paraId="171E1BA5" w14:textId="6D5E6D5C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IFRS 9.5.5.3; IFRS 7.35M(b)i.; a végrehajtási rendelet V. melléklete 2. része 69–71. bekezdése.</w:t>
            </w:r>
          </w:p>
          <w:p w14:paraId="79175969" w14:textId="77777777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Ebben az oszlopban csak az IFRS alá tartozó intézményeknek kell adatot szolgáltatniuk.</w:t>
            </w:r>
          </w:p>
        </w:tc>
      </w:tr>
      <w:tr w:rsidR="002575AD" w:rsidRPr="00CF3519" w14:paraId="39DAED0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FA5" w14:textId="330E5863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008" w14:textId="77777777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</w:t>
            </w:r>
          </w:p>
          <w:p w14:paraId="13E7ACC0" w14:textId="74BFC8D8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2575AD" w:rsidRPr="00CF3519" w14:paraId="4D09170C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31D7" w14:textId="7FA2CBA7" w:rsidR="002575AD" w:rsidRPr="00CF3519" w:rsidRDefault="00583617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D355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türelmi időszak tőke- és kamatfizetésre</w:t>
            </w:r>
          </w:p>
          <w:p w14:paraId="76592FA1" w14:textId="52DFED80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568525D4" w14:textId="098E9C9E" w:rsidR="002575AD" w:rsidRPr="00CF3519" w:rsidRDefault="00F7708A" w:rsidP="00F7708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C025AB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azon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halmozott értékvesztését és a hitelkockázat-változásból származó negatív valósérték-változás halmozott összegét, amelyeknél a Covid19-válsággal kapcsolatos átstrukturálási intézkedések a referencia-időpontban a tőke- és kamatfizetés tekintetében is türelmi időszakot eredményezett. Ez azokra az ügyfelekre vonatkozik, akiknek az átstrukturálás időszaka alatt nem áll fenn fizetési kötelezettségük.</w:t>
            </w:r>
          </w:p>
        </w:tc>
      </w:tr>
      <w:tr w:rsidR="002575AD" w:rsidRPr="00CF3519" w14:paraId="036B1C3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79B" w14:textId="429338AD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2D6C" w14:textId="73A72010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fizetésre valószínűsíthetően nem kerülő nem késedelmes vagy késedelmes &lt;= 90 nap</w:t>
            </w:r>
          </w:p>
          <w:p w14:paraId="16277974" w14:textId="2D2D5A78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 részének 69–71. bekezdése és 236. bekezdése.</w:t>
            </w:r>
          </w:p>
        </w:tc>
      </w:tr>
      <w:tr w:rsidR="00F1759D" w:rsidRPr="00CF3519" w14:paraId="04D12CB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18C" w14:textId="40B826F9" w:rsidR="00F1759D" w:rsidRPr="00CF3519" w:rsidRDefault="00F1759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2E9" w14:textId="5A4C0DBF" w:rsidR="00F1759D" w:rsidRPr="00CF3519" w:rsidRDefault="00F1759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 Covid19-válsággal összefüggésben kapott állami kezességvállalás</w:t>
            </w:r>
          </w:p>
          <w:p w14:paraId="22E6B238" w14:textId="2CF76A16" w:rsidR="00A9179A" w:rsidRPr="00CF3519" w:rsidRDefault="00A9179A" w:rsidP="00A917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jelen iránymutatások 15. bekezdése.</w:t>
            </w:r>
          </w:p>
          <w:p w14:paraId="7E906720" w14:textId="1AFE40D3" w:rsidR="009F7C64" w:rsidRPr="00CF3519" w:rsidRDefault="00A9179A" w:rsidP="00962C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Az intézményeknek jelenteniük </w:t>
            </w:r>
            <w:r w:rsidR="00C025AB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állami kezességvállalások maximális összegét, amelyeket a tagállamok a Covid19-válságra válaszul vezettek be a Covid19-válsággal kapcsolatos átstrukturálási intézkedések hatálya alá tartozó egyéb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</w:t>
            </w:r>
            <w:r w:rsidR="00C025AB">
              <w:rPr>
                <w:rFonts w:ascii="Times New Roman" w:hAnsi="Times New Roman"/>
                <w:sz w:val="24"/>
                <w:szCs w:val="24"/>
              </w:rPr>
              <w:t xml:space="preserve"> esetében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(ide nem értve az „a Covid19-válsággal összefüggésben bevezetett állami kezességvállalási programok hatálya alá tartozó, újonnan keletkeztetett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hiteleket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”). A kezességvállalás összege nem haladhatja meg a kapcsolódó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hitel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bruttó könyv szerinti értékét. A biztosítékok vagy garanciák egyéb formáinak megléte nem vehető figyelembe a Covid19-válsággal összefüggésben igényelhető, kapott állami kezességvállalások maximális összegének kiszámításakor.</w:t>
            </w:r>
          </w:p>
        </w:tc>
      </w:tr>
      <w:tr w:rsidR="002575AD" w:rsidRPr="00CF3519" w14:paraId="6209D5F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2AE" w14:textId="1E389371" w:rsidR="002575AD" w:rsidRPr="00CF3519" w:rsidRDefault="00F1759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0160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BD3C" w14:textId="77777777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 kitettségek beáramlásai</w:t>
            </w:r>
          </w:p>
          <w:p w14:paraId="36D78056" w14:textId="0FC33503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beáramlásokra vonatkozóan </w:t>
            </w:r>
            <w:r w:rsidR="00FE1A84" w:rsidRPr="00CF3519">
              <w:rPr>
                <w:rFonts w:ascii="Times New Roman" w:hAnsi="Times New Roman"/>
                <w:sz w:val="24"/>
                <w:szCs w:val="24"/>
              </w:rPr>
              <w:t>az adatszolgáltatási időszak kezdetétől a referencia-időpontig</w:t>
            </w:r>
            <w:r w:rsidR="00FE1A84" w:rsidRPr="00CF3519" w:rsidDel="00C02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A84">
              <w:rPr>
                <w:rFonts w:ascii="Times New Roman" w:hAnsi="Times New Roman"/>
                <w:sz w:val="24"/>
                <w:szCs w:val="24"/>
              </w:rPr>
              <w:t>tartó</w:t>
            </w:r>
            <w:r w:rsidR="00C025AB">
              <w:rPr>
                <w:rFonts w:ascii="Times New Roman" w:hAnsi="Times New Roman"/>
                <w:sz w:val="24"/>
                <w:szCs w:val="24"/>
              </w:rPr>
              <w:t>negyedéves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adatokat kell </w:t>
            </w:r>
            <w:r w:rsidR="00FE1A84">
              <w:rPr>
                <w:rFonts w:ascii="Times New Roman" w:hAnsi="Times New Roman"/>
                <w:sz w:val="24"/>
                <w:szCs w:val="24"/>
              </w:rPr>
              <w:t>jelenteni</w:t>
            </w:r>
            <w:r w:rsidR="00FE1A84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633F68" w14:textId="44EC1360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Olyan kitettség esetében, amelyet az adatszolgáltatási időszak alatt többször átsoroltak a nemteljesítő kategóriából a teljesítőbe, a beáramlások összegét a kitettség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adatszolgáltatási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időszak kezdetén fennálló állapotának és a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referencia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időpontban fennálló állapotának összehasonlítása alapján kell meghatározni.</w:t>
            </w:r>
          </w:p>
          <w:p w14:paraId="6E843C4A" w14:textId="2FB0176D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Nem jelentendő beáramlásként az egyik számviteli portfólióból a másikba átsorolt nemteljesítő kitettség.</w:t>
            </w:r>
          </w:p>
        </w:tc>
      </w:tr>
    </w:tbl>
    <w:p w14:paraId="331C62AB" w14:textId="77777777" w:rsidR="002575AD" w:rsidRPr="00CF3519" w:rsidRDefault="002575AD" w:rsidP="002575A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2575AD" w:rsidRPr="00CF3519" w14:paraId="383578C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020EA3" w14:textId="77777777" w:rsidR="002575AD" w:rsidRPr="00CF3519" w:rsidRDefault="002575AD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F87F38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2575AD" w:rsidRPr="00CF3519" w14:paraId="60422E5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291" w14:textId="690A793E" w:rsidR="002575AD" w:rsidRPr="00CF3519" w:rsidRDefault="00F1759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29D7" w14:textId="117F8A5D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 Covid19-válsággal kapcsolatos átstrukturálási intézkedések hatálya alá tartozó egyéb </w:t>
            </w:r>
            <w:r w:rsidR="00C025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C025AB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</w:t>
            </w:r>
          </w:p>
          <w:p w14:paraId="0384C353" w14:textId="3E792CE7" w:rsidR="002575AD" w:rsidRPr="00CF3519" w:rsidRDefault="002575AD" w:rsidP="00583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32. bekezdése.</w:t>
            </w:r>
          </w:p>
          <w:p w14:paraId="1745ECB2" w14:textId="64EBDC7D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C025AB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 összes olyan átstrukturálási intézkedést, amelyet a Covid19-válság miatt hajtottak végre, és amelyek nem felelnek meg a moratóriumokra vonatkozó EBH-iránymutatás 10. bekezdésében foglalt követelményeknek.</w:t>
            </w:r>
          </w:p>
          <w:p w14:paraId="70963335" w14:textId="28D61F96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türelmi időszak/fizetési moratórium formájában nyújtott átstrukturálási intézkedések esetében csak azokat a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 kell jelenteni ebben a sorban, amelyek még nem lejárt türelmi időszakkal/fizetési moratóriummal érintettek.</w:t>
            </w:r>
          </w:p>
          <w:p w14:paraId="4D375EF1" w14:textId="0DFE0C85" w:rsidR="002575AD" w:rsidRPr="00CF3519" w:rsidRDefault="00A9179A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EBH-kompatibilis moratóriumok és a Covid19-válsággal kapcsolatos egyéb átstrukturálási intézkedések hatálya alá egyaránt tartozó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 csak egyszer kell jelenteni az F 91.01</w:t>
            </w:r>
            <w:r w:rsidR="00C025AB">
              <w:rPr>
                <w:rFonts w:ascii="Times New Roman" w:hAnsi="Times New Roman"/>
                <w:sz w:val="24"/>
                <w:szCs w:val="24"/>
              </w:rPr>
              <w:t xml:space="preserve">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, és nem kell azokat az F 91.02-</w:t>
            </w:r>
            <w:r w:rsidR="00C025AB">
              <w:rPr>
                <w:rFonts w:ascii="Times New Roman" w:hAnsi="Times New Roman"/>
                <w:sz w:val="24"/>
                <w:szCs w:val="24"/>
              </w:rPr>
              <w:t>ben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is jelenteni. A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ebben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két </w:t>
            </w:r>
            <w:r w:rsidR="00C025AB">
              <w:rPr>
                <w:rFonts w:ascii="Times New Roman" w:hAnsi="Times New Roman"/>
                <w:sz w:val="24"/>
                <w:szCs w:val="24"/>
              </w:rPr>
              <w:t>táblában</w:t>
            </w:r>
            <w:r w:rsidR="00C025A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kölcsönösen kizárják egymást. </w:t>
            </w:r>
          </w:p>
        </w:tc>
      </w:tr>
      <w:tr w:rsidR="002575AD" w:rsidRPr="00CF3519" w14:paraId="689FAAE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9C5" w14:textId="7F832F00" w:rsidR="002575AD" w:rsidRPr="00CF3519" w:rsidRDefault="00F1759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FAD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Háztartások</w:t>
            </w:r>
          </w:p>
          <w:p w14:paraId="3138BC61" w14:textId="1E8F4214" w:rsidR="002575AD" w:rsidRPr="00CF3519" w:rsidRDefault="00D23BA4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f) pontja.</w:t>
            </w:r>
          </w:p>
        </w:tc>
      </w:tr>
      <w:tr w:rsidR="002575AD" w:rsidRPr="00CF3519" w14:paraId="23742D5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B2E" w14:textId="7A491313" w:rsidR="002575AD" w:rsidRPr="00CF3519" w:rsidRDefault="00F1759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DB3" w14:textId="77777777" w:rsidR="002575AD" w:rsidRPr="00CF3519" w:rsidRDefault="002575AD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Nem pénzügyi vállalatok</w:t>
            </w:r>
          </w:p>
          <w:p w14:paraId="26DDBBA3" w14:textId="78E6B49B" w:rsidR="002575AD" w:rsidRPr="00CF3519" w:rsidRDefault="00D23BA4" w:rsidP="0058361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e) pontja.</w:t>
            </w:r>
          </w:p>
        </w:tc>
      </w:tr>
    </w:tbl>
    <w:p w14:paraId="04D1F6D3" w14:textId="77777777" w:rsidR="002575AD" w:rsidRPr="00CF3519" w:rsidRDefault="002575AD" w:rsidP="002575AD"/>
    <w:p w14:paraId="00474466" w14:textId="05F69DD9" w:rsidR="002575AD" w:rsidRPr="00CF3519" w:rsidRDefault="002575AD">
      <w:r w:rsidRPr="00CF3519">
        <w:br w:type="page"/>
      </w:r>
    </w:p>
    <w:p w14:paraId="404BEDC2" w14:textId="508C4065" w:rsidR="00182270" w:rsidRPr="00CF3519" w:rsidRDefault="00182270" w:rsidP="002129D7">
      <w:pPr>
        <w:pStyle w:val="Style1"/>
      </w:pPr>
      <w:r w:rsidRPr="00CF3519">
        <w:lastRenderedPageBreak/>
        <w:t>Lejárt EBH-kompatibilis (</w:t>
      </w:r>
      <w:r w:rsidR="0037162F">
        <w:t>jogszabályon alapuló és nem jogszabályon alapuló</w:t>
      </w:r>
      <w:r w:rsidRPr="00CF3519">
        <w:t xml:space="preserve">) moratóriumok hatálya alá tartozó </w:t>
      </w:r>
      <w:r w:rsidR="00C025AB">
        <w:t>hitelek</w:t>
      </w:r>
      <w:r w:rsidR="00C025AB" w:rsidRPr="00CF3519">
        <w:t xml:space="preserve"> </w:t>
      </w:r>
      <w:r w:rsidRPr="00CF3519">
        <w:t>és előlegek (F 91.03)</w:t>
      </w:r>
    </w:p>
    <w:p w14:paraId="4239C294" w14:textId="73FB4291" w:rsidR="001C0619" w:rsidRPr="00CF3519" w:rsidRDefault="00182270" w:rsidP="002129D7">
      <w:pPr>
        <w:pStyle w:val="Style2"/>
      </w:pPr>
      <w:r w:rsidRPr="00CF3519">
        <w:t>Általános megjegyzések</w:t>
      </w:r>
    </w:p>
    <w:p w14:paraId="644E2A5E" w14:textId="57A984E9" w:rsidR="001C0619" w:rsidRPr="00CF3519" w:rsidRDefault="001C0619" w:rsidP="0026254E">
      <w:pPr>
        <w:pStyle w:val="Listaszerbekezds"/>
        <w:keepNext/>
        <w:numPr>
          <w:ilvl w:val="0"/>
          <w:numId w:val="3"/>
        </w:numPr>
        <w:spacing w:after="0" w:line="240" w:lineRule="auto"/>
        <w:ind w:left="714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Ez a </w:t>
      </w:r>
      <w:r w:rsidR="00C025AB">
        <w:rPr>
          <w:rFonts w:ascii="Times New Roman" w:hAnsi="Times New Roman"/>
          <w:sz w:val="24"/>
          <w:szCs w:val="24"/>
        </w:rPr>
        <w:t>tábla</w:t>
      </w:r>
      <w:r w:rsidR="00C025AB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azokra a </w:t>
      </w:r>
      <w:r w:rsidR="00C025AB">
        <w:rPr>
          <w:rFonts w:ascii="Times New Roman" w:hAnsi="Times New Roman"/>
          <w:sz w:val="24"/>
          <w:szCs w:val="24"/>
        </w:rPr>
        <w:t>hitelekre</w:t>
      </w:r>
      <w:r w:rsidR="00C025AB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és előlegekre vonatkozik, amelyek tekintetében az EBH-kompatibilis (</w:t>
      </w:r>
      <w:r w:rsidR="0037162F">
        <w:rPr>
          <w:rFonts w:ascii="Times New Roman" w:hAnsi="Times New Roman"/>
          <w:sz w:val="24"/>
          <w:szCs w:val="24"/>
        </w:rPr>
        <w:t>jogszabályon alapuló és nem jogszabályon alapuló</w:t>
      </w:r>
      <w:r w:rsidRPr="00CF3519">
        <w:rPr>
          <w:rFonts w:ascii="Times New Roman" w:hAnsi="Times New Roman"/>
          <w:sz w:val="24"/>
          <w:szCs w:val="24"/>
        </w:rPr>
        <w:t>) moratóriumok a referencia-időpontban már lejártak, függetlenül attól, hogy a Covid19-válsággal kapcsolatos egyéb átstrukturálási intézkedések még aktívak-e vagy már lejártak.</w:t>
      </w:r>
    </w:p>
    <w:p w14:paraId="53E54E4E" w14:textId="77777777" w:rsidR="0026254E" w:rsidRPr="00CF3519" w:rsidRDefault="0026254E" w:rsidP="0026254E">
      <w:pPr>
        <w:pStyle w:val="Listaszerbekezds"/>
        <w:keepNext/>
        <w:spacing w:after="0" w:line="240" w:lineRule="auto"/>
        <w:ind w:left="714"/>
        <w:jc w:val="both"/>
        <w:outlineLvl w:val="1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751998FF" w14:textId="1D5CD46F" w:rsidR="0026254E" w:rsidRPr="00CF3519" w:rsidRDefault="00182270" w:rsidP="0026254E">
      <w:pPr>
        <w:pStyle w:val="Listaszerbekezds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A </w:t>
      </w:r>
      <w:r w:rsidR="006477C0">
        <w:rPr>
          <w:rFonts w:ascii="Times New Roman" w:hAnsi="Times New Roman"/>
          <w:sz w:val="24"/>
          <w:szCs w:val="24"/>
        </w:rPr>
        <w:t>tábla</w:t>
      </w:r>
      <w:r w:rsidR="006477C0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a kitettség állapota (teljesítő és nemteljesítő) szerint részletezi a bruttó könyv szerinti értéket és a kapcsolódó hitelezési veszteséget. Ezenkívül az átstrukturálási intézkedésekkel érintett teljesítő és nemteljesítő kitettségeket külön oszlopban kell megadni.</w:t>
      </w:r>
    </w:p>
    <w:p w14:paraId="4CEF52B2" w14:textId="67E1513E" w:rsidR="0026254E" w:rsidRPr="00CF3519" w:rsidRDefault="0026254E" w:rsidP="0026254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00A04853" w14:textId="7A937140" w:rsidR="00182270" w:rsidRPr="00CF3519" w:rsidRDefault="00182270" w:rsidP="0026254E">
      <w:pPr>
        <w:pStyle w:val="Listaszerbekezds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>Egyéb információkat a következő oszlopokban kell megadni: i. a teljesítő kitettségek esetében „instrumentumok, amelyek hitelkockázata jelentősen növekedett a kezdeti megjelenítés óta, de amelyek nem váltak értékvesztetté (2. szakasz)”; és ii. a nemteljesítő kitettségek esetében, amelyek „fizetésre valószínűsíthetően nem kerülő nem késedelmes vagy 90 vagy kevesebb napja késedelmes”; iii. a Covid19-válsággal összefüggésben kapott állami kezességvállalás; iv. nemteljesítő kitettségek beáramlásai és v. az intézkedések alkalmazásából eredő gazdasági veszteségek.</w:t>
      </w:r>
    </w:p>
    <w:p w14:paraId="1965F6AE" w14:textId="77777777" w:rsidR="00212FD2" w:rsidRPr="00CF3519" w:rsidRDefault="00212FD2" w:rsidP="0026254E">
      <w:pPr>
        <w:pStyle w:val="Listaszerbekezds"/>
        <w:spacing w:after="0" w:line="240" w:lineRule="auto"/>
        <w:ind w:left="714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39BE2E0F" w14:textId="14F13B74" w:rsidR="00182270" w:rsidRPr="00CF3519" w:rsidRDefault="00182270" w:rsidP="002129D7">
      <w:pPr>
        <w:pStyle w:val="Style2"/>
      </w:pPr>
      <w:r w:rsidRPr="00CF3519">
        <w:t>F 91.03: LEJÁRT EBH-KOMPATIBILIS (</w:t>
      </w:r>
      <w:r w:rsidR="0037162F">
        <w:t>JOGSZABÁLYON ALAPULÓ ÉS NEM JOGSZABÁLYON ALAPULÓ</w:t>
      </w:r>
      <w:r w:rsidRPr="00CF3519">
        <w:t xml:space="preserve">) MORATÓRIUMOK HATÁLYA ALÁ TARTOZÓ </w:t>
      </w:r>
      <w:r w:rsidR="006477C0">
        <w:t>HITELEK</w:t>
      </w:r>
      <w:r w:rsidR="006477C0" w:rsidRPr="00CF3519">
        <w:t xml:space="preserve"> </w:t>
      </w:r>
      <w:r w:rsidRPr="00CF3519">
        <w:t>ÉS ELŐLEGEK</w:t>
      </w:r>
    </w:p>
    <w:p w14:paraId="42057547" w14:textId="725F0C43" w:rsidR="00D610BC" w:rsidRPr="00CF3519" w:rsidRDefault="00182270" w:rsidP="00D610BC">
      <w:pPr>
        <w:pStyle w:val="Listaszerbekezds"/>
        <w:keepNext/>
        <w:numPr>
          <w:ilvl w:val="2"/>
          <w:numId w:val="21"/>
        </w:numPr>
        <w:spacing w:before="240" w:after="240" w:line="240" w:lineRule="auto"/>
        <w:ind w:left="709" w:hanging="709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>A tábla egyes részeire vonatkozó útmutató</w:t>
      </w:r>
    </w:p>
    <w:p w14:paraId="3BE73ECC" w14:textId="77777777" w:rsidR="00182270" w:rsidRPr="00CF3519" w:rsidRDefault="00182270" w:rsidP="00182270">
      <w:pPr>
        <w:spacing w:before="240" w:after="120" w:line="276" w:lineRule="auto"/>
        <w:jc w:val="both"/>
        <w:rPr>
          <w:rFonts w:ascii="Calibri" w:eastAsia="SimSun" w:hAnsi="Calibri" w:cs="Mangal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182270" w:rsidRPr="00CF3519" w14:paraId="554689E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60F326" w14:textId="77777777" w:rsidR="00182270" w:rsidRPr="00CF3519" w:rsidRDefault="00182270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F5CC6E1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182270" w:rsidRPr="00CF3519" w14:paraId="6DA9A97A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D0AB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0DC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Bruttó könyv szerinti érték</w:t>
            </w:r>
          </w:p>
          <w:p w14:paraId="609EFF5D" w14:textId="45FB6A2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12D44F4D" w14:textId="7D1A9C90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ebben az oszlopban jelentett összeg megfelel a 0020 és 0050 oszlopban jelentett tételek összegének.</w:t>
            </w:r>
          </w:p>
          <w:p w14:paraId="4EB76BA6" w14:textId="052926CA" w:rsidR="00D0422C" w:rsidRPr="00CF3519" w:rsidRDefault="00D0422C" w:rsidP="001A23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2270" w:rsidRPr="00CF3519" w14:paraId="1310E1DE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5EC" w14:textId="29E36748" w:rsidR="00182270" w:rsidRPr="00CF3519" w:rsidRDefault="004F6C17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818" w14:textId="5BEC2DE8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Teljesítő</w:t>
            </w:r>
          </w:p>
          <w:p w14:paraId="3E9D6D87" w14:textId="0EAA0C2E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részének 213–239. bekezdése.</w:t>
            </w:r>
          </w:p>
          <w:p w14:paraId="387F9F59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2270" w:rsidRPr="00CF3519" w14:paraId="5255AF5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3DD" w14:textId="617973B4" w:rsidR="00182270" w:rsidRPr="00CF3519" w:rsidRDefault="004F6C17" w:rsidP="004F6C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AC8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6F2403E2" w14:textId="5B24B27D" w:rsidR="00182270" w:rsidRPr="00CF3519" w:rsidRDefault="00CC31B7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CRR 47b. cikke; a végrehajtási rendelet V. melléklete 1. részének 34. bekezdése, és 2. részének 240–268. bekezdése.</w:t>
            </w:r>
          </w:p>
          <w:p w14:paraId="1B5977CD" w14:textId="368FAAB0" w:rsidR="00703B9B" w:rsidRPr="00CF3519" w:rsidRDefault="00703B9B" w:rsidP="00703B9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Ennek az oszlopnak tartalmaznia kell mind a lejárt EBH-kompatibilis moratóriumokkal, mind pedig a Covid19-válsággal kapcsolatos egyéb átstrukturálási intézkedésekkel (aktív vagy inaktív) érintett kitettségeket is.</w:t>
            </w:r>
          </w:p>
        </w:tc>
      </w:tr>
      <w:tr w:rsidR="00182270" w:rsidRPr="00CF3519" w14:paraId="56293D7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7B77" w14:textId="490AEFC0" w:rsidR="00182270" w:rsidRPr="00CF3519" w:rsidRDefault="004F6C17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5C6C" w14:textId="11268774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instrumentumok, amelyek hitelkockázata jelentősen növekedett a kezdeti megjelenítés óta, de amelyek nem váltak értékvesztetté (2. szakasz)</w:t>
            </w:r>
          </w:p>
          <w:p w14:paraId="20976564" w14:textId="51425BAE" w:rsidR="004F6C17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IFRS 9.5.5.3, IFRS 7.35Mb)i.; a végrehajtási rendelet V. melléklete 1. részének 34. bekezdése, és 2. részének 213–239. bekezdése.</w:t>
            </w:r>
          </w:p>
          <w:p w14:paraId="54AB9969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Ebben az oszlopban csak az IFRS alá tartozó intézményeknek kell adatot szolgáltatniuk.</w:t>
            </w:r>
          </w:p>
        </w:tc>
      </w:tr>
      <w:tr w:rsidR="00182270" w:rsidRPr="00CF3519" w14:paraId="6AFC5E3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747" w14:textId="5C23E454" w:rsidR="00182270" w:rsidRPr="00CF3519" w:rsidRDefault="004F6C17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3BA" w14:textId="29E0502F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</w:t>
            </w:r>
          </w:p>
          <w:p w14:paraId="1AE5549C" w14:textId="1D70EEB2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CRR 47a. cikkének (3) bekezdése; a végrehajtási rendelet V. melléklete 1. részének 34. bekezdése, és 2. részének 213–239. bekezdése.</w:t>
            </w:r>
          </w:p>
          <w:p w14:paraId="6AEB9692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2270" w:rsidRPr="00CF3519" w14:paraId="3E4B64D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51C" w14:textId="5DD48EDB" w:rsidR="00182270" w:rsidRPr="00CF3519" w:rsidRDefault="004F6C17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22D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6CD0A4C3" w14:textId="63877280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CRR 47b. cikke; a végrehajtási rendelet V. melléklete 1. részének 34. bekezdése, és 2. részének 240–268. bekezdése.</w:t>
            </w:r>
          </w:p>
          <w:p w14:paraId="26419DB1" w14:textId="0F494AFA" w:rsidR="00703B9B" w:rsidRPr="00CF3519" w:rsidRDefault="00703B9B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Ennek az oszlopnak tartalmaznia kell mind a lejárt EBH-kompatibilis moratóriumokkal, mind pedig a Covid19-válsággal kapcsolatos egyéb átstrukturálási intézkedésekkel (aktív vagy inaktív) érintett kitettségeket is.</w:t>
            </w:r>
          </w:p>
        </w:tc>
      </w:tr>
      <w:tr w:rsidR="00182270" w:rsidRPr="00CF3519" w14:paraId="6FE2AD0E" w14:textId="77777777" w:rsidTr="009B4A3A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31E" w14:textId="7590DC95" w:rsidR="00182270" w:rsidRPr="00CF3519" w:rsidRDefault="004F6C17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0070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A60" w14:textId="221AB8D8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fizetésre valószínűsíthetően nem kerülő nem késedelmes vagy késedelmes &lt;= 90 nap</w:t>
            </w:r>
          </w:p>
          <w:p w14:paraId="14788DC0" w14:textId="34504C3F" w:rsidR="00182270" w:rsidRPr="00CF3519" w:rsidRDefault="004F6C17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részének 236. bekezdése.</w:t>
            </w:r>
          </w:p>
        </w:tc>
      </w:tr>
      <w:tr w:rsidR="00182270" w:rsidRPr="00CF3519" w14:paraId="4A45D45C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5AA" w14:textId="2CE459AD" w:rsidR="00182270" w:rsidRPr="00CF3519" w:rsidRDefault="004F6C17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0080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C408" w14:textId="77777777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Halmozott értékvesztés, a hitelkockázat-változásból származó negatív valósérték-változás halmozott összege</w:t>
            </w:r>
          </w:p>
          <w:p w14:paraId="5B17489D" w14:textId="641745AC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2749837B" w14:textId="79A39AB6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ebben az oszlopban bejelentett összeg megfelel a 0090 és 0120 oszlopban bejelentett tételek összegének.</w:t>
            </w:r>
          </w:p>
        </w:tc>
      </w:tr>
      <w:tr w:rsidR="00182270" w:rsidRPr="00CF3519" w14:paraId="48715B3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C9E" w14:textId="71A50AC8" w:rsidR="00182270" w:rsidRPr="00CF3519" w:rsidRDefault="004F6C17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0090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960" w14:textId="77777777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Teljesítő</w:t>
            </w:r>
          </w:p>
          <w:p w14:paraId="78329B01" w14:textId="2CB1C78E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182270" w:rsidRPr="00CF3519" w14:paraId="725A807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08B" w14:textId="609B26B2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0100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F2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158D8CAD" w14:textId="5C6E6A39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A végrehajtási rendelet V. melléklete 2. részének 69-71. bekezdése.</w:t>
            </w:r>
          </w:p>
        </w:tc>
      </w:tr>
      <w:tr w:rsidR="00182270" w:rsidRPr="00CF3519" w14:paraId="531CB1E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6B7" w14:textId="3CFA403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0110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11A" w14:textId="7632084A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instrumentumok, amelyek hitelkockázata jelentősen növekedett a kezdeti megjelenítés óta, de amelyek nem váltak értékvesztetté (2. szakasz)</w:t>
            </w:r>
          </w:p>
          <w:p w14:paraId="54E39C3E" w14:textId="19AE28D6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IFRS 9.5.5.3; IFRS 7.35Mb)i.; a végrehajtási rendelet V. melléklete 2. része 69–71. bekezdése.</w:t>
            </w:r>
          </w:p>
          <w:p w14:paraId="3AEDE2A5" w14:textId="77777777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Ebben az oszlopban csak az IFRS alá tartozó intézményeknek kell adatot szolgáltatniuk.</w:t>
            </w:r>
          </w:p>
        </w:tc>
      </w:tr>
      <w:tr w:rsidR="00182270" w:rsidRPr="00CF3519" w14:paraId="4E37EC46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C38" w14:textId="233F7905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6E5" w14:textId="77777777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</w:t>
            </w:r>
          </w:p>
          <w:p w14:paraId="2EBE1BA9" w14:textId="77878196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182270" w:rsidRPr="00CF3519" w14:paraId="0BA3D33A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D7B" w14:textId="74C17195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935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515381B5" w14:textId="55E751BF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182270" w:rsidRPr="00CF3519" w14:paraId="4127CD30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CB6" w14:textId="39C872A1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524" w14:textId="6BD8D35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fizetésre valószínűsíthetően nem kerülő nem késedelmes vagy késedelmes &lt;= 90 nap</w:t>
            </w:r>
          </w:p>
          <w:p w14:paraId="7AE51371" w14:textId="57333414" w:rsidR="00182270" w:rsidRPr="00CF3519" w:rsidRDefault="0018227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 részének 69–71. és 236. bekezdése.</w:t>
            </w:r>
          </w:p>
        </w:tc>
      </w:tr>
      <w:tr w:rsidR="0029667D" w:rsidRPr="00CF3519" w14:paraId="655B898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47D" w14:textId="24DB5E78" w:rsidR="0029667D" w:rsidRPr="00CF3519" w:rsidRDefault="0029667D" w:rsidP="002966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A3FA" w14:textId="6E9012F5" w:rsidR="0029667D" w:rsidRPr="00CF3519" w:rsidRDefault="0029667D" w:rsidP="002966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 Covid19-válsággal összefüggésben kapott állami kezességvállalás</w:t>
            </w:r>
          </w:p>
          <w:p w14:paraId="1E785C94" w14:textId="717E3D91" w:rsidR="0029667D" w:rsidRPr="00CF3519" w:rsidRDefault="0029667D" w:rsidP="002966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jelen iránymutatások 15. bekezdése.</w:t>
            </w:r>
          </w:p>
          <w:p w14:paraId="439FD281" w14:textId="575367C4" w:rsidR="0029667D" w:rsidRPr="00CF3519" w:rsidRDefault="0029667D" w:rsidP="00962C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6477C0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tagállamok által a lejárt EBH-kompatibilis moratóriummal érintett </w:t>
            </w:r>
            <w:r w:rsidR="006477C0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6477C0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 tekintetében a Covid19-válságra válaszul bevezetett állami kezességvállalás maximális összegét. A kezességvállalás összege nem haladhatja meg a kapcsolódó </w:t>
            </w:r>
            <w:r w:rsidR="006477C0">
              <w:rPr>
                <w:rFonts w:ascii="Times New Roman" w:hAnsi="Times New Roman"/>
                <w:sz w:val="24"/>
                <w:szCs w:val="24"/>
              </w:rPr>
              <w:t>hitel</w:t>
            </w:r>
            <w:r w:rsidR="006477C0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bruttó könyv szerinti értékét. A biztosítékok vagy garanciák egyéb formáinak megléte nem vehető figyelembe a Covid19-válsággal összefüggésben igényelhető, kapott állami kezességvállalások maximális összegének kiszámításakor.</w:t>
            </w:r>
          </w:p>
        </w:tc>
      </w:tr>
      <w:tr w:rsidR="0029667D" w:rsidRPr="00CF3519" w14:paraId="2E1108A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7B7" w14:textId="4A6A5A69" w:rsidR="0029667D" w:rsidRPr="00CF3519" w:rsidRDefault="0029667D" w:rsidP="002966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45B" w14:textId="77777777" w:rsidR="0029667D" w:rsidRPr="00CF3519" w:rsidRDefault="0029667D" w:rsidP="002966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 kitettségek beáramlásai</w:t>
            </w:r>
          </w:p>
          <w:p w14:paraId="72AF179C" w14:textId="1219DE8C" w:rsidR="0029667D" w:rsidRPr="00CF3519" w:rsidRDefault="0029667D" w:rsidP="002966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beáramlásokra vonatkozóan </w:t>
            </w:r>
            <w:r w:rsidR="00FE1A84" w:rsidRPr="00CF3519">
              <w:rPr>
                <w:rFonts w:ascii="Times New Roman" w:hAnsi="Times New Roman"/>
                <w:sz w:val="24"/>
                <w:szCs w:val="24"/>
              </w:rPr>
              <w:t>az adatszolgáltatási időszak kezdetétől a referencia-időpontig</w:t>
            </w:r>
            <w:r w:rsidR="00FE1A84" w:rsidRPr="00CF3519" w:rsidDel="00647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A84">
              <w:rPr>
                <w:rFonts w:ascii="Times New Roman" w:hAnsi="Times New Roman"/>
                <w:sz w:val="24"/>
                <w:szCs w:val="24"/>
              </w:rPr>
              <w:t xml:space="preserve">tartó </w:t>
            </w:r>
            <w:r w:rsidR="006477C0">
              <w:rPr>
                <w:rFonts w:ascii="Times New Roman" w:hAnsi="Times New Roman"/>
                <w:sz w:val="24"/>
                <w:szCs w:val="24"/>
              </w:rPr>
              <w:t>negyedéves</w:t>
            </w:r>
            <w:r w:rsidR="006477C0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adatokat kell </w:t>
            </w:r>
            <w:r w:rsidR="00FE1A84">
              <w:rPr>
                <w:rFonts w:ascii="Times New Roman" w:hAnsi="Times New Roman"/>
                <w:sz w:val="24"/>
                <w:szCs w:val="24"/>
              </w:rPr>
              <w:t>jelenteni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29B07D" w14:textId="7E8F0B9E" w:rsidR="0029667D" w:rsidRPr="00CF3519" w:rsidRDefault="0029667D" w:rsidP="002966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Olyan kitettség esetében, amelyet az adatszolgáltatási időszak alatt többször átsoroltak a nemteljesítő kategóriából a teljesítőbe, a beáramlások összegét a kitettség </w:t>
            </w:r>
            <w:r w:rsidR="006477C0">
              <w:rPr>
                <w:rFonts w:ascii="Times New Roman" w:hAnsi="Times New Roman"/>
                <w:sz w:val="24"/>
                <w:szCs w:val="24"/>
              </w:rPr>
              <w:t>adatszolgáltatási</w:t>
            </w:r>
            <w:r w:rsidR="006477C0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időszak kezdetén fennálló állapotának és a </w:t>
            </w:r>
            <w:r w:rsidR="006477C0">
              <w:rPr>
                <w:rFonts w:ascii="Times New Roman" w:hAnsi="Times New Roman"/>
                <w:sz w:val="24"/>
                <w:szCs w:val="24"/>
              </w:rPr>
              <w:t>referencia</w:t>
            </w:r>
            <w:r w:rsidR="006477C0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időpontban fennálló állapotának összehasonlítása alapján kell meghatározni.</w:t>
            </w:r>
          </w:p>
          <w:p w14:paraId="54647CB5" w14:textId="50BDAABA" w:rsidR="0029667D" w:rsidRPr="00CF3519" w:rsidRDefault="0029667D" w:rsidP="002966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Nem jelentendő beáramlásként az egyik számviteli portfólióból a másikba átsorolt nemteljesítő kitettség.</w:t>
            </w:r>
          </w:p>
        </w:tc>
      </w:tr>
      <w:tr w:rsidR="0029667D" w:rsidRPr="00CF3519" w14:paraId="0430623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9E4" w14:textId="6D1B552B" w:rsidR="0029667D" w:rsidRPr="00CF3519" w:rsidRDefault="0029667D" w:rsidP="002966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0170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66B" w14:textId="20B0C65B" w:rsidR="0029667D" w:rsidRPr="00CF3519" w:rsidRDefault="0029667D" w:rsidP="002966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Gazdasági veszteség</w:t>
            </w:r>
          </w:p>
          <w:p w14:paraId="24A612EB" w14:textId="38B649EE" w:rsidR="0029667D" w:rsidRPr="00CF3519" w:rsidRDefault="0029667D" w:rsidP="002966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moratóriumokra vonatkozó EBH-iránymutatás 19. bekezdésének d) pontja; IFRS 9.5.4.3.</w:t>
            </w:r>
          </w:p>
          <w:p w14:paraId="1230985E" w14:textId="443F0421" w:rsidR="0029667D" w:rsidRPr="00CF3519" w:rsidRDefault="0029667D" w:rsidP="002966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A gazdasági veszteséget az újratárgyalt vagy módosított szerződéses cash flow-k nettó jelenértéke és az intézkedés megadása előtti cash flow-k nettó jelenértéke közötti különbségként kell kiszámolni.</w:t>
            </w:r>
          </w:p>
          <w:p w14:paraId="6D51FD33" w14:textId="1DC0E953" w:rsidR="0029667D" w:rsidRPr="00CF3519" w:rsidRDefault="00D5027B" w:rsidP="002966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Ezt a nemzeti GAAP és az IFRS szerinti beszámolót készítőknek is jelenteniük</w:t>
            </w:r>
            <w:r w:rsidR="006477C0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. Az IFRS szerinti beszámolót készítők esetében </w:t>
            </w:r>
            <w:r w:rsidR="006477C0">
              <w:rPr>
                <w:rFonts w:ascii="Times New Roman" w:hAnsi="Times New Roman"/>
                <w:sz w:val="24"/>
                <w:szCs w:val="24"/>
              </w:rPr>
              <w:t xml:space="preserve">a gazdasági veszteséget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IFRS9 5.4.3. bekezdésével összhangban kell </w:t>
            </w:r>
            <w:r w:rsidR="006477C0">
              <w:rPr>
                <w:rFonts w:ascii="Times New Roman" w:hAnsi="Times New Roman"/>
                <w:sz w:val="24"/>
                <w:szCs w:val="24"/>
              </w:rPr>
              <w:t>ki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számolniuk.</w:t>
            </w:r>
          </w:p>
          <w:p w14:paraId="0B923CBA" w14:textId="0CC3C69C" w:rsidR="0029667D" w:rsidRPr="00CF3519" w:rsidRDefault="00B35012" w:rsidP="004F0C2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ebben az oszlopban csak abban az esetben kell adatot szolgáltatniuk, ha gazdasági veszteséget számoltak. A számított gazdasági nyereséget nem kell jelenteni.</w:t>
            </w:r>
          </w:p>
        </w:tc>
      </w:tr>
    </w:tbl>
    <w:p w14:paraId="4F33DB99" w14:textId="77777777" w:rsidR="00182270" w:rsidRPr="00CF3519" w:rsidRDefault="00182270" w:rsidP="0018227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182270" w:rsidRPr="00CF3519" w14:paraId="1FF310F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7C68B5" w14:textId="77777777" w:rsidR="00182270" w:rsidRPr="00CF3519" w:rsidRDefault="00182270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C99F5A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182270" w:rsidRPr="00CF3519" w14:paraId="46478B6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BD2F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6E9" w14:textId="4DA6FDA7" w:rsidR="00182270" w:rsidRPr="00CF3519" w:rsidRDefault="00973149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Lejárt EBH-kompatibilis moratóriummal érintett </w:t>
            </w:r>
            <w:r w:rsidR="006477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6477C0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</w:t>
            </w:r>
          </w:p>
          <w:p w14:paraId="61CF0C29" w14:textId="4912A047" w:rsidR="00182270" w:rsidRPr="00CF3519" w:rsidRDefault="00D23BA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moratóriumokra vonatkozó EBH-iránymutatás 19. bekezdésének d) pontja; a végrehajtási rendelet V. melléklete 1. részének 32. bekezdése.</w:t>
            </w:r>
          </w:p>
          <w:p w14:paraId="4716C001" w14:textId="0A692BCD" w:rsidR="0026781B" w:rsidRPr="00CF3519" w:rsidRDefault="00973149" w:rsidP="0026781B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6477C0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azokat a </w:t>
            </w:r>
            <w:r w:rsidR="006477C0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6477C0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előlegeket, amelyeknél az EBH-kompatibilis (</w:t>
            </w:r>
            <w:r w:rsidR="0037162F">
              <w:rPr>
                <w:rFonts w:ascii="Times New Roman" w:hAnsi="Times New Roman"/>
                <w:sz w:val="24"/>
                <w:szCs w:val="24"/>
              </w:rPr>
              <w:t>jogszabályon alapuló és nem jogszabályon alapuló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) moratóriumok hátralevő futamideje nullával egyenlő (lejárt). A </w:t>
            </w:r>
            <w:r w:rsidR="006477C0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6477C0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 a moratórium lejáratát követő első naptól kezdve kell jelenteni.</w:t>
            </w:r>
          </w:p>
          <w:p w14:paraId="785DF1EB" w14:textId="53A08D23" w:rsidR="0026781B" w:rsidRPr="00CF3519" w:rsidRDefault="0026781B" w:rsidP="0026781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Amennyiben az EBH-kompatibilis moratóriumok lejártak, a kitettségeket az F 90.01</w:t>
            </w:r>
            <w:r w:rsidR="006477C0">
              <w:rPr>
                <w:rFonts w:ascii="Times New Roman" w:hAnsi="Times New Roman"/>
                <w:sz w:val="24"/>
                <w:szCs w:val="24"/>
              </w:rPr>
              <w:t xml:space="preserve">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is jelenteni </w:t>
            </w:r>
            <w:r w:rsidR="006477C0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a megfelelő oszlopban.</w:t>
            </w:r>
          </w:p>
          <w:p w14:paraId="703F4504" w14:textId="0C2285CF" w:rsidR="00182270" w:rsidRPr="00CF3519" w:rsidRDefault="00182270" w:rsidP="009629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lejárt EBH-kompatibilis moratóriummal és a Covid19-válsággal kapcsolatos lejárt (türelmi időszak/fizetési moratórium formájában nyújtott) átstrukturálási intézkedéssel is érintett kitettségeket csak </w:t>
            </w:r>
            <w:r w:rsidR="006477C0">
              <w:rPr>
                <w:rFonts w:ascii="Times New Roman" w:hAnsi="Times New Roman"/>
                <w:sz w:val="24"/>
                <w:szCs w:val="24"/>
              </w:rPr>
              <w:t>ebben a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kell jelenteni, és nem kell jelenteni az F 91.04 </w:t>
            </w:r>
            <w:r w:rsidR="006477C0">
              <w:rPr>
                <w:rFonts w:ascii="Times New Roman" w:hAnsi="Times New Roman"/>
                <w:sz w:val="24"/>
                <w:szCs w:val="24"/>
              </w:rPr>
              <w:t>táblában</w:t>
            </w:r>
            <w:r w:rsidR="006477C0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is.</w:t>
            </w:r>
          </w:p>
        </w:tc>
      </w:tr>
      <w:tr w:rsidR="00182270" w:rsidRPr="00CF3519" w14:paraId="7A1A0963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6C8" w14:textId="7B2D65C1" w:rsidR="00182270" w:rsidRPr="00CF3519" w:rsidRDefault="00931392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61D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Háztartások</w:t>
            </w:r>
          </w:p>
          <w:p w14:paraId="389D001C" w14:textId="5267A4CD" w:rsidR="00182270" w:rsidRPr="00CF3519" w:rsidRDefault="00D23BA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f) pontja.</w:t>
            </w:r>
          </w:p>
        </w:tc>
      </w:tr>
      <w:tr w:rsidR="00182270" w:rsidRPr="00CF3519" w14:paraId="1A964A20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54A" w14:textId="409596DC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821" w14:textId="3AEAE46D" w:rsidR="00182270" w:rsidRPr="00CF3519" w:rsidRDefault="00F022B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Lakóingatlannal fedezett</w:t>
            </w:r>
          </w:p>
          <w:p w14:paraId="291EB86F" w14:textId="129B26C8" w:rsidR="00182270" w:rsidRPr="00CF3519" w:rsidRDefault="00D23BA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2. része 86. és 87. bekezdésének a) pontja.</w:t>
            </w:r>
          </w:p>
        </w:tc>
      </w:tr>
      <w:tr w:rsidR="00182270" w:rsidRPr="00CF3519" w14:paraId="62FB2F8A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7243" w14:textId="7079A19C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681" w14:textId="77777777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Nem pénzügyi vállalatok</w:t>
            </w:r>
          </w:p>
          <w:p w14:paraId="6989B53F" w14:textId="0585574E" w:rsidR="00182270" w:rsidRPr="00CF3519" w:rsidRDefault="00D23BA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e) pontja. </w:t>
            </w:r>
          </w:p>
        </w:tc>
      </w:tr>
      <w:tr w:rsidR="00182270" w:rsidRPr="00CF3519" w14:paraId="1592D9EF" w14:textId="77777777" w:rsidTr="009B4A3A">
        <w:trPr>
          <w:trHeight w:val="8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26C" w14:textId="0BF3E8D1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CBA7" w14:textId="4D91F41D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Kis- és középvállalkozások</w:t>
            </w:r>
          </w:p>
          <w:p w14:paraId="71098727" w14:textId="433BCB26" w:rsidR="00182270" w:rsidRPr="00CF3519" w:rsidRDefault="00D23BA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5. bekezdésének i) pontja.</w:t>
            </w:r>
          </w:p>
        </w:tc>
      </w:tr>
      <w:tr w:rsidR="00182270" w:rsidRPr="00CF3519" w14:paraId="1A3D780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58E" w14:textId="01B4441A" w:rsidR="00182270" w:rsidRPr="00CF3519" w:rsidRDefault="0018227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71C" w14:textId="734ED519" w:rsidR="00182270" w:rsidRPr="00CF3519" w:rsidRDefault="00F022B4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Kereskedelmi ingatlannal fedezett</w:t>
            </w:r>
          </w:p>
          <w:p w14:paraId="2DB1D4CD" w14:textId="2A1A3C9C" w:rsidR="00182270" w:rsidRPr="00CF3519" w:rsidRDefault="00D23BA4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2. része 86. és 87. bekezdésének a) pontja.</w:t>
            </w:r>
          </w:p>
        </w:tc>
      </w:tr>
    </w:tbl>
    <w:p w14:paraId="6C6EF9B6" w14:textId="23741E0F" w:rsidR="001A2321" w:rsidRPr="00CF3519" w:rsidRDefault="00974199" w:rsidP="002129D7">
      <w:pPr>
        <w:pStyle w:val="Style1"/>
      </w:pPr>
      <w:r w:rsidRPr="00CF3519">
        <w:lastRenderedPageBreak/>
        <w:t xml:space="preserve">A Covid19-válsággal kapcsolatos lejárt átstrukturálási intézkedésekkel érintett (türelmi időszak/fizetési moratórium) egyéb </w:t>
      </w:r>
      <w:r w:rsidR="006477C0">
        <w:t>hitelek</w:t>
      </w:r>
      <w:r w:rsidR="006477C0" w:rsidRPr="00CF3519">
        <w:t xml:space="preserve"> </w:t>
      </w:r>
      <w:r w:rsidRPr="00CF3519">
        <w:t>és előlegek (F 91.04)</w:t>
      </w:r>
    </w:p>
    <w:p w14:paraId="786E9F25" w14:textId="0A568070" w:rsidR="001A2321" w:rsidRPr="00CF3519" w:rsidRDefault="001A2321" w:rsidP="002129D7">
      <w:pPr>
        <w:pStyle w:val="Style2"/>
      </w:pPr>
      <w:r w:rsidRPr="00CF3519">
        <w:t>Általános megjegyzések</w:t>
      </w:r>
    </w:p>
    <w:p w14:paraId="46DC3B2A" w14:textId="5D9916AE" w:rsidR="001A2321" w:rsidRPr="00CF3519" w:rsidRDefault="00974199" w:rsidP="00941D58">
      <w:pPr>
        <w:pStyle w:val="Listaszerbekezds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Ez a </w:t>
      </w:r>
      <w:r w:rsidR="006477C0">
        <w:rPr>
          <w:rFonts w:ascii="Times New Roman" w:hAnsi="Times New Roman"/>
          <w:sz w:val="24"/>
          <w:szCs w:val="24"/>
        </w:rPr>
        <w:t>tábla</w:t>
      </w:r>
      <w:r w:rsidR="006477C0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azokra a Covid19-válsággal kapcsolatos, türelmi időszak/fizetési moratórium formájában nyújtott átstrukturálási intézkedésekre vonatkozik, amelyek a referencia-időpontban már lejártak, és nem felelnek meg a moratóriumokra vonatkozó EBH-iránymutatás 10. bekezdésében foglalt követelményeknek. A lejárt EBH-kompatibilis moratóriummal és a Covid19-válsággal kapcsolatos lejárt (türelmi időszak/fizetési moratórium formájában nyújtott) átstrukturálási intézkedéssel is érintett kitettségeket egyszer kell jelenteni az F 91.03</w:t>
      </w:r>
      <w:r w:rsidR="006477C0">
        <w:rPr>
          <w:rFonts w:ascii="Times New Roman" w:hAnsi="Times New Roman"/>
          <w:sz w:val="24"/>
          <w:szCs w:val="24"/>
        </w:rPr>
        <w:t xml:space="preserve"> táblában</w:t>
      </w:r>
      <w:r w:rsidRPr="00CF3519">
        <w:rPr>
          <w:rFonts w:ascii="Times New Roman" w:hAnsi="Times New Roman"/>
          <w:sz w:val="24"/>
          <w:szCs w:val="24"/>
        </w:rPr>
        <w:t xml:space="preserve">, és nem kell azokat jelenteni </w:t>
      </w:r>
      <w:r w:rsidR="006477C0">
        <w:rPr>
          <w:rFonts w:ascii="Times New Roman" w:hAnsi="Times New Roman"/>
          <w:sz w:val="24"/>
          <w:szCs w:val="24"/>
        </w:rPr>
        <w:t xml:space="preserve">ebben a táblában </w:t>
      </w:r>
      <w:r w:rsidRPr="00CF3519">
        <w:rPr>
          <w:rFonts w:ascii="Times New Roman" w:hAnsi="Times New Roman"/>
          <w:sz w:val="24"/>
          <w:szCs w:val="24"/>
        </w:rPr>
        <w:t>is. Az F 91.01</w:t>
      </w:r>
      <w:r w:rsidR="006477C0">
        <w:rPr>
          <w:rFonts w:ascii="Times New Roman" w:hAnsi="Times New Roman"/>
          <w:sz w:val="24"/>
          <w:szCs w:val="24"/>
        </w:rPr>
        <w:t xml:space="preserve"> táblában</w:t>
      </w:r>
      <w:r w:rsidRPr="00CF3519">
        <w:rPr>
          <w:rFonts w:ascii="Times New Roman" w:hAnsi="Times New Roman"/>
          <w:sz w:val="24"/>
          <w:szCs w:val="24"/>
        </w:rPr>
        <w:t xml:space="preserve"> akkor is jelenteni </w:t>
      </w:r>
      <w:r w:rsidR="006477C0">
        <w:rPr>
          <w:rFonts w:ascii="Times New Roman" w:hAnsi="Times New Roman"/>
          <w:sz w:val="24"/>
          <w:szCs w:val="24"/>
        </w:rPr>
        <w:t xml:space="preserve">kell </w:t>
      </w:r>
      <w:r w:rsidRPr="00CF3519">
        <w:rPr>
          <w:rFonts w:ascii="Times New Roman" w:hAnsi="Times New Roman"/>
          <w:sz w:val="24"/>
          <w:szCs w:val="24"/>
        </w:rPr>
        <w:t>a kitettségeket, ha az EBH-kompatibilis moratórium nem járt le, de a Covid19-válsággal kapcsolatos egyéb türelmi időszak/fizetési moratórium lejárt.</w:t>
      </w:r>
    </w:p>
    <w:p w14:paraId="09D68351" w14:textId="77777777" w:rsidR="001A2321" w:rsidRPr="00CF3519" w:rsidRDefault="001A2321" w:rsidP="001A2321">
      <w:pPr>
        <w:pStyle w:val="Listaszerbekezds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338F66DB" w14:textId="5507FB3C" w:rsidR="00974199" w:rsidRPr="00CF3519" w:rsidRDefault="001A2321" w:rsidP="00941D5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A </w:t>
      </w:r>
      <w:r w:rsidR="006477C0">
        <w:rPr>
          <w:rFonts w:ascii="Times New Roman" w:hAnsi="Times New Roman"/>
          <w:sz w:val="24"/>
          <w:szCs w:val="24"/>
        </w:rPr>
        <w:t>tábla</w:t>
      </w:r>
      <w:r w:rsidR="006477C0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a kitettség állapota (teljesítő és nemteljesítő) szerint részletezi a bruttó könyv szerinti értéket és a kapcsolódó hitelezési veszteséget.</w:t>
      </w:r>
    </w:p>
    <w:p w14:paraId="24CA46E6" w14:textId="0E16A008" w:rsidR="00974199" w:rsidRPr="00CF3519" w:rsidRDefault="00974199" w:rsidP="00974199">
      <w:pPr>
        <w:spacing w:after="0" w:line="240" w:lineRule="auto"/>
        <w:ind w:left="1077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04E67AAC" w14:textId="1436F223" w:rsidR="001A2321" w:rsidRPr="00CF3519" w:rsidRDefault="001A2321" w:rsidP="00941D5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>Egyéb információkat kell megadni a következő oszlopokban: i. a teljesítő kitettségek esetében „instrumentumok, amelyek hitelkockázata jelentősen növekedett a kezdeti megjelenítés óta, de amelyek nem váltak értékvesztetté (2. szakasz)”; és ii. a nemteljesítő kitettségek esetében, amelyek „fizetésre valószínűsíthetően nem kerülő nem késedelmes vagy 90 vagy kevesebb napja késedelmes”; iii. a Covid19-válsággal összefüggésben kapott állami kezességvállalás; iv. nemteljesítő kitettségek beáramlásai és v. az intézkedések alkalmazásából eredő gazdasági veszteségek.</w:t>
      </w:r>
    </w:p>
    <w:p w14:paraId="18FCD375" w14:textId="77777777" w:rsidR="001A2321" w:rsidRPr="00CF3519" w:rsidRDefault="001A2321" w:rsidP="00974199">
      <w:pPr>
        <w:pStyle w:val="Listaszerbekezds"/>
        <w:spacing w:after="0" w:line="240" w:lineRule="auto"/>
        <w:ind w:left="1077"/>
        <w:jc w:val="both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3648E11B" w14:textId="2E3E0776" w:rsidR="001A2321" w:rsidRPr="00CF3519" w:rsidRDefault="001A2321" w:rsidP="002129D7">
      <w:pPr>
        <w:pStyle w:val="Style2"/>
      </w:pPr>
      <w:r w:rsidRPr="00CF3519">
        <w:t xml:space="preserve">F 91.04: A Covid19-VÁLSÁGGAL KAPCSOLATOS LEJÁRT ÁTSTRUKTURÁLÁSI INTÉZKEDÉSEKKEL ÉRINTETT (TÜRELMI IDŐSZAK/FIZETÉSI MORATÓRIUM) EGYÉB </w:t>
      </w:r>
      <w:r w:rsidR="006477C0">
        <w:t>HITELEK</w:t>
      </w:r>
      <w:r w:rsidR="006477C0" w:rsidRPr="00CF3519">
        <w:t xml:space="preserve"> </w:t>
      </w:r>
      <w:r w:rsidRPr="00CF3519">
        <w:t>ÉS ELŐLEGEK</w:t>
      </w:r>
    </w:p>
    <w:p w14:paraId="497D5486" w14:textId="53771C14" w:rsidR="00D610BC" w:rsidRPr="00CF3519" w:rsidRDefault="001A2321" w:rsidP="003770A6">
      <w:pPr>
        <w:pStyle w:val="Style4"/>
        <w:numPr>
          <w:ilvl w:val="2"/>
          <w:numId w:val="23"/>
        </w:numPr>
        <w:ind w:left="709" w:hanging="709"/>
      </w:pPr>
      <w:r w:rsidRPr="00CF3519">
        <w:t>A tábla egyes részeire vonatkozó útmutató</w:t>
      </w:r>
    </w:p>
    <w:p w14:paraId="4006BBAF" w14:textId="682072E4" w:rsidR="001A2321" w:rsidRPr="00CF3519" w:rsidRDefault="001A2321" w:rsidP="001A2321">
      <w:pPr>
        <w:spacing w:before="240" w:after="120" w:line="276" w:lineRule="auto"/>
        <w:jc w:val="both"/>
        <w:rPr>
          <w:rFonts w:ascii="Calibri" w:eastAsia="SimSun" w:hAnsi="Calibri" w:cs="Mangal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1A2321" w:rsidRPr="00CF3519" w14:paraId="1523E2B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5AED6F" w14:textId="77777777" w:rsidR="001A2321" w:rsidRPr="00CF3519" w:rsidRDefault="001A2321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539265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1A2321" w:rsidRPr="00CF3519" w14:paraId="75924190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5EE6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DEB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Bruttó könyv szerinti érték</w:t>
            </w:r>
          </w:p>
          <w:p w14:paraId="7E95DB55" w14:textId="758A0FB0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560C3959" w14:textId="4F11A6A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ebben az oszlopban jelentett összeg megfelel a 0020 és 0040 oszlopban jelentett tételek összegének.</w:t>
            </w:r>
          </w:p>
          <w:p w14:paraId="2E00F3B5" w14:textId="2911416D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A2321" w:rsidRPr="00CF3519" w14:paraId="4CFF17C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3737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CDF" w14:textId="36D40C84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Teljesítő</w:t>
            </w:r>
          </w:p>
          <w:p w14:paraId="6CAA3113" w14:textId="7FF0EA3B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A végrehajtási rendelet V. melléklete 1. részének 34. bekezdése, és 2. részének 213–239. bekezdése.</w:t>
            </w:r>
          </w:p>
          <w:p w14:paraId="58298C7A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A2321" w:rsidRPr="00CF3519" w14:paraId="3BC3B17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28DB" w14:textId="7D977D4F" w:rsidR="001A2321" w:rsidRPr="00CF3519" w:rsidRDefault="0054428C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F48" w14:textId="585FC262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instrumentumok, amelyek hitelkockázata jelentősen növekedett a kezdeti megjelenítés óta, de amelyek nem váltak értékvesztetté (2. szakasz)</w:t>
            </w:r>
          </w:p>
          <w:p w14:paraId="4E5B88D7" w14:textId="78C1F60A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IFRS 9.5.5.3, IFRS 7.35Mb)i.; a végrehajtási rendelet V. melléklete 1. részének 34. bekezdése, és 2. részének 213–239. bekezdése.</w:t>
            </w:r>
          </w:p>
          <w:p w14:paraId="289D75FA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Ebben az oszlopban csak az IFRS alá tartozó intézményeknek kell adatot szolgáltatniuk.</w:t>
            </w:r>
          </w:p>
        </w:tc>
      </w:tr>
      <w:tr w:rsidR="001A2321" w:rsidRPr="00CF3519" w14:paraId="4DB6C8B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9AD" w14:textId="69C4609D" w:rsidR="001A2321" w:rsidRPr="00CF3519" w:rsidRDefault="0054428C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294" w14:textId="5856E82C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</w:t>
            </w:r>
          </w:p>
          <w:p w14:paraId="2CE8A4B6" w14:textId="1915BAE0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CRR 47a. cikkének (3) bekezdése; a végrehajtási rendelet V. melléklete 1. részének 34. bekezdése, és 2. részének 213–239. bekezdése.</w:t>
            </w:r>
          </w:p>
          <w:p w14:paraId="7403B800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A2321" w:rsidRPr="00CF3519" w14:paraId="6ED82A28" w14:textId="77777777" w:rsidTr="009B4A3A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72B" w14:textId="46F2F63C" w:rsidR="001A2321" w:rsidRPr="00CF3519" w:rsidRDefault="0054428C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FA7" w14:textId="6CB11EA3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fizetésre valószínűsíthetően nem kerülő nem késedelmes vagy késedelmes &lt;= 90 nap</w:t>
            </w:r>
          </w:p>
          <w:p w14:paraId="73892187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részének 236. bekezdése.</w:t>
            </w:r>
          </w:p>
        </w:tc>
      </w:tr>
      <w:tr w:rsidR="001A2321" w:rsidRPr="00CF3519" w14:paraId="4BC2BA6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32F2" w14:textId="5828433B" w:rsidR="001A2321" w:rsidRPr="00CF3519" w:rsidRDefault="0054428C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5D7" w14:textId="77777777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Halmozott értékvesztés, a hitelkockázat-változásból származó negatív valósérték-változás halmozott összege</w:t>
            </w:r>
          </w:p>
          <w:p w14:paraId="3E82F08C" w14:textId="5D5B0502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405303BA" w14:textId="0C6C8FD6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ebben az oszlopban jelentett összeg megfelel a 0070 és 0090 oszlopban jelentett tételek összegének.</w:t>
            </w:r>
          </w:p>
        </w:tc>
      </w:tr>
      <w:tr w:rsidR="001A2321" w:rsidRPr="00CF3519" w14:paraId="59235CE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3D8" w14:textId="2F26924F" w:rsidR="001A2321" w:rsidRPr="00CF3519" w:rsidRDefault="0054428C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0070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877" w14:textId="77777777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Teljesítő</w:t>
            </w:r>
          </w:p>
          <w:p w14:paraId="6CB43A09" w14:textId="3947A83D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1A2321" w:rsidRPr="00CF3519" w14:paraId="20FFB29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37D" w14:textId="15B284D0" w:rsidR="001A2321" w:rsidRPr="00CF3519" w:rsidRDefault="0054428C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0080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5C4" w14:textId="61F148C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instrumentumok, amelyek hitelkockázata jelentősen növekedett a kezdeti megjelenítés óta, de amelyek nem váltak értékvesztetté (2. szakasz)</w:t>
            </w:r>
          </w:p>
          <w:p w14:paraId="4048C47F" w14:textId="0E2BEB73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IFRS 9.5.5.3; IFRS 7.35M(b)i.; a végrehajtási rendelet V. melléklete 2. része 69–71. bekezdése.</w:t>
            </w:r>
          </w:p>
          <w:p w14:paraId="42A7233D" w14:textId="77777777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Ebben az oszlopban csak az IFRS alá tartozó intézményeknek kell adatot szolgáltatniuk.</w:t>
            </w:r>
          </w:p>
        </w:tc>
      </w:tr>
      <w:tr w:rsidR="001A2321" w:rsidRPr="00CF3519" w14:paraId="3ECF27E4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6D0" w14:textId="60A6366A" w:rsidR="001A2321" w:rsidRPr="00CF3519" w:rsidRDefault="0054428C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0090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D5F" w14:textId="77777777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</w:t>
            </w:r>
          </w:p>
          <w:p w14:paraId="0609BE1E" w14:textId="6C9B804E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1A2321" w:rsidRPr="00CF3519" w14:paraId="0F78BD4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677" w14:textId="3F193FA4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0100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67A4" w14:textId="07DC17A3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fizetésre valószínűsíthetően nem kerülő nem késedelmes vagy késedelmes &lt;= 90 nap</w:t>
            </w:r>
          </w:p>
          <w:p w14:paraId="01DCD234" w14:textId="1B9B2AD0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 részének 69–71. és 236. bekezdése.</w:t>
            </w:r>
          </w:p>
        </w:tc>
      </w:tr>
      <w:tr w:rsidR="0054428C" w:rsidRPr="00CF3519" w14:paraId="1E95EBF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F92" w14:textId="4DE05209" w:rsidR="0054428C" w:rsidRPr="00CF3519" w:rsidRDefault="0054428C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0AE" w14:textId="79F833C1" w:rsidR="0054428C" w:rsidRPr="00CF3519" w:rsidRDefault="0054428C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 Covid19-válsággal összefüggésben kapott állami kezességvállalás</w:t>
            </w:r>
          </w:p>
          <w:p w14:paraId="5EB6D8F4" w14:textId="360845DF" w:rsidR="00DC6732" w:rsidRPr="00CF3519" w:rsidRDefault="00DC6732" w:rsidP="00DC67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jelen iránymutatások 15. bekezdése.</w:t>
            </w:r>
          </w:p>
          <w:p w14:paraId="6E49C19F" w14:textId="4BCC47B6" w:rsidR="0054428C" w:rsidRPr="00CF3519" w:rsidRDefault="00DC6732" w:rsidP="00962C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1B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6477C0" w:rsidRPr="005D311B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5D311B">
              <w:rPr>
                <w:rFonts w:ascii="Times New Roman" w:hAnsi="Times New Roman"/>
                <w:sz w:val="24"/>
                <w:szCs w:val="24"/>
              </w:rPr>
              <w:t xml:space="preserve"> a tagállamok által a Covid19-válsággal kapcsolatos lejárt átstrukturálási intézkedésekkel érintett egyéb </w:t>
            </w:r>
            <w:r w:rsidR="006477C0" w:rsidRPr="005D311B">
              <w:rPr>
                <w:rFonts w:ascii="Times New Roman" w:hAnsi="Times New Roman"/>
                <w:sz w:val="24"/>
                <w:szCs w:val="24"/>
              </w:rPr>
              <w:t xml:space="preserve">hitelek </w:t>
            </w:r>
            <w:r w:rsidRPr="005D311B">
              <w:rPr>
                <w:rFonts w:ascii="Times New Roman" w:hAnsi="Times New Roman"/>
                <w:sz w:val="24"/>
                <w:szCs w:val="24"/>
              </w:rPr>
              <w:t xml:space="preserve">és előlegek tekintetében a Covid19-válságra válaszul bevezetett állami kezességvállalás maximális összegét. A kezességvállalás összege nem haladhatja meg a kapcsolódó </w:t>
            </w:r>
            <w:r w:rsidR="005D311B">
              <w:rPr>
                <w:rFonts w:ascii="Times New Roman" w:hAnsi="Times New Roman"/>
                <w:sz w:val="24"/>
                <w:szCs w:val="24"/>
              </w:rPr>
              <w:t>hitel</w:t>
            </w:r>
            <w:r w:rsidR="005D311B" w:rsidRPr="005D3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11B">
              <w:rPr>
                <w:rFonts w:ascii="Times New Roman" w:hAnsi="Times New Roman"/>
                <w:sz w:val="24"/>
                <w:szCs w:val="24"/>
              </w:rPr>
              <w:t>bruttó könyv szerinti értékét. A biztosítékok vagy garanciák egyéb formáinak megléte nem vehető figyelembe a Covid19-válsággal összefüggésben igényelhető, kapott állami kezességvállalások maximális összegének kiszámításakor.</w:t>
            </w:r>
          </w:p>
        </w:tc>
      </w:tr>
      <w:tr w:rsidR="001A2321" w:rsidRPr="00CF3519" w14:paraId="1D2428DA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2F7" w14:textId="606C9F30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3DD" w14:textId="77777777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 kitettségek beáramlásai</w:t>
            </w:r>
          </w:p>
          <w:p w14:paraId="28E0AFBA" w14:textId="6B8D5094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beáramlásokra vonatkozóan </w:t>
            </w:r>
            <w:r w:rsidR="00FE1A84" w:rsidRPr="00CF3519">
              <w:rPr>
                <w:rFonts w:ascii="Times New Roman" w:hAnsi="Times New Roman"/>
                <w:sz w:val="24"/>
                <w:szCs w:val="24"/>
              </w:rPr>
              <w:t>az adatszolgáltatási időszak kezdetétől a referencia-időpontig</w:t>
            </w:r>
            <w:r w:rsidR="00FE1A84" w:rsidRPr="00CF3519" w:rsidDel="005D3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A84">
              <w:rPr>
                <w:rFonts w:ascii="Times New Roman" w:hAnsi="Times New Roman"/>
                <w:sz w:val="24"/>
                <w:szCs w:val="24"/>
              </w:rPr>
              <w:t>tartó</w:t>
            </w:r>
            <w:r w:rsidR="005D311B">
              <w:rPr>
                <w:rFonts w:ascii="Times New Roman" w:hAnsi="Times New Roman"/>
                <w:sz w:val="24"/>
                <w:szCs w:val="24"/>
              </w:rPr>
              <w:t>negyedéves</w:t>
            </w:r>
            <w:r w:rsidR="005D311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adatokat kell </w:t>
            </w:r>
            <w:r w:rsidR="00343066">
              <w:rPr>
                <w:rFonts w:ascii="Times New Roman" w:hAnsi="Times New Roman"/>
                <w:sz w:val="24"/>
                <w:szCs w:val="24"/>
              </w:rPr>
              <w:t>jelenteni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C22F43" w14:textId="20EE1B6B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Olyan kitettség esetében, amelyet az adatszolgáltatási időszak alatt többször átsoroltak a nemteljesítő kategóriából a teljesítőbe, a beáramlások összegét a kitettség </w:t>
            </w:r>
            <w:r w:rsidR="005D311B">
              <w:rPr>
                <w:rFonts w:ascii="Times New Roman" w:hAnsi="Times New Roman"/>
                <w:sz w:val="24"/>
                <w:szCs w:val="24"/>
              </w:rPr>
              <w:t>adatszolgáltatási</w:t>
            </w:r>
            <w:r w:rsidR="005D311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időszak kezdetén fennálló állapotának és </w:t>
            </w:r>
            <w:r w:rsidR="005D311B">
              <w:rPr>
                <w:rFonts w:ascii="Times New Roman" w:hAnsi="Times New Roman"/>
                <w:sz w:val="24"/>
                <w:szCs w:val="24"/>
              </w:rPr>
              <w:t xml:space="preserve">a referencia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időpontban fennálló állapotának összehasonlítása alapján kell meghatározni.</w:t>
            </w:r>
          </w:p>
          <w:p w14:paraId="0A9BFC21" w14:textId="699E9E9A" w:rsidR="001A2321" w:rsidRPr="00CF3519" w:rsidRDefault="001A2321" w:rsidP="00E204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Nem jelentendő beáramlásként az egyik számviteli portfólióból a másikba átsorolt nemteljesítő kitettség.</w:t>
            </w:r>
          </w:p>
        </w:tc>
      </w:tr>
    </w:tbl>
    <w:p w14:paraId="752E0D83" w14:textId="77777777" w:rsidR="001A2321" w:rsidRPr="00CF3519" w:rsidRDefault="001A2321" w:rsidP="001A232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1A2321" w:rsidRPr="00CF3519" w14:paraId="3982F6F0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C9491D" w14:textId="77777777" w:rsidR="001A2321" w:rsidRPr="00CF3519" w:rsidRDefault="001A2321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F068E03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1A2321" w:rsidRPr="00CF3519" w14:paraId="0960E98C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A7F" w14:textId="5BCB8ADF" w:rsidR="001A2321" w:rsidRPr="00CF3519" w:rsidRDefault="00E204C2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CD2" w14:textId="053765C5" w:rsidR="001A2321" w:rsidRPr="00CF3519" w:rsidRDefault="00E204C2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 Covid19-válsággal kapcsolatos lejárt átstrukturálási intézkedésekkel érintett (türelmi időszak/fizetési moratórium) egyéb </w:t>
            </w:r>
            <w:r w:rsidR="005D31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5D311B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</w:t>
            </w:r>
          </w:p>
          <w:p w14:paraId="209F004F" w14:textId="643690FC" w:rsidR="001A2321" w:rsidRPr="00CF3519" w:rsidRDefault="0012282C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32. bekezdése, és 2. része 358. bekezdésének a) pontja.</w:t>
            </w:r>
          </w:p>
          <w:p w14:paraId="0EDB9D23" w14:textId="119F7D5C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5D311B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azokat a </w:t>
            </w:r>
            <w:r w:rsidR="005D311B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5D311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előlegeket, amelyek tekintetében a Covid19-válsággal kapcsolatos, türelmi időszak/fizetési moratórium formájában nyújtott egyéb átstrukturálási intézkedések hátralevő futamideje nullával egyenlő (lejárt). A </w:t>
            </w:r>
            <w:r w:rsidR="005D311B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5D311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 az átstrukturálási intézkedések lejártát követő első naptól kell jelenteni.</w:t>
            </w:r>
          </w:p>
          <w:p w14:paraId="08207775" w14:textId="392EABF2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Amennyiben a Covid19-válsággal kapcsolatos átstrukturálási intézkedések lejártak, a kitettségeket az F 90.02</w:t>
            </w:r>
            <w:r w:rsidR="005D311B">
              <w:rPr>
                <w:rFonts w:ascii="Times New Roman" w:hAnsi="Times New Roman"/>
                <w:sz w:val="24"/>
                <w:szCs w:val="24"/>
              </w:rPr>
              <w:t xml:space="preserve"> táblában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is jelenteni</w:t>
            </w:r>
            <w:r w:rsidR="005D311B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megfelelő kategóriában.</w:t>
            </w:r>
          </w:p>
          <w:p w14:paraId="1A27F14D" w14:textId="62D11847" w:rsidR="009F23EB" w:rsidRPr="00CF3519" w:rsidRDefault="009F23EB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A2321" w:rsidRPr="00CF3519" w14:paraId="486AFDB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9C7" w14:textId="2791107C" w:rsidR="001A2321" w:rsidRPr="00CF3519" w:rsidRDefault="009315E9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0CB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Háztartások</w:t>
            </w:r>
          </w:p>
          <w:p w14:paraId="3CBA0BFF" w14:textId="0CDE48E3" w:rsidR="001A2321" w:rsidRPr="00CF3519" w:rsidRDefault="00D23BA4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A végrehajtási rendelet V. melléklete 1. része 42. bekezdésének f) pontja.</w:t>
            </w:r>
          </w:p>
        </w:tc>
      </w:tr>
      <w:tr w:rsidR="001A2321" w:rsidRPr="00CF3519" w14:paraId="4C4EA4D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4BA4" w14:textId="005E638C" w:rsidR="001A2321" w:rsidRPr="00CF3519" w:rsidRDefault="009315E9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D94" w14:textId="77777777" w:rsidR="001A2321" w:rsidRPr="00CF3519" w:rsidRDefault="001A2321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Nem pénzügyi vállalatok</w:t>
            </w:r>
          </w:p>
          <w:p w14:paraId="504398ED" w14:textId="469EF662" w:rsidR="001A2321" w:rsidRPr="00CF3519" w:rsidRDefault="00D23BA4" w:rsidP="00E204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e) pontja.</w:t>
            </w:r>
          </w:p>
        </w:tc>
      </w:tr>
    </w:tbl>
    <w:p w14:paraId="60C22A13" w14:textId="77777777" w:rsidR="008572AF" w:rsidRPr="00CF3519" w:rsidRDefault="008572AF"/>
    <w:p w14:paraId="237CC3A3" w14:textId="77777777" w:rsidR="008572AF" w:rsidRPr="00CF3519" w:rsidRDefault="008572AF">
      <w:r w:rsidRPr="00CF3519">
        <w:br w:type="page"/>
      </w:r>
    </w:p>
    <w:p w14:paraId="63392877" w14:textId="4E873170" w:rsidR="00390640" w:rsidRPr="00CF3519" w:rsidRDefault="00390640" w:rsidP="002129D7">
      <w:pPr>
        <w:pStyle w:val="Style1"/>
      </w:pPr>
      <w:r w:rsidRPr="00CF3519">
        <w:lastRenderedPageBreak/>
        <w:t xml:space="preserve">A Covid19-válsággal kapcsolatos állami kezességvállalási programok hatálya alá tartozó, újonnan keletkeztetett </w:t>
      </w:r>
      <w:r w:rsidR="005D311B">
        <w:t>hitelekre</w:t>
      </w:r>
      <w:r w:rsidR="005D311B" w:rsidRPr="00CF3519">
        <w:t xml:space="preserve"> </w:t>
      </w:r>
      <w:r w:rsidRPr="00CF3519">
        <w:t>és előlegekre vonatkozó információk (F 91.05)</w:t>
      </w:r>
    </w:p>
    <w:p w14:paraId="22D247A1" w14:textId="7FD32104" w:rsidR="00390640" w:rsidRPr="00CF3519" w:rsidRDefault="00390640" w:rsidP="002129D7">
      <w:pPr>
        <w:pStyle w:val="Style2"/>
      </w:pPr>
      <w:r w:rsidRPr="00CF3519">
        <w:t>Általános megjegyzések</w:t>
      </w:r>
    </w:p>
    <w:p w14:paraId="7812C2A0" w14:textId="7B6C6FC4" w:rsidR="00390640" w:rsidRPr="00CF3519" w:rsidRDefault="00390640" w:rsidP="00941D58">
      <w:pPr>
        <w:pStyle w:val="InstructionsText2"/>
        <w:numPr>
          <w:ilvl w:val="0"/>
          <w:numId w:val="3"/>
        </w:numPr>
      </w:pPr>
      <w:r w:rsidRPr="00CF3519">
        <w:t xml:space="preserve">Ez a </w:t>
      </w:r>
      <w:r w:rsidR="005D311B">
        <w:t>tábla</w:t>
      </w:r>
      <w:r w:rsidR="005D311B" w:rsidRPr="00CF3519">
        <w:t xml:space="preserve"> </w:t>
      </w:r>
      <w:r w:rsidRPr="00CF3519">
        <w:t xml:space="preserve">azon, a jelen iránymutatások 15. bekezdésében említett újonnan keletkeztetett </w:t>
      </w:r>
      <w:r w:rsidR="005D311B">
        <w:t>hitelekre</w:t>
      </w:r>
      <w:r w:rsidR="005D311B" w:rsidRPr="00CF3519">
        <w:t xml:space="preserve"> </w:t>
      </w:r>
      <w:r w:rsidRPr="00CF3519">
        <w:t>és előleg</w:t>
      </w:r>
      <w:r w:rsidR="005D311B">
        <w:t>ek</w:t>
      </w:r>
      <w:r w:rsidRPr="00CF3519">
        <w:t xml:space="preserve">re vonatkozik, amelyek a tagállamok által a Covid19-válságra válaszul bevezetett állami kezességvállalási programok hatálya alá tartoznak. Korábbi követelések új </w:t>
      </w:r>
      <w:r w:rsidR="00564D7D">
        <w:t>hitellel</w:t>
      </w:r>
      <w:r w:rsidR="00564D7D" w:rsidRPr="00CF3519">
        <w:t xml:space="preserve"> </w:t>
      </w:r>
      <w:r w:rsidRPr="00CF3519">
        <w:t xml:space="preserve">való refinanszírozása vagy több követelés egy új követeléssé történő átcsomagolása esetén a pénzügyi kimutatásokban megjelenített új </w:t>
      </w:r>
      <w:r w:rsidR="005D311B">
        <w:t>hitelt</w:t>
      </w:r>
      <w:r w:rsidR="005D311B" w:rsidRPr="00CF3519">
        <w:t xml:space="preserve"> </w:t>
      </w:r>
      <w:r w:rsidRPr="00CF3519">
        <w:t xml:space="preserve">kell jelenteni </w:t>
      </w:r>
      <w:r w:rsidR="005D311B">
        <w:t>ebben a táblában</w:t>
      </w:r>
      <w:r w:rsidRPr="00CF3519">
        <w:t>, feltéve, hogy azt a Covid19-válsággal kapcsolatos állami kezességvállalási programok biztosítják.</w:t>
      </w:r>
    </w:p>
    <w:p w14:paraId="02C17DD9" w14:textId="0BAE0627" w:rsidR="00390640" w:rsidRPr="00CF3519" w:rsidRDefault="00390640" w:rsidP="00941D58">
      <w:pPr>
        <w:pStyle w:val="InstructionsText2"/>
        <w:numPr>
          <w:ilvl w:val="0"/>
          <w:numId w:val="3"/>
        </w:numPr>
      </w:pPr>
      <w:r w:rsidRPr="00CF3519">
        <w:t xml:space="preserve">A </w:t>
      </w:r>
      <w:r w:rsidR="005D311B">
        <w:t>tábla</w:t>
      </w:r>
      <w:r w:rsidR="005D311B" w:rsidRPr="00CF3519">
        <w:t xml:space="preserve"> </w:t>
      </w:r>
      <w:r w:rsidRPr="00CF3519">
        <w:t xml:space="preserve">a kitettség állapota (teljesítő és nemteljesítő) szerint részletezi a bruttó könyv szerinti értéket és a kapcsolódó hitelezési veszteséget. Ezenkívül a teljesítő és nemteljesítő, átstrukturálási intézkedésekkel érintett kitettségeket külön oszlopban kell megadni. Amennyiben az új garantált </w:t>
      </w:r>
      <w:r w:rsidR="005D311B">
        <w:t>hiteleket</w:t>
      </w:r>
      <w:r w:rsidR="005D311B" w:rsidRPr="00CF3519">
        <w:t xml:space="preserve"> </w:t>
      </w:r>
      <w:r w:rsidRPr="00CF3519">
        <w:t>korábbi kölcsönszerződés refinanszírozásához nyújtják, a kitettségek besorolását a CRR 47b. cikkével, valamit a végrehajtási rendelet V. melléklete 2. részének 240-268. bekezdésével összhangban kell értékelni.</w:t>
      </w:r>
    </w:p>
    <w:p w14:paraId="54059BE9" w14:textId="2E2EAEC8" w:rsidR="00390640" w:rsidRPr="00CF3519" w:rsidRDefault="00390640" w:rsidP="00BB2188">
      <w:pPr>
        <w:pStyle w:val="InstructionsText2"/>
        <w:numPr>
          <w:ilvl w:val="0"/>
          <w:numId w:val="3"/>
        </w:numPr>
      </w:pPr>
      <w:r w:rsidRPr="00CF3519">
        <w:t xml:space="preserve">Egyéb információkat kell megadni a következő oszlopokban: i. a teljesítő kitettségek esetében „instrumentumok, amelyek hitelkockázata jelentősen növekedett a kezdeti megjelenítés óta, de amelyek nem váltak értékvesztetté (2. szakasz)”; ii. a nemteljesítő kitettségek esetében, amelyek „fizetésre valószínűsíthetően nem kerülő nem késedelmes vagy 90 vagy kevesebb napja késedelmes”; iii. a </w:t>
      </w:r>
      <w:r w:rsidR="005D311B">
        <w:t>hitelekkel</w:t>
      </w:r>
      <w:r w:rsidR="005D311B" w:rsidRPr="00CF3519">
        <w:t xml:space="preserve"> </w:t>
      </w:r>
      <w:r w:rsidRPr="00CF3519">
        <w:t>és előlegekkel kapcsolatos állami kezességvállalások összege; iv. nemteljesítő kitettségek beáramlásai és v. az új hitelezéshez kapcsolódó beáramlások.</w:t>
      </w:r>
    </w:p>
    <w:p w14:paraId="6C91931A" w14:textId="77777777" w:rsidR="00CF3868" w:rsidRPr="00CF3519" w:rsidRDefault="00CF3868" w:rsidP="00CF3868">
      <w:pPr>
        <w:pStyle w:val="InstructionsText2"/>
        <w:numPr>
          <w:ilvl w:val="0"/>
          <w:numId w:val="0"/>
        </w:numPr>
        <w:ind w:left="1080"/>
      </w:pPr>
    </w:p>
    <w:p w14:paraId="577AD5C6" w14:textId="4FF3F35D" w:rsidR="00390640" w:rsidRPr="00CF3519" w:rsidRDefault="00390640" w:rsidP="002129D7">
      <w:pPr>
        <w:pStyle w:val="Style2"/>
      </w:pPr>
      <w:r w:rsidRPr="00CF3519">
        <w:t xml:space="preserve">F 91.05: A Covid19-VÁLSÁGGAL KAPCSOLATOS ÁLLAMI KEZESSÉGVÁLLALÁSI PROGRAMOK HATÁLYA ALÁ TARTOZÓ, ÚJONNAN KELETKEZTETETT </w:t>
      </w:r>
      <w:r w:rsidR="005D311B">
        <w:t>HITELEKRE</w:t>
      </w:r>
      <w:r w:rsidR="005D311B" w:rsidRPr="00CF3519">
        <w:t xml:space="preserve"> </w:t>
      </w:r>
      <w:r w:rsidRPr="00CF3519">
        <w:t>ÉS ELŐLEGEKRE VONATKOZÓ INFORMÁCIÓK</w:t>
      </w:r>
    </w:p>
    <w:p w14:paraId="2F55AF22" w14:textId="5A6AB697" w:rsidR="00467D27" w:rsidRPr="00CF3519" w:rsidRDefault="00390640" w:rsidP="00B36A79">
      <w:pPr>
        <w:pStyle w:val="Style5"/>
        <w:numPr>
          <w:ilvl w:val="2"/>
          <w:numId w:val="24"/>
        </w:numPr>
        <w:ind w:left="709" w:hanging="709"/>
      </w:pPr>
      <w:r w:rsidRPr="00CF3519">
        <w:t>A tábla egyes részeire vonatkozó útmutató</w:t>
      </w:r>
    </w:p>
    <w:p w14:paraId="17683310" w14:textId="77777777" w:rsidR="00390640" w:rsidRPr="00CF3519" w:rsidRDefault="00390640" w:rsidP="00390640">
      <w:pPr>
        <w:spacing w:before="240" w:after="120" w:line="276" w:lineRule="auto"/>
        <w:jc w:val="both"/>
        <w:rPr>
          <w:rFonts w:ascii="Calibri" w:eastAsia="SimSun" w:hAnsi="Calibri" w:cs="Mangal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390640" w:rsidRPr="00CF3519" w14:paraId="7FE763B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7BAC21" w14:textId="77777777" w:rsidR="00390640" w:rsidRPr="00CF3519" w:rsidRDefault="00390640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873420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390640" w:rsidRPr="00CF3519" w14:paraId="6119CD7E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AD15" w14:textId="0EC2E582" w:rsidR="00390640" w:rsidRPr="00CF3519" w:rsidRDefault="000A1902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D8F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Bruttó könyv szerinti érték</w:t>
            </w:r>
          </w:p>
          <w:p w14:paraId="1BF4BC8D" w14:textId="1A7A47AA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16F21B9B" w14:textId="1EE5566D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ebben az oszlopban jelentett összeg megfelel a 0020 és 0050 oszlopban jelentett tételek összegének. </w:t>
            </w:r>
          </w:p>
        </w:tc>
      </w:tr>
      <w:tr w:rsidR="00390640" w:rsidRPr="00CF3519" w14:paraId="13859F3A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FDA" w14:textId="6E99DAF5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94E" w14:textId="601C1621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Teljesítő</w:t>
            </w:r>
          </w:p>
          <w:p w14:paraId="3C4FD0BE" w14:textId="3089D3DE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részének 213–239. bekezdése.</w:t>
            </w:r>
          </w:p>
          <w:p w14:paraId="5D07E914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0640" w:rsidRPr="00CF3519" w14:paraId="6514F9F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D28" w14:textId="1F71EAC8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6AA2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5C70B7FD" w14:textId="1E0CF5AE" w:rsidR="00390640" w:rsidRPr="00CF3519" w:rsidRDefault="00411EA1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CRR 47b. cikke; a végrehajtási rendelet V. melléklete 1. részének 34. bekezdése, és 2. részének 240–268. bekezdése.</w:t>
            </w:r>
          </w:p>
          <w:p w14:paraId="042D9E0D" w14:textId="5F3144E6" w:rsidR="00122B02" w:rsidRPr="00CF3519" w:rsidRDefault="00122B02" w:rsidP="00C179A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átstrukturálási intézkedésnek minősülő teljesítő refinanszírozási ügylet keretében nyújtott új szerződés bruttó könyv szerinti értékét („refinanszírozott követelés”) kell jelenteni. </w:t>
            </w:r>
          </w:p>
        </w:tc>
      </w:tr>
      <w:tr w:rsidR="00390640" w:rsidRPr="00CF3519" w14:paraId="47F305BC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19F" w14:textId="6989C60B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47D" w14:textId="657F7075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instrumentumok, amelyek hitelkockázata jelentősen növekedett a kezdeti megjelenítés óta, de amelyek nem váltak értékvesztetté (2. szakasz)</w:t>
            </w:r>
          </w:p>
          <w:p w14:paraId="11B72F7A" w14:textId="7D78CFEB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IFRS 9.5.5.3; IFRS 7.35M(b)i.; a végrehajtási rendelet V. melléklete 1. része 34. bekezdése.</w:t>
            </w:r>
          </w:p>
          <w:p w14:paraId="3BA51A69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Ebben az oszlopban csak az IFRS alá tartozó intézményeknek kell adatot szolgáltatniuk.</w:t>
            </w:r>
          </w:p>
        </w:tc>
      </w:tr>
      <w:tr w:rsidR="00390640" w:rsidRPr="00CF3519" w14:paraId="6083921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419" w14:textId="4F434212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504" w14:textId="7239C7E9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</w:t>
            </w:r>
          </w:p>
          <w:p w14:paraId="7C9AFA5C" w14:textId="46E45E9B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CRR 47a. cikkének (3) bekezdése; a végrehajtási rendelet V. melléklete 1. részének 34. bekezdése, és 2. részének 213–239. bekezdése. </w:t>
            </w:r>
          </w:p>
        </w:tc>
      </w:tr>
      <w:tr w:rsidR="00390640" w:rsidRPr="00CF3519" w14:paraId="14FB884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E476" w14:textId="604B8652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703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14E47EE2" w14:textId="6FEE3E28" w:rsidR="00390640" w:rsidRPr="00CF3519" w:rsidRDefault="00390640" w:rsidP="00122B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CRR 47b. cikke; a végrehajtási rendelet V. melléklete 1. részének 34. bekezdése, és 2. részének 240–268. bekezdése.</w:t>
            </w:r>
          </w:p>
          <w:p w14:paraId="51F3E741" w14:textId="002D1954" w:rsidR="00122B02" w:rsidRPr="00CF3519" w:rsidRDefault="00122B02" w:rsidP="00C179A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átstrukturálási intézkedésnek minősülő nemteljesítő refinanszírozási ügylet keretében nyújtott új szerződés bruttó könyv szerinti értékét („refinanszírozott követelés”) kell jelenteni. </w:t>
            </w:r>
          </w:p>
        </w:tc>
      </w:tr>
      <w:tr w:rsidR="007A3D74" w:rsidRPr="00CF3519" w14:paraId="54569BF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094" w14:textId="35F4D2EF" w:rsidR="007A3D74" w:rsidRPr="00CF3519" w:rsidRDefault="007A3D74" w:rsidP="00B928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0070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3AF" w14:textId="46879CF1" w:rsidR="007A3D74" w:rsidRPr="00CF3519" w:rsidRDefault="00F05F7E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fizetésre valószínűsíthetően nem kerülő nem késedelmes vagy késedelmes &lt;= 90 nap</w:t>
            </w:r>
          </w:p>
          <w:p w14:paraId="76CA922C" w14:textId="250DC6C3" w:rsidR="007A3D74" w:rsidRPr="00CF3519" w:rsidRDefault="00C00626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 részének 34. bekezdése, és 2. részének 236. bekezdése.</w:t>
            </w:r>
          </w:p>
        </w:tc>
      </w:tr>
      <w:tr w:rsidR="00390640" w:rsidRPr="00CF3519" w14:paraId="75563465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D19" w14:textId="7EF24247" w:rsidR="00390640" w:rsidRPr="00CF3519" w:rsidRDefault="00390640" w:rsidP="00B928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0080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19F" w14:textId="77777777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Halmozott értékvesztés, a hitelkockázat-változásból származó negatív valósérték-változás halmozott összege</w:t>
            </w:r>
          </w:p>
          <w:p w14:paraId="5C9A5CEC" w14:textId="64C283CE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28EBB39C" w14:textId="4FE4B689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ebben az oszlopban bejelentett összeg megfelel a 0090 és 0120 oszlopban bejelentett tételek összegének.</w:t>
            </w:r>
          </w:p>
        </w:tc>
      </w:tr>
      <w:tr w:rsidR="00390640" w:rsidRPr="00CF3519" w14:paraId="404EAFF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6E6" w14:textId="1240BEA0" w:rsidR="00390640" w:rsidRPr="00CF3519" w:rsidRDefault="00B928BC" w:rsidP="00B928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0090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0F0" w14:textId="77777777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Teljesítő</w:t>
            </w:r>
          </w:p>
          <w:p w14:paraId="65DBE78B" w14:textId="00446492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390640" w:rsidRPr="00CF3519" w14:paraId="2756DA75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F5F" w14:textId="58DDA8A9" w:rsidR="00390640" w:rsidRPr="00CF3519" w:rsidRDefault="00390640" w:rsidP="00B928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0100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04B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7C22CF5B" w14:textId="5AD2E72A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5F324A3C" w14:textId="55B70FA1" w:rsidR="00122B02" w:rsidRPr="00CF3519" w:rsidRDefault="00122B02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átstrukturálási intézkedésnek minősülő teljesítő refinanszírozási ügylet keretében nyújtott új szerződés hitelezési veszteségét („refinanszírozott követelés”) kell jelenteni.</w:t>
            </w:r>
          </w:p>
        </w:tc>
      </w:tr>
      <w:tr w:rsidR="00390640" w:rsidRPr="00CF3519" w14:paraId="67B9FDE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B3E" w14:textId="253A5002" w:rsidR="00390640" w:rsidRPr="00CF3519" w:rsidRDefault="00B928BC" w:rsidP="00B928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0F8" w14:textId="67FB23F4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instrumentumok, amelyek hitelkockázata jelentősen növekedett a kezdeti megjelenítés óta, de amelyek nem váltak értékvesztetté (2. szakasz)</w:t>
            </w:r>
          </w:p>
          <w:p w14:paraId="25D06C99" w14:textId="289F2CDF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IFRS 9.5.5.3; IFRS 7.35M(b)i.; a végrehajtási rendelet V. melléklete 2. része 69–71. bekezdése.</w:t>
            </w:r>
          </w:p>
          <w:p w14:paraId="47E2ED64" w14:textId="77777777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Ebben az oszlopban csak az IFRS alá tartozó intézményeknek kell adatot szolgáltatniuk.</w:t>
            </w:r>
          </w:p>
        </w:tc>
      </w:tr>
      <w:tr w:rsidR="00390640" w:rsidRPr="00CF3519" w14:paraId="3B00997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CD0" w14:textId="491C118D" w:rsidR="00390640" w:rsidRPr="00CF3519" w:rsidRDefault="00390640" w:rsidP="00B928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119" w14:textId="77777777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</w:t>
            </w:r>
          </w:p>
          <w:p w14:paraId="4DD33762" w14:textId="7D8929B2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</w:tc>
      </w:tr>
      <w:tr w:rsidR="00390640" w:rsidRPr="00CF3519" w14:paraId="715EA4AE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E55" w14:textId="54DA2A3C" w:rsidR="00390640" w:rsidRPr="00CF3519" w:rsidRDefault="00390640" w:rsidP="00B928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2AF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átstrukturálási intézkedéssel érintett kitettségek</w:t>
            </w:r>
          </w:p>
          <w:p w14:paraId="72872FC0" w14:textId="121184D5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69-71. bekezdése.</w:t>
            </w:r>
          </w:p>
          <w:p w14:paraId="0F8EB912" w14:textId="6ADF6F20" w:rsidR="00122B02" w:rsidRPr="00CF3519" w:rsidRDefault="00122B02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átstrukturálási intézkedésnek minősülő nemteljesítő refinanszírozási ügylet keretében nyújtott új szerződés hitelezési veszteségét („refinanszírozott követelés”) kell jelenteni.</w:t>
            </w:r>
          </w:p>
        </w:tc>
      </w:tr>
      <w:tr w:rsidR="00760915" w:rsidRPr="00CF3519" w14:paraId="0F79944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4AF" w14:textId="3E2071F4" w:rsidR="00760915" w:rsidRPr="00CF3519" w:rsidRDefault="00760915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1BA" w14:textId="24A8E196" w:rsidR="00760915" w:rsidRPr="00CF3519" w:rsidRDefault="00F05F7E" w:rsidP="007609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fizetésre valószínűsíthetően nem kerülő nem késedelmes vagy késedelmes &lt;= 90 nap</w:t>
            </w:r>
          </w:p>
          <w:p w14:paraId="425D4700" w14:textId="0C3E613E" w:rsidR="00760915" w:rsidRPr="00CF3519" w:rsidRDefault="00C00626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 részének 69–71. bekezdése és 236. bekezdése.</w:t>
            </w:r>
          </w:p>
        </w:tc>
      </w:tr>
      <w:tr w:rsidR="00390640" w:rsidRPr="00CF3519" w14:paraId="7324A1B1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2E96" w14:textId="452199E6" w:rsidR="00390640" w:rsidRPr="00CF3519" w:rsidRDefault="00B928BC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AB6" w14:textId="7F2A7533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 Covid19-válsággal összefüggésben kapott állami kezességvállalás</w:t>
            </w:r>
          </w:p>
          <w:p w14:paraId="206E2721" w14:textId="1040BDC9" w:rsidR="00390640" w:rsidRPr="00CF3519" w:rsidRDefault="00E22855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jelen iránymutatások 15. bekezdése.</w:t>
            </w:r>
          </w:p>
          <w:p w14:paraId="3CDFDCC1" w14:textId="555D42D9" w:rsidR="00390640" w:rsidRPr="00CF3519" w:rsidRDefault="00390640" w:rsidP="00962C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5D311B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tagállamok által az újonnan keletkeztetett </w:t>
            </w:r>
            <w:r w:rsidR="005D311B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5D311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 tekintetében a Covid19-válságra válaszul bevezetett állami kezességvállalás maximális összegét. A kezességvállalás összege nem haladhatja meg a kapcsolódó </w:t>
            </w:r>
            <w:r w:rsidR="005D311B">
              <w:rPr>
                <w:rFonts w:ascii="Times New Roman" w:hAnsi="Times New Roman"/>
                <w:sz w:val="24"/>
                <w:szCs w:val="24"/>
              </w:rPr>
              <w:t>hitel</w:t>
            </w:r>
            <w:r w:rsidR="005D311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bruttó könyv szerinti értékét. A biztosítékok vagy garanciák egyéb formáinak megléte nem vehető figyelembe a Covid19-válsággal összefüggésben igényelhető, kapott állami kezességvállalások maximális összegének kiszámításakor.</w:t>
            </w:r>
          </w:p>
        </w:tc>
      </w:tr>
      <w:tr w:rsidR="00390640" w:rsidRPr="00CF3519" w14:paraId="50CC9EE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B60" w14:textId="3CDC6B8C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A740" w14:textId="77777777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Nemteljesítő kitettségek beáramlásai</w:t>
            </w:r>
          </w:p>
          <w:p w14:paraId="5CBC1FFA" w14:textId="4945CD43" w:rsidR="005D311B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0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beáramlásokra vonatkozóan </w:t>
            </w:r>
            <w:r w:rsidR="00343066" w:rsidRPr="00343066">
              <w:rPr>
                <w:rFonts w:ascii="Times New Roman" w:hAnsi="Times New Roman"/>
                <w:sz w:val="24"/>
                <w:szCs w:val="24"/>
              </w:rPr>
              <w:t>az adatszolgáltatási időszak kezdetétől a referencia-időpontig</w:t>
            </w:r>
            <w:r w:rsidR="00343066" w:rsidRPr="00343066" w:rsidDel="005D3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066" w:rsidRPr="00343066">
              <w:rPr>
                <w:rFonts w:ascii="Times New Roman" w:hAnsi="Times New Roman"/>
                <w:sz w:val="24"/>
                <w:szCs w:val="24"/>
              </w:rPr>
              <w:t xml:space="preserve">tartó </w:t>
            </w:r>
            <w:r w:rsidR="005D311B" w:rsidRPr="00343066">
              <w:rPr>
                <w:rFonts w:ascii="Times New Roman" w:hAnsi="Times New Roman"/>
                <w:sz w:val="24"/>
                <w:szCs w:val="24"/>
              </w:rPr>
              <w:t xml:space="preserve">negyedéves </w:t>
            </w:r>
            <w:r w:rsidRPr="00343066">
              <w:rPr>
                <w:rFonts w:ascii="Times New Roman" w:hAnsi="Times New Roman"/>
                <w:sz w:val="24"/>
                <w:szCs w:val="24"/>
              </w:rPr>
              <w:t xml:space="preserve">adatokat kell </w:t>
            </w:r>
            <w:r w:rsidR="00343066" w:rsidRPr="00343066">
              <w:rPr>
                <w:rFonts w:ascii="Times New Roman" w:hAnsi="Times New Roman"/>
                <w:sz w:val="24"/>
                <w:szCs w:val="24"/>
              </w:rPr>
              <w:t>jelenteni</w:t>
            </w:r>
            <w:r w:rsidRPr="00343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529DB8" w14:textId="5E7CDBB0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Olyan kitettség esetében, amelyet az adatszolgáltatási időszak alatt többször átsoroltak a nemteljesítő kategóriából a teljesítőbe, a beáramlások összegét a kitettség </w:t>
            </w:r>
            <w:r w:rsidR="005D311B">
              <w:rPr>
                <w:rFonts w:ascii="Times New Roman" w:hAnsi="Times New Roman"/>
                <w:sz w:val="24"/>
                <w:szCs w:val="24"/>
              </w:rPr>
              <w:t>adatszolgáltatási</w:t>
            </w:r>
            <w:r w:rsidR="005D311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időszak kezdetén fennálló állapotának és </w:t>
            </w:r>
            <w:r w:rsidR="005D311B">
              <w:rPr>
                <w:rFonts w:ascii="Times New Roman" w:hAnsi="Times New Roman"/>
                <w:sz w:val="24"/>
                <w:szCs w:val="24"/>
              </w:rPr>
              <w:t>a referencia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időpontban fennálló állapotának összehasonlítása alapján kell meghatározni.</w:t>
            </w:r>
          </w:p>
          <w:p w14:paraId="75797D66" w14:textId="7704D5D0" w:rsidR="00390640" w:rsidRPr="00CF3519" w:rsidRDefault="00390640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Nem jelentendő beáramlásként az egyik számviteli portfólióból a másikba átsorolt nemteljesítő kitettség.</w:t>
            </w:r>
          </w:p>
        </w:tc>
      </w:tr>
      <w:tr w:rsidR="00760915" w:rsidRPr="00CF3519" w14:paraId="2476CE9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B75" w14:textId="055540F4" w:rsidR="00760915" w:rsidRPr="00CF3519" w:rsidRDefault="00BA6931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0170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541" w14:textId="77777777" w:rsidR="00760915" w:rsidRPr="00CF3519" w:rsidRDefault="00760915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Új hitelezéshez kapcsolódó beáramlások</w:t>
            </w:r>
          </w:p>
          <w:p w14:paraId="588C9682" w14:textId="740422C4" w:rsidR="00760915" w:rsidRPr="00CF3519" w:rsidRDefault="00C00626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5D311B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az utolsó referencia-időpont óta újonnan keletkeztetett </w:t>
            </w:r>
            <w:r w:rsidR="005D311B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5D311B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 a különböző kategóriákban (a soroknak megfelelően).</w:t>
            </w:r>
          </w:p>
        </w:tc>
      </w:tr>
    </w:tbl>
    <w:p w14:paraId="16E5E491" w14:textId="77777777" w:rsidR="00390640" w:rsidRPr="00CF3519" w:rsidRDefault="00390640" w:rsidP="0039064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390640" w:rsidRPr="00CF3519" w14:paraId="6FC842A3" w14:textId="77777777" w:rsidTr="00AC68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C7E4D05" w14:textId="77777777" w:rsidR="00390640" w:rsidRPr="00CF3519" w:rsidRDefault="00390640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45D7116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390640" w:rsidRPr="00CF3519" w14:paraId="605D9735" w14:textId="77777777" w:rsidTr="00AC68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BC3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E1E" w14:textId="440532C6" w:rsidR="00390640" w:rsidRPr="00CF3519" w:rsidRDefault="00FE1D5F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Állami kezességvállalási programok hatálya alá tartozó, újonnan keletkeztetett </w:t>
            </w:r>
            <w:r w:rsidR="005D31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5D311B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</w:t>
            </w:r>
          </w:p>
          <w:p w14:paraId="1EA94F8D" w14:textId="52C2652D" w:rsidR="00390640" w:rsidRPr="00CF3519" w:rsidRDefault="00E22855" w:rsidP="00122B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jelen iránymutatások 15. bekezdése; a végrehajtási rendelet V. melléklete 1. részének 32. bekezdése.</w:t>
            </w:r>
          </w:p>
        </w:tc>
      </w:tr>
      <w:tr w:rsidR="00390640" w:rsidRPr="00CF3519" w14:paraId="62374DD4" w14:textId="77777777" w:rsidTr="00AC68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4EF" w14:textId="46B11619" w:rsidR="00390640" w:rsidRPr="00CF3519" w:rsidRDefault="001275F2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EC8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Háztartások</w:t>
            </w:r>
          </w:p>
          <w:p w14:paraId="31429412" w14:textId="608AB708" w:rsidR="00390640" w:rsidRPr="00CF3519" w:rsidRDefault="00D23BA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f) pontja.</w:t>
            </w:r>
          </w:p>
        </w:tc>
      </w:tr>
      <w:tr w:rsidR="00390640" w:rsidRPr="00CF3519" w14:paraId="041A3A38" w14:textId="77777777" w:rsidTr="00AC68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AF4E" w14:textId="75681626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5C1" w14:textId="55D535A8" w:rsidR="00390640" w:rsidRPr="00CF3519" w:rsidRDefault="00F022B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Lakóingatlannal fedezett</w:t>
            </w:r>
          </w:p>
          <w:p w14:paraId="53DDEEAD" w14:textId="0F257902" w:rsidR="00390640" w:rsidRPr="00CF3519" w:rsidRDefault="00D23BA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2. része 86. és 87. bekezdésének a) pontja.</w:t>
            </w:r>
          </w:p>
        </w:tc>
      </w:tr>
      <w:tr w:rsidR="00390640" w:rsidRPr="00CF3519" w14:paraId="140DB62E" w14:textId="77777777" w:rsidTr="00AC68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D56" w14:textId="0A73C931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8E1" w14:textId="77777777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Nem pénzügyi vállalatok</w:t>
            </w:r>
          </w:p>
          <w:p w14:paraId="2A68DDB2" w14:textId="0EA766D9" w:rsidR="00390640" w:rsidRPr="00CF3519" w:rsidRDefault="00D23BA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42. bekezdésének e) pontja. </w:t>
            </w:r>
          </w:p>
        </w:tc>
      </w:tr>
      <w:tr w:rsidR="00390640" w:rsidRPr="00CF3519" w14:paraId="165E232B" w14:textId="77777777" w:rsidTr="00AC681F">
        <w:trPr>
          <w:trHeight w:val="8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53F" w14:textId="62391EF9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71E" w14:textId="519E2BDD" w:rsidR="00390640" w:rsidRPr="00CF3519" w:rsidRDefault="003201DD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Kis- és középvállalkozások</w:t>
            </w:r>
          </w:p>
          <w:p w14:paraId="3D202CA9" w14:textId="0341CA81" w:rsidR="00390640" w:rsidRPr="00CF3519" w:rsidRDefault="00D23BA4" w:rsidP="003910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1. része 5. bekezdésének i) pontja.</w:t>
            </w:r>
          </w:p>
        </w:tc>
      </w:tr>
      <w:tr w:rsidR="00390640" w:rsidRPr="00CF3519" w14:paraId="1266F7DF" w14:textId="77777777" w:rsidTr="00AC68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DEF2" w14:textId="76BBA438" w:rsidR="00390640" w:rsidRPr="00CF3519" w:rsidRDefault="00390640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7D6" w14:textId="3C05A06A" w:rsidR="00390640" w:rsidRPr="00CF3519" w:rsidRDefault="00F022B4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Ebből: Kereskedelmi ingatlannal fedezett</w:t>
            </w:r>
          </w:p>
          <w:p w14:paraId="1789895A" w14:textId="3E9C45ED" w:rsidR="00390640" w:rsidRPr="00CF3519" w:rsidRDefault="00D23BA4" w:rsidP="003910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végrehajtási rendelet V. melléklete 2. része 86. és 87. bekezdésének a) pontja.</w:t>
            </w:r>
          </w:p>
        </w:tc>
      </w:tr>
    </w:tbl>
    <w:p w14:paraId="38210120" w14:textId="77777777" w:rsidR="008572AF" w:rsidRPr="00CF3519" w:rsidRDefault="008572AF">
      <w:r w:rsidRPr="00CF3519">
        <w:br w:type="page"/>
      </w:r>
    </w:p>
    <w:p w14:paraId="7029D979" w14:textId="70FA5ABB" w:rsidR="00CA2B1C" w:rsidRPr="00CF3519" w:rsidRDefault="00E57F04" w:rsidP="002129D7">
      <w:pPr>
        <w:pStyle w:val="Style1"/>
      </w:pPr>
      <w:r w:rsidRPr="00CF3519">
        <w:lastRenderedPageBreak/>
        <w:t>A Covid19-válságra válaszul alkalmazott intézkedések: NACE-kódok szerint részletezés (F 92.01)</w:t>
      </w:r>
    </w:p>
    <w:p w14:paraId="1088EE79" w14:textId="7049887C" w:rsidR="00CA2B1C" w:rsidRPr="00CF3519" w:rsidRDefault="00CA2B1C" w:rsidP="002129D7">
      <w:pPr>
        <w:pStyle w:val="Style2"/>
      </w:pPr>
      <w:r w:rsidRPr="00CF3519">
        <w:t>Általános megjegyzések</w:t>
      </w:r>
    </w:p>
    <w:p w14:paraId="671A1251" w14:textId="12CCCBBF" w:rsidR="00AF6B4C" w:rsidRPr="00CF3519" w:rsidRDefault="00AF6B4C" w:rsidP="00941D58">
      <w:pPr>
        <w:pStyle w:val="InstructionsText2"/>
        <w:numPr>
          <w:ilvl w:val="0"/>
          <w:numId w:val="3"/>
        </w:numPr>
      </w:pPr>
      <w:r w:rsidRPr="00CF3519">
        <w:t xml:space="preserve">Ez a </w:t>
      </w:r>
      <w:r w:rsidR="005D311B">
        <w:t>tábla</w:t>
      </w:r>
      <w:r w:rsidR="005D311B" w:rsidRPr="00CF3519">
        <w:t xml:space="preserve"> </w:t>
      </w:r>
      <w:r w:rsidRPr="00CF3519">
        <w:t>a nem pénzügyi vállalatoknak nyújtott, EBH-kompatibilis (</w:t>
      </w:r>
      <w:r w:rsidR="0037162F">
        <w:t>jogszabályon alapuló</w:t>
      </w:r>
      <w:r w:rsidR="0037162F" w:rsidRPr="00CF3519">
        <w:t xml:space="preserve"> </w:t>
      </w:r>
      <w:r w:rsidRPr="00CF3519">
        <w:t xml:space="preserve">és nem </w:t>
      </w:r>
      <w:r w:rsidR="0037162F">
        <w:t>jogszabályon alapuló</w:t>
      </w:r>
      <w:r w:rsidRPr="00CF3519">
        <w:t xml:space="preserve">) moratóriumok, a Covid19-válsággal kapcsolatos egyéb átstrukturálási intézkedések hatálya alá tartozó </w:t>
      </w:r>
      <w:r w:rsidR="005D311B">
        <w:t>hitelekre</w:t>
      </w:r>
      <w:r w:rsidR="005D311B" w:rsidRPr="00CF3519">
        <w:t xml:space="preserve"> </w:t>
      </w:r>
      <w:r w:rsidRPr="00CF3519">
        <w:t xml:space="preserve">és előlegekre, valamint a jelen iránymutatások 15. bekezdésében említett, azon újonnan keletkeztetett </w:t>
      </w:r>
      <w:r w:rsidR="005D311B">
        <w:t>hitelekre</w:t>
      </w:r>
      <w:r w:rsidR="005D311B" w:rsidRPr="00CF3519">
        <w:t xml:space="preserve"> </w:t>
      </w:r>
      <w:r w:rsidRPr="00CF3519">
        <w:t>és előlegekre vonatkozik, amelyek a Covid19-válságra válaszul bevezetett állami kezességvállalási programok hatálya alá tartoznak.</w:t>
      </w:r>
    </w:p>
    <w:p w14:paraId="542C43EA" w14:textId="55B10C51" w:rsidR="006436C8" w:rsidRPr="00CF3519" w:rsidRDefault="006436C8" w:rsidP="00941D58">
      <w:pPr>
        <w:pStyle w:val="InstructionsText2"/>
        <w:numPr>
          <w:ilvl w:val="0"/>
          <w:numId w:val="3"/>
        </w:numPr>
      </w:pPr>
      <w:r w:rsidRPr="00CF3519">
        <w:t xml:space="preserve">A </w:t>
      </w:r>
      <w:r w:rsidR="005D311B">
        <w:t>tábla</w:t>
      </w:r>
      <w:r w:rsidR="005D311B" w:rsidRPr="00CF3519">
        <w:t xml:space="preserve"> </w:t>
      </w:r>
      <w:r w:rsidRPr="00CF3519">
        <w:t>a gazdasági tevékenységek ágazata szerint részletezett információkat tartalmaz a NACE-kódok alkalmazásával az ügyfél fő tevékenysége alapján. Ezenkívül meg kell adni a nyújtott állami kezességvállalás összegére vonatkozó információkat a NACE-kódok szerint.</w:t>
      </w:r>
    </w:p>
    <w:p w14:paraId="00FF5975" w14:textId="4E238870" w:rsidR="00EC038C" w:rsidRPr="00CF3519" w:rsidRDefault="00EC038C" w:rsidP="00941D58">
      <w:pPr>
        <w:pStyle w:val="InstructionsText2"/>
        <w:numPr>
          <w:ilvl w:val="0"/>
          <w:numId w:val="3"/>
        </w:numPr>
      </w:pPr>
      <w:r w:rsidRPr="00CF3519">
        <w:t>A kitettségek NACE-kódok szerinti besorolásának a végrehajtási rendelet V. melléklete 2. részének 91. és 92. bekezdésében foglalt utasításokat kell követnie.</w:t>
      </w:r>
    </w:p>
    <w:p w14:paraId="0FA80F50" w14:textId="75DDA8C3" w:rsidR="00CA2B1C" w:rsidRPr="00CF3519" w:rsidRDefault="00CA2B1C" w:rsidP="002129D7">
      <w:pPr>
        <w:pStyle w:val="Style2"/>
      </w:pPr>
      <w:r w:rsidRPr="00CF3519">
        <w:t>F 92.01: A Covid19-VÁLSÁGRA VÁLASZUL ALKALMAZOTT INTÉZKEDÉSEK: NACE-KÓDOK SZERINT RÉSZLETEZÉS</w:t>
      </w:r>
    </w:p>
    <w:p w14:paraId="2FE94CA5" w14:textId="21459CB1" w:rsidR="00CA2B1C" w:rsidRPr="00CF3519" w:rsidRDefault="00CA2B1C" w:rsidP="002129D7">
      <w:pPr>
        <w:pStyle w:val="Listaszerbekezds"/>
        <w:keepNext/>
        <w:numPr>
          <w:ilvl w:val="2"/>
          <w:numId w:val="17"/>
        </w:numPr>
        <w:spacing w:before="240" w:after="240" w:line="240" w:lineRule="auto"/>
        <w:ind w:left="709" w:hanging="709"/>
        <w:jc w:val="both"/>
        <w:outlineLvl w:val="1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F3519">
        <w:rPr>
          <w:rFonts w:ascii="Times New Roman" w:hAnsi="Times New Roman"/>
          <w:sz w:val="24"/>
          <w:szCs w:val="24"/>
          <w:u w:val="single"/>
        </w:rPr>
        <w:t>A tábla egyes részeire vonatkozó útmutató</w:t>
      </w:r>
    </w:p>
    <w:p w14:paraId="678DEAE5" w14:textId="77777777" w:rsidR="00F61607" w:rsidRPr="00CF3519" w:rsidRDefault="00F61607" w:rsidP="00F61607">
      <w:pPr>
        <w:pStyle w:val="Listaszerbekezds"/>
        <w:keepNext/>
        <w:spacing w:before="240" w:after="240" w:line="240" w:lineRule="auto"/>
        <w:jc w:val="both"/>
        <w:outlineLvl w:val="1"/>
        <w:rPr>
          <w:rFonts w:ascii="Times New Roman" w:eastAsia="Arial" w:hAnsi="Times New Roman" w:cs="Times New Roman"/>
          <w:sz w:val="24"/>
          <w:szCs w:val="24"/>
          <w:u w:val="single"/>
          <w:lang w:val="en-GB" w:eastAsia="x-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CA2B1C" w:rsidRPr="00CF3519" w14:paraId="01301AA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42E2E95" w14:textId="77777777" w:rsidR="00CA2B1C" w:rsidRPr="00CF3519" w:rsidRDefault="00CA2B1C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BDDF66" w14:textId="77777777" w:rsidR="00CA2B1C" w:rsidRPr="00CF3519" w:rsidRDefault="00CA2B1C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CA2B1C" w:rsidRPr="00CF3519" w14:paraId="6CB7F032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743" w14:textId="77777777" w:rsidR="00CA2B1C" w:rsidRPr="00CF3519" w:rsidRDefault="00CA2B1C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5313" w14:textId="04326688" w:rsidR="00CA2B1C" w:rsidRPr="00CF3519" w:rsidRDefault="00BA06F0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Az EBH-kompatibilis moratórium hatálya alá tartozó </w:t>
            </w:r>
            <w:r w:rsidR="005D31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5D311B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 bruttó könyv szerinti értéke</w:t>
            </w:r>
          </w:p>
          <w:p w14:paraId="09218590" w14:textId="0A9AE195" w:rsidR="00BA06F0" w:rsidRPr="00CF3519" w:rsidRDefault="00BA06F0" w:rsidP="00BA06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6054B2E4" w14:textId="4BB58DD1" w:rsidR="00CA2B1C" w:rsidRPr="00CF3519" w:rsidRDefault="00BA06F0" w:rsidP="009B69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alkalmazandó számviteli keretrendszernek megfelelően nem „kereskedési céllal tartott”, „kereskedési célú” vagy „értékesítésre tartott” besorolásúak kivételével jelenteni</w:t>
            </w:r>
            <w:r w:rsidR="00F91E5E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nem pénzügyi vállalatoknak nyújtott, EBH-kompatibilis moratórium hatálya alá tartozó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értékét.</w:t>
            </w:r>
          </w:p>
          <w:p w14:paraId="3E7D6C7E" w14:textId="3875AB45" w:rsidR="0006699D" w:rsidRPr="00CF3519" w:rsidRDefault="0006699D" w:rsidP="007836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Csak azoknak a nem pénzügyi vállalatoknak nyújtott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 kell jelenteni, amelyek tekintetében végrehajtottak EBH-kompatibilis moratóriumokat és azok nem jártak le.</w:t>
            </w:r>
          </w:p>
        </w:tc>
      </w:tr>
      <w:tr w:rsidR="0006699D" w:rsidRPr="00CF3519" w14:paraId="1007C3CC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FAA" w14:textId="24CFFA88" w:rsidR="0006699D" w:rsidRPr="00CF3519" w:rsidRDefault="0006699D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E7" w14:textId="1538451E" w:rsidR="0006699D" w:rsidRPr="00CF3519" w:rsidRDefault="00411EA1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 Covid19-válsággal kapcsolatos átstrukturálási intézkedések hatálya alá tartozó egyéb 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F91E5E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 bruttó könyv szerinti értéke</w:t>
            </w:r>
          </w:p>
          <w:p w14:paraId="5B889AE2" w14:textId="3315FC88" w:rsidR="0006699D" w:rsidRPr="00CF3519" w:rsidRDefault="0006699D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1. részének 34. bekezdése.</w:t>
            </w:r>
          </w:p>
          <w:p w14:paraId="1F133851" w14:textId="308601C7" w:rsidR="007C3E57" w:rsidRPr="00CF3519" w:rsidRDefault="007C3E57" w:rsidP="007C3E5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alkalmazandó számviteli keretrendszernek megfelelően nem „kereskedési céllal tartott”, „kereskedési célú” vagy „értékesítésre tartott” besorolásúak kivételével jelenteni</w:t>
            </w:r>
            <w:r w:rsidR="00F91E5E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nem pénzügyi vállalatoknak nyújtott, Covid19-válsággal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kapcsolatos átstrukturálási intézkedések hatálya alá tartozó egyéb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értékét.</w:t>
            </w:r>
          </w:p>
          <w:p w14:paraId="44692045" w14:textId="11FABDF9" w:rsidR="0006699D" w:rsidRPr="00CF3519" w:rsidRDefault="007C3E57" w:rsidP="00411E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Csak azoknak a nem pénzügyi vállalatoknak nyújtott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 kell jelenteni, amelyek tekintetében végrehajtottak a Covid19-válsággal kapcsolatos átstrukturálási intézkedéseket és azok nem jártak le, továbbá nem teljesülnek a moratóriumokra vonatkozó EBH-iránymutatás 10. bekezdésében foglalt követelmények.</w:t>
            </w:r>
          </w:p>
        </w:tc>
      </w:tr>
      <w:tr w:rsidR="00E9145D" w:rsidRPr="00CF3519" w14:paraId="0B2047F6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079" w14:textId="46D9889A" w:rsidR="00E9145D" w:rsidRPr="00CF3519" w:rsidRDefault="009B6950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43D" w14:textId="5B56AC42" w:rsidR="00E9145D" w:rsidRPr="00CF3519" w:rsidRDefault="00E9145D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 Covid19-válsággal kapcsolatos állami kezességvállalási programok hatálya alá tartozó, újonnan keletkeztetett 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F91E5E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 bruttó könyv szerinti értéke</w:t>
            </w:r>
          </w:p>
          <w:p w14:paraId="41D49995" w14:textId="594D1B27" w:rsidR="006436C8" w:rsidRPr="00CF3519" w:rsidRDefault="00E22855" w:rsidP="006436C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jelen iránymutatások 15. bekezdése; a végrehajtási rendelet V. melléklete 1. részének 34. bekezdése.</w:t>
            </w:r>
          </w:p>
          <w:p w14:paraId="4A4D1B61" w14:textId="5B660E82" w:rsidR="00E9145D" w:rsidRPr="00CF3519" w:rsidRDefault="006436C8" w:rsidP="00411E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alkalmazandó számviteli keretrendszernek megfelelően nem „kereskedési céllal tartott”, „kereskedési célú” vagy „értékesítésre tartott” besorolásúak kivételével jelenteni </w:t>
            </w:r>
            <w:r w:rsidR="00F91E5E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nem pénzügyi vállalatoknak nyújtott, állami kezességvállalási programok hatálya alá tartozó, újonnan keletkeztetett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bruttó könyv szerinti értékét.</w:t>
            </w:r>
          </w:p>
        </w:tc>
      </w:tr>
      <w:tr w:rsidR="00E9145D" w:rsidRPr="00CF3519" w14:paraId="6F73BC1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146" w14:textId="1D32559E" w:rsidR="00E9145D" w:rsidRPr="00CF3519" w:rsidRDefault="009B6950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A67" w14:textId="44638869" w:rsidR="00E9145D" w:rsidRPr="00CF3519" w:rsidRDefault="00E9145D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 Covid19-válsággal összefüggésben kapott állami kezességvállalás</w:t>
            </w:r>
          </w:p>
          <w:p w14:paraId="68ACF46E" w14:textId="5E66269D" w:rsidR="006436C8" w:rsidRPr="00CF3519" w:rsidRDefault="00E22855" w:rsidP="006436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jelen iránymutatások 15. bekezdése.</w:t>
            </w:r>
          </w:p>
          <w:p w14:paraId="65BBC4A4" w14:textId="5364147F" w:rsidR="006436C8" w:rsidRPr="00CF3519" w:rsidRDefault="006436C8" w:rsidP="006543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az alkalmazandó számviteli keretrendszernek megfelelően nem „kereskedési céllal tartott”, „kereskedési célú” vagy „értékesítésre tartott” besorolásúak kivételével valamennyi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 tekintetében be kell jelenteniük a Covid19-válsággal összefüggésben kapott állami kezességvállalás maximális összegét. A kezességvállalás összege nem haladhatja meg a kapcsolódó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bruttó könyv szerinti értékét. A biztosítékok vagy garanciák egyéb formáinak megléte nem vehető figyelembe a Covid19-válsággal összefüggésben igényelhető, kapott állami kezességvállalások maximális összegének kiszámításakor.</w:t>
            </w:r>
          </w:p>
        </w:tc>
      </w:tr>
    </w:tbl>
    <w:p w14:paraId="6F83E616" w14:textId="77777777" w:rsidR="00CA2B1C" w:rsidRPr="00CF3519" w:rsidRDefault="00CA2B1C" w:rsidP="00CA2B1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CA2B1C" w:rsidRPr="00CF3519" w14:paraId="35568C2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21EBBED" w14:textId="77777777" w:rsidR="00CA2B1C" w:rsidRPr="00CF3519" w:rsidRDefault="00CA2B1C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1C3628" w14:textId="77777777" w:rsidR="00CA2B1C" w:rsidRPr="00CF3519" w:rsidRDefault="00CA2B1C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CA2B1C" w:rsidRPr="00CF3519" w14:paraId="1D255CBB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668C" w14:textId="49A7814F" w:rsidR="00CA2B1C" w:rsidRPr="00CF3519" w:rsidRDefault="00CA2B1C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0010-0180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EA6" w14:textId="636A0F34" w:rsidR="00CA2B1C" w:rsidRPr="00CF3519" w:rsidRDefault="00023465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NACE-kódok szerint részletezett kölcsönök és előlegek</w:t>
            </w:r>
          </w:p>
          <w:p w14:paraId="61BFFBA2" w14:textId="3BEA9522" w:rsidR="00023465" w:rsidRPr="00CF3519" w:rsidRDefault="0028423E" w:rsidP="00206F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1893/2006/EK európai parlamenti és tanácsi rendelet; a végrehajtási rendelet V. melléklete 1. részének 32. bekezdése és 2. részének 91. és 92. bekezdése.</w:t>
            </w:r>
          </w:p>
        </w:tc>
      </w:tr>
      <w:tr w:rsidR="00CA2B1C" w:rsidRPr="00CF3519" w14:paraId="70473B6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478" w14:textId="4DCB52AE" w:rsidR="00CA2B1C" w:rsidRPr="00CF3519" w:rsidRDefault="00BA06F0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0190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27B" w14:textId="72CCC607" w:rsidR="00BA06F0" w:rsidRPr="00CF3519" w:rsidRDefault="00E9145D" w:rsidP="00F409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Összesen</w:t>
            </w:r>
          </w:p>
          <w:p w14:paraId="103C3198" w14:textId="01C62DD8" w:rsidR="00CA2B1C" w:rsidRPr="00CF3519" w:rsidRDefault="00411EA1" w:rsidP="00411E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0190-es sor a 0010-0180-as sorok összege.</w:t>
            </w:r>
          </w:p>
        </w:tc>
      </w:tr>
    </w:tbl>
    <w:p w14:paraId="4A583415" w14:textId="44B51B57" w:rsidR="00441CC7" w:rsidRPr="00CF3519" w:rsidRDefault="00441CC7"/>
    <w:p w14:paraId="72E6B3CA" w14:textId="77777777" w:rsidR="00441CC7" w:rsidRPr="00CF3519" w:rsidRDefault="00441CC7">
      <w:r w:rsidRPr="00CF3519">
        <w:br w:type="page"/>
      </w:r>
    </w:p>
    <w:p w14:paraId="44CF4A38" w14:textId="41733842" w:rsidR="00441CC7" w:rsidRPr="00CF3519" w:rsidRDefault="00441CC7" w:rsidP="002129D7">
      <w:pPr>
        <w:pStyle w:val="Style1"/>
      </w:pPr>
      <w:r w:rsidRPr="00CF3519">
        <w:lastRenderedPageBreak/>
        <w:t xml:space="preserve">A Covid19-válsággal kapcsolatos intézkedések hatálya alá tartozó </w:t>
      </w:r>
      <w:r w:rsidR="00F91E5E">
        <w:t>hitelek</w:t>
      </w:r>
      <w:r w:rsidR="00F91E5E" w:rsidRPr="00CF3519">
        <w:t xml:space="preserve"> </w:t>
      </w:r>
      <w:r w:rsidRPr="00CF3519">
        <w:t>és előlegek kamat-, díj- és jutalékbevételei (F 93.01)</w:t>
      </w:r>
    </w:p>
    <w:p w14:paraId="5F5F30F7" w14:textId="5EE5D16D" w:rsidR="00441CC7" w:rsidRPr="00CF3519" w:rsidRDefault="00441CC7" w:rsidP="002129D7">
      <w:pPr>
        <w:pStyle w:val="Style2"/>
      </w:pPr>
      <w:r w:rsidRPr="00CF3519">
        <w:t>Általános megjegyzések</w:t>
      </w:r>
    </w:p>
    <w:p w14:paraId="61E65FC6" w14:textId="612E0BB4" w:rsidR="00441CC7" w:rsidRPr="00CF3519" w:rsidRDefault="00441CC7" w:rsidP="00441CC7">
      <w:pPr>
        <w:pStyle w:val="InstructionsText2"/>
        <w:numPr>
          <w:ilvl w:val="0"/>
          <w:numId w:val="3"/>
        </w:numPr>
      </w:pPr>
      <w:r w:rsidRPr="00CF3519">
        <w:t xml:space="preserve">Ez a </w:t>
      </w:r>
      <w:r w:rsidR="00F91E5E">
        <w:t>tábla</w:t>
      </w:r>
      <w:r w:rsidR="00F91E5E" w:rsidRPr="00CF3519">
        <w:t xml:space="preserve"> </w:t>
      </w:r>
      <w:r w:rsidRPr="00CF3519">
        <w:t>az EBH-kompatibilis (</w:t>
      </w:r>
      <w:r w:rsidR="0037162F">
        <w:t>jogszabályon alapuló és nem jogszabályon alapuló</w:t>
      </w:r>
      <w:r w:rsidRPr="00CF3519">
        <w:t xml:space="preserve">) moratóriumok, a Covid19-válsággal kapcsolatos egyéb átstrukturálási intézkedések hatálya alá tartozó </w:t>
      </w:r>
      <w:r w:rsidR="00F91E5E">
        <w:t>hitelek</w:t>
      </w:r>
      <w:r w:rsidR="00F91E5E" w:rsidRPr="00CF3519">
        <w:t xml:space="preserve"> </w:t>
      </w:r>
      <w:r w:rsidRPr="00CF3519">
        <w:t xml:space="preserve">és előlegek, valamint a jelen iránymutatások 15. bekezdésében említett, azon újonnan keletkeztetett </w:t>
      </w:r>
      <w:r w:rsidR="00F91E5E">
        <w:t>hitelek</w:t>
      </w:r>
      <w:r w:rsidR="00F91E5E" w:rsidRPr="00CF3519">
        <w:t xml:space="preserve"> </w:t>
      </w:r>
      <w:r w:rsidRPr="00CF3519">
        <w:t>és előlegek eredményhatásával kapcsolatos információkra vonatkozik, amelyek a Covid19-válságra válaszul bevezetett állami kezességvállalási programok hatálya alá tartoznak.</w:t>
      </w:r>
    </w:p>
    <w:p w14:paraId="3443AAF7" w14:textId="3E83E483" w:rsidR="00441CC7" w:rsidRPr="00CF3519" w:rsidRDefault="00CF3519" w:rsidP="002129D7">
      <w:pPr>
        <w:pStyle w:val="Style2"/>
      </w:pPr>
      <w:r w:rsidRPr="00CF3519">
        <w:t xml:space="preserve">F 93.01: A Covid19-VÁLSÁGGAL KAPCSOLATOS INTÉZKEDÉSEK HATÁLYA ALÁ TARTOZÓ </w:t>
      </w:r>
      <w:r w:rsidR="00F91E5E">
        <w:t>HITELEK</w:t>
      </w:r>
      <w:r w:rsidR="00F91E5E" w:rsidRPr="00CF3519">
        <w:t xml:space="preserve"> </w:t>
      </w:r>
      <w:r w:rsidRPr="00CF3519">
        <w:t>ÉS ELŐLEGEK KAMAT-, DÍJ- ÉS JUTALÉKBEVÉTELEI</w:t>
      </w:r>
    </w:p>
    <w:p w14:paraId="5D6477DC" w14:textId="6FDB91F5" w:rsidR="00D66855" w:rsidRPr="00CF3519" w:rsidRDefault="00441CC7" w:rsidP="00B36A79">
      <w:pPr>
        <w:pStyle w:val="Style6"/>
        <w:numPr>
          <w:ilvl w:val="2"/>
          <w:numId w:val="25"/>
        </w:numPr>
        <w:ind w:left="709" w:hanging="709"/>
      </w:pPr>
      <w:r w:rsidRPr="00CF3519">
        <w:t>A tábla egyes részeire vonatkozó útmutató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C7791F" w:rsidRPr="00CF3519" w14:paraId="74540444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923A5" w14:textId="77777777" w:rsidR="00C7791F" w:rsidRPr="00CF3519" w:rsidRDefault="00C7791F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3917D4" w14:textId="77777777" w:rsidR="00C7791F" w:rsidRPr="00CF3519" w:rsidRDefault="00C7791F" w:rsidP="002E15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C7791F" w:rsidRPr="00CF3519" w14:paraId="1AE5C1A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641" w14:textId="58F2C8C0" w:rsidR="00C7791F" w:rsidRPr="00CF3519" w:rsidRDefault="00D528AF" w:rsidP="002E15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37B" w14:textId="77777777" w:rsidR="00D528AF" w:rsidRPr="00CF3519" w:rsidRDefault="00D528AF" w:rsidP="00D528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Tárgyidőszak</w:t>
            </w:r>
          </w:p>
          <w:p w14:paraId="34F7A0EF" w14:textId="64E2538C" w:rsidR="00C7791F" w:rsidRPr="00CF3519" w:rsidRDefault="005634E0" w:rsidP="00D528AF">
            <w:pPr>
              <w:pStyle w:val="Default"/>
              <w:spacing w:after="240"/>
              <w:jc w:val="both"/>
              <w:rPr>
                <w:rFonts w:eastAsia="Times New Roman"/>
              </w:rPr>
            </w:pPr>
            <w:r w:rsidRPr="00CF3519">
              <w:rPr>
                <w:sz w:val="22"/>
                <w:szCs w:val="22"/>
              </w:rPr>
              <w:t>A referencia-időpontban fennálló aktuális pozíciót kell jelenteni.</w:t>
            </w:r>
          </w:p>
        </w:tc>
      </w:tr>
      <w:tr w:rsidR="00C7791F" w:rsidRPr="00CF3519" w14:paraId="09571528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CF2" w14:textId="12130DC2" w:rsidR="00C7791F" w:rsidRPr="00CF3519" w:rsidRDefault="00D528AF" w:rsidP="002E15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3F24" w14:textId="77777777" w:rsidR="00D528AF" w:rsidRPr="00CF3519" w:rsidRDefault="00D528AF" w:rsidP="00D528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Tervezett pozíció a számviteli év végén</w:t>
            </w:r>
          </w:p>
          <w:p w14:paraId="595768AA" w14:textId="59AC1985" w:rsidR="00C7791F" w:rsidRPr="00CF3519" w:rsidRDefault="00D528AF" w:rsidP="00D528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intézményeknek jelenteniük</w:t>
            </w:r>
            <w:r w:rsidR="00F91E5E">
              <w:rPr>
                <w:rFonts w:ascii="Times New Roman" w:hAnsi="Times New Roman"/>
                <w:sz w:val="24"/>
                <w:szCs w:val="24"/>
              </w:rPr>
              <w:t xml:space="preserve"> kell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következő számviteli év végére tervezett pozíciót figyelembe véve a Covid19-járvány kitörésének hatásait. A számviteli év végi referencia-időponthoz a következő számviteli év végi tervezett pozíciót kell megadni.</w:t>
            </w:r>
          </w:p>
        </w:tc>
      </w:tr>
      <w:tr w:rsidR="00C7791F" w:rsidRPr="00CF3519" w14:paraId="4C04456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5960" w14:textId="2FD9FD47" w:rsidR="00C7791F" w:rsidRPr="00CF3519" w:rsidRDefault="00D528AF" w:rsidP="002E15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959" w14:textId="77777777" w:rsidR="00D528AF" w:rsidRPr="00CF3519" w:rsidRDefault="00D528AF" w:rsidP="00D528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Megjegyzés</w:t>
            </w:r>
          </w:p>
          <w:p w14:paraId="322EE497" w14:textId="3A5BE03A" w:rsidR="00C7791F" w:rsidRPr="00CF3519" w:rsidRDefault="00D528AF" w:rsidP="00D528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</w:t>
            </w:r>
            <w:r w:rsidRPr="00B90065">
              <w:rPr>
                <w:rFonts w:ascii="Times New Roman" w:hAnsi="Times New Roman"/>
                <w:sz w:val="24"/>
                <w:szCs w:val="24"/>
              </w:rPr>
              <w:t xml:space="preserve">további </w:t>
            </w:r>
            <w:r w:rsidR="00B90065" w:rsidRPr="00B90065">
              <w:rPr>
                <w:rFonts w:ascii="Times New Roman" w:hAnsi="Times New Roman"/>
                <w:sz w:val="24"/>
                <w:szCs w:val="24"/>
              </w:rPr>
              <w:t xml:space="preserve">információt </w:t>
            </w:r>
            <w:r w:rsidRPr="00B90065">
              <w:rPr>
                <w:rFonts w:ascii="Times New Roman" w:hAnsi="Times New Roman"/>
                <w:sz w:val="24"/>
                <w:szCs w:val="24"/>
              </w:rPr>
              <w:t>kel</w:t>
            </w:r>
            <w:r w:rsidR="00B90065" w:rsidRPr="00B90065">
              <w:rPr>
                <w:rFonts w:ascii="Times New Roman" w:hAnsi="Times New Roman"/>
                <w:sz w:val="24"/>
                <w:szCs w:val="24"/>
              </w:rPr>
              <w:t>l</w:t>
            </w:r>
            <w:r w:rsidRPr="00B90065">
              <w:rPr>
                <w:rFonts w:ascii="Times New Roman" w:hAnsi="Times New Roman"/>
                <w:sz w:val="24"/>
                <w:szCs w:val="24"/>
              </w:rPr>
              <w:t xml:space="preserve"> szolgáltatniuk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a kamatbevételek vagy a díj- és jutalékbevételek lényeges változásaira vonatkozóan az előző időszakkal összehasonlítva.</w:t>
            </w:r>
          </w:p>
        </w:tc>
      </w:tr>
    </w:tbl>
    <w:p w14:paraId="5AE7645F" w14:textId="77777777" w:rsidR="00C7791F" w:rsidRPr="00CF3519" w:rsidRDefault="00C7791F" w:rsidP="00C7791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C7791F" w:rsidRPr="00CF3519" w14:paraId="14D9DA44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027630" w14:textId="77777777" w:rsidR="00C7791F" w:rsidRPr="00CF3519" w:rsidRDefault="00C7791F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7CFBEF" w14:textId="77777777" w:rsidR="00C7791F" w:rsidRPr="00CF3519" w:rsidRDefault="00C7791F" w:rsidP="002E15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C7791F" w:rsidRPr="00CF3519" w14:paraId="7C09236F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1F66" w14:textId="1684AD57" w:rsidR="00C7791F" w:rsidRPr="00CF3519" w:rsidRDefault="00D528AF" w:rsidP="002E15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2C30" w14:textId="71B5F3E6" w:rsidR="00D528AF" w:rsidRPr="00CF3519" w:rsidRDefault="00D528AF" w:rsidP="00D528A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A Covid19-válsággal kapcsolatos átstrukturálási intézkedések hatálya alá tartozó </w:t>
            </w:r>
            <w:r w:rsidR="00F91E5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hitelek</w:t>
            </w:r>
            <w:r w:rsidR="00F91E5E" w:rsidRPr="00CF35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és előlegek kamatbevételei</w:t>
            </w:r>
          </w:p>
          <w:p w14:paraId="2CA20FA3" w14:textId="44D3CAC4" w:rsidR="00D528AF" w:rsidRPr="00CF3519" w:rsidRDefault="00D528AF" w:rsidP="00D528A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31. bekezdése</w:t>
            </w:r>
          </w:p>
          <w:p w14:paraId="69FBCD8A" w14:textId="4417324D" w:rsidR="00C7791F" w:rsidRPr="00CF3519" w:rsidRDefault="00D528AF" w:rsidP="00D528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melléklete 2. részének 31. bekezdésében definiált, a EBH-kompatibilis (</w:t>
            </w:r>
            <w:r w:rsidR="0037162F">
              <w:rPr>
                <w:rFonts w:ascii="Times New Roman" w:hAnsi="Times New Roman"/>
                <w:sz w:val="24"/>
                <w:szCs w:val="24"/>
              </w:rPr>
              <w:t>jogszabályon alapuló és nem jogszabályon alapuló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) moratóriumok, a Covid19-válsággal kapcsolatos egyéb átstrukturálási intézkedések hatálya alá tartozó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hitelekből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előlegekből, valamint a Covid19-</w:t>
            </w: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válsággal kapcsolatos állami kezességvállalási programok hatálya alá tartozó, újonnan keletkeztetett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hitelekből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előlegekből származó kamatbevételek.</w:t>
            </w:r>
          </w:p>
        </w:tc>
      </w:tr>
      <w:tr w:rsidR="00C7791F" w:rsidRPr="00CF3519" w14:paraId="4EFF90E4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6A5" w14:textId="267F1189" w:rsidR="00C7791F" w:rsidRPr="00CF3519" w:rsidRDefault="00D528AF" w:rsidP="002E15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89E" w14:textId="48F17DED" w:rsidR="00D528AF" w:rsidRPr="00CF3519" w:rsidRDefault="00D528AF" w:rsidP="002E15E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 Covid19-válsággal kapcsolatos átstrukturálási intézkedések hatálya alá tartozó 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F91E5E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 díj- és jutalékbevételei</w:t>
            </w:r>
          </w:p>
          <w:p w14:paraId="0169023E" w14:textId="77777777" w:rsidR="00D528AF" w:rsidRPr="00CF3519" w:rsidRDefault="00D528AF" w:rsidP="002E15E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A165" w14:textId="26064747" w:rsidR="00D528AF" w:rsidRPr="00CF3519" w:rsidRDefault="0012282C" w:rsidP="002E15E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IFRS 7.20 c); BAD 27. cikk, függőleges tagolás (4)</w:t>
            </w:r>
          </w:p>
          <w:p w14:paraId="3C421A81" w14:textId="02684B3C" w:rsidR="00C7791F" w:rsidRPr="00CF3519" w:rsidRDefault="00D528AF" w:rsidP="004F5E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 végrehajtási rendelet V. mellékletében [IFRS 7.20 c), BAD 27. cikk Függőleges tagolás (4)] definiált, az EBH-kompatibilis (</w:t>
            </w:r>
            <w:r w:rsidR="0037162F">
              <w:rPr>
                <w:rFonts w:ascii="Times New Roman" w:hAnsi="Times New Roman"/>
                <w:sz w:val="24"/>
                <w:szCs w:val="24"/>
              </w:rPr>
              <w:t>jogszabályon alapuló és nem jogszabályon alapuló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) moratóriumok, a Covid19-válsággal kapcsolatos egyéb átstrukturálási intézkedések hatálya alá tartozó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hitelekből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előlegekből, valamint a Covid19-válsággal kapcsolatos állami kezességvállalási programok hatálya alá tartozó, újonnan keletkeztetett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hitelekből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előlegekből származó díj- és jutalékbevételek.</w:t>
            </w:r>
          </w:p>
        </w:tc>
      </w:tr>
    </w:tbl>
    <w:p w14:paraId="6829F51D" w14:textId="56125C69" w:rsidR="00F0647D" w:rsidRPr="00CF3519" w:rsidRDefault="00F0647D" w:rsidP="00550101">
      <w:pPr>
        <w:keepNext/>
        <w:spacing w:before="240" w:after="240" w:line="240" w:lineRule="auto"/>
        <w:jc w:val="both"/>
        <w:outlineLvl w:val="1"/>
        <w:rPr>
          <w:rFonts w:ascii="Times New Roman" w:eastAsia="Arial" w:hAnsi="Times New Roman" w:cs="Times New Roman"/>
          <w:sz w:val="24"/>
          <w:szCs w:val="24"/>
          <w:lang w:val="en-GB" w:eastAsia="x-none"/>
        </w:rPr>
      </w:pPr>
    </w:p>
    <w:p w14:paraId="197011CC" w14:textId="77777777" w:rsidR="00F0647D" w:rsidRPr="00CF3519" w:rsidRDefault="00F0647D">
      <w:pPr>
        <w:rPr>
          <w:rFonts w:ascii="Times New Roman" w:eastAsia="Arial" w:hAnsi="Times New Roman" w:cs="Times New Roman"/>
          <w:sz w:val="24"/>
          <w:szCs w:val="24"/>
        </w:rPr>
      </w:pPr>
      <w:r w:rsidRPr="00CF3519">
        <w:br w:type="page"/>
      </w:r>
    </w:p>
    <w:p w14:paraId="04641B6D" w14:textId="3429196F" w:rsidR="00550101" w:rsidRPr="00CF3519" w:rsidRDefault="00550101" w:rsidP="002129D7">
      <w:pPr>
        <w:pStyle w:val="Style1"/>
      </w:pPr>
      <w:r w:rsidRPr="00CF3519">
        <w:lastRenderedPageBreak/>
        <w:t xml:space="preserve">A Covid19-válsággal kapcsolatos állami kezességvállalási programok hatálya alá tartozó </w:t>
      </w:r>
      <w:r w:rsidR="00F91E5E">
        <w:t>hitelekre</w:t>
      </w:r>
      <w:r w:rsidR="00F91E5E" w:rsidRPr="00CF3519">
        <w:t xml:space="preserve"> </w:t>
      </w:r>
      <w:r w:rsidRPr="00CF3519">
        <w:t>és előlegekre vonatkozó prudenciális információk (F 93.02)</w:t>
      </w:r>
    </w:p>
    <w:p w14:paraId="0F7CD4C8" w14:textId="01B06EDE" w:rsidR="00550101" w:rsidRPr="00CF3519" w:rsidRDefault="00550101" w:rsidP="002129D7">
      <w:pPr>
        <w:pStyle w:val="Style2"/>
      </w:pPr>
      <w:r w:rsidRPr="00CF3519">
        <w:t>Általános megjegyzések</w:t>
      </w:r>
    </w:p>
    <w:p w14:paraId="181734FC" w14:textId="46CB56DD" w:rsidR="00177B0A" w:rsidRPr="00CF3519" w:rsidRDefault="00550101" w:rsidP="00177B0A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 xml:space="preserve">Ez a </w:t>
      </w:r>
      <w:r w:rsidR="00F91E5E">
        <w:rPr>
          <w:rFonts w:ascii="Times New Roman" w:hAnsi="Times New Roman"/>
          <w:sz w:val="24"/>
          <w:szCs w:val="24"/>
        </w:rPr>
        <w:t>tábla</w:t>
      </w:r>
      <w:r w:rsidR="00F91E5E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 xml:space="preserve">a Covid19-válságra válaszul bevezetett állami kezességvállalási programok hatálya alá tartozó </w:t>
      </w:r>
      <w:r w:rsidR="00F91E5E">
        <w:rPr>
          <w:rFonts w:ascii="Times New Roman" w:hAnsi="Times New Roman"/>
          <w:sz w:val="24"/>
          <w:szCs w:val="24"/>
        </w:rPr>
        <w:t>hitelekre</w:t>
      </w:r>
      <w:r w:rsidR="00F91E5E" w:rsidRPr="00CF3519">
        <w:rPr>
          <w:rFonts w:ascii="Times New Roman" w:hAnsi="Times New Roman"/>
          <w:sz w:val="24"/>
          <w:szCs w:val="24"/>
        </w:rPr>
        <w:t xml:space="preserve"> </w:t>
      </w:r>
      <w:r w:rsidRPr="00CF3519">
        <w:rPr>
          <w:rFonts w:ascii="Times New Roman" w:hAnsi="Times New Roman"/>
          <w:sz w:val="24"/>
          <w:szCs w:val="24"/>
        </w:rPr>
        <w:t>és előlegekre vonatkozó prudenciális információkat tartalmazza.</w:t>
      </w:r>
    </w:p>
    <w:p w14:paraId="3FA8B2BB" w14:textId="77777777" w:rsidR="00177B0A" w:rsidRPr="00CF3519" w:rsidRDefault="00177B0A" w:rsidP="00177B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64099098" w14:textId="01D02BCA" w:rsidR="00177B0A" w:rsidRPr="00CF3519" w:rsidRDefault="00177B0A" w:rsidP="002129D7">
      <w:pPr>
        <w:pStyle w:val="Style2"/>
        <w:rPr>
          <w:rFonts w:eastAsia="Times New Roman"/>
        </w:rPr>
      </w:pPr>
      <w:r w:rsidRPr="00CF3519">
        <w:t xml:space="preserve">F 93.02: A Covid19-VÁLSÁGGAL KAPCSOLATOS ÁLLAMI KEZESSÉGVÁLLALÁSI PROGRAMOK HATÁLYA ALÁ TARTOZÓ </w:t>
      </w:r>
      <w:r w:rsidR="00F91E5E">
        <w:t>HITELEKRE</w:t>
      </w:r>
      <w:r w:rsidR="00F91E5E" w:rsidRPr="00CF3519">
        <w:t xml:space="preserve"> </w:t>
      </w:r>
      <w:r w:rsidRPr="00CF3519">
        <w:t>ÉS ELŐLEGEKRE VONATKOZÓ PRUDENCIÁLIS INFORMÁCIÓK</w:t>
      </w:r>
    </w:p>
    <w:p w14:paraId="2859601C" w14:textId="5E94815C" w:rsidR="00467D27" w:rsidRPr="00CF3519" w:rsidRDefault="00550101" w:rsidP="00467D27">
      <w:pPr>
        <w:pStyle w:val="Listaszerbekezds"/>
        <w:keepNext/>
        <w:numPr>
          <w:ilvl w:val="2"/>
          <w:numId w:val="21"/>
        </w:numPr>
        <w:spacing w:before="240" w:after="240" w:line="240" w:lineRule="auto"/>
        <w:ind w:left="709" w:hanging="709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CF3519">
        <w:rPr>
          <w:rFonts w:ascii="Times New Roman" w:hAnsi="Times New Roman"/>
          <w:sz w:val="24"/>
          <w:szCs w:val="24"/>
        </w:rPr>
        <w:t>A tábla egyes részeire vonatkozó útmutató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550101" w:rsidRPr="00CF3519" w14:paraId="20F472B7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F7830D" w14:textId="77777777" w:rsidR="00550101" w:rsidRPr="00CF3519" w:rsidRDefault="00550101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Oszlopok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6B56FA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550101" w:rsidRPr="00CF3519" w14:paraId="46A8F909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B4E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B59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Összeg</w:t>
            </w:r>
          </w:p>
          <w:p w14:paraId="3D823145" w14:textId="2A2C8D25" w:rsidR="00550101" w:rsidRPr="00CF3519" w:rsidRDefault="00550101" w:rsidP="00D23BA4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color w:val="000000"/>
              </w:rPr>
              <w:t>A referencia-időpontban fennálló aktuális pozíciót kell jelenteni.</w:t>
            </w:r>
          </w:p>
        </w:tc>
      </w:tr>
      <w:tr w:rsidR="00550101" w:rsidRPr="00CF3519" w14:paraId="7BFE67DD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75C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D24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Tervezett pozíció az év végén</w:t>
            </w:r>
          </w:p>
          <w:p w14:paraId="0DAF13F4" w14:textId="0A2F9718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intézményeknek jelenteniük </w:t>
            </w:r>
            <w:r w:rsidR="00F91E5E">
              <w:rPr>
                <w:rFonts w:ascii="Times New Roman" w:hAnsi="Times New Roman"/>
                <w:sz w:val="24"/>
                <w:szCs w:val="24"/>
              </w:rPr>
              <w:t xml:space="preserve">kell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az év végére tervezett pozíciót figyelembe véve a Covid19-járvány kitörésének hatásait.</w:t>
            </w:r>
          </w:p>
          <w:p w14:paraId="109D421F" w14:textId="5EC4253F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Az év végi adatszolgáltatásokban a következő év végére tervezett pozíciót kell jelenteni.</w:t>
            </w:r>
          </w:p>
        </w:tc>
      </w:tr>
      <w:tr w:rsidR="00550101" w:rsidRPr="00CF3519" w14:paraId="17EF5843" w14:textId="77777777" w:rsidTr="009B4A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9DC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16F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Megjegyzés</w:t>
            </w:r>
          </w:p>
          <w:p w14:paraId="229FDA79" w14:textId="25D5BE33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Pr="00B90065">
              <w:rPr>
                <w:rFonts w:ascii="Times New Roman" w:hAnsi="Times New Roman"/>
                <w:sz w:val="24"/>
                <w:szCs w:val="24"/>
              </w:rPr>
              <w:t xml:space="preserve">intézményeknek további </w:t>
            </w:r>
            <w:r w:rsidR="00B90065" w:rsidRPr="00B90065">
              <w:rPr>
                <w:rFonts w:ascii="Times New Roman" w:hAnsi="Times New Roman"/>
                <w:sz w:val="24"/>
                <w:szCs w:val="24"/>
              </w:rPr>
              <w:t xml:space="preserve">információt </w:t>
            </w:r>
            <w:r w:rsidRPr="00B90065">
              <w:rPr>
                <w:rFonts w:ascii="Times New Roman" w:hAnsi="Times New Roman"/>
                <w:sz w:val="24"/>
                <w:szCs w:val="24"/>
              </w:rPr>
              <w:t>kell szolgáltatniuk, amennyiben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98D240E" w14:textId="13EE7BFA" w:rsidR="00550101" w:rsidRPr="00CF3519" w:rsidRDefault="00550101" w:rsidP="002708BD">
            <w:pPr>
              <w:pStyle w:val="Style7"/>
            </w:pPr>
            <w:r w:rsidRPr="00CF3519">
              <w:t xml:space="preserve">a 0010-es és 0020-as sorok nem tartalmaznak azonos összeget, vagyis nem az összes kezességvállalás minősül a CRR szerinti </w:t>
            </w:r>
            <w:r w:rsidR="00F91E5E">
              <w:t>elismer</w:t>
            </w:r>
            <w:r w:rsidR="0073075F">
              <w:t>t</w:t>
            </w:r>
            <w:r w:rsidR="00F91E5E" w:rsidRPr="00CF3519">
              <w:t xml:space="preserve"> </w:t>
            </w:r>
            <w:r w:rsidRPr="00CF3519">
              <w:t>biztosítéknak;</w:t>
            </w:r>
          </w:p>
          <w:p w14:paraId="66AD0D97" w14:textId="3F16EA4E" w:rsidR="00550101" w:rsidRPr="00CF3519" w:rsidRDefault="00550101" w:rsidP="002708BD">
            <w:pPr>
              <w:pStyle w:val="Style7"/>
            </w:pPr>
            <w:r w:rsidRPr="00CF3519">
              <w:t xml:space="preserve">a 0030-as vagy 0060-as sorok nem egyenlőek 0-val, vagyis az állami kezességvállalás megjelenítése nem csökkenti a szóban forgó </w:t>
            </w:r>
            <w:r w:rsidR="00F91E5E">
              <w:t>hitelek</w:t>
            </w:r>
            <w:r w:rsidR="00F91E5E" w:rsidRPr="00CF3519">
              <w:t xml:space="preserve"> </w:t>
            </w:r>
            <w:r w:rsidRPr="00CF3519">
              <w:t>vagy előleg kockázattal súlyozott kitettségértékét 0-ra.</w:t>
            </w:r>
          </w:p>
        </w:tc>
      </w:tr>
    </w:tbl>
    <w:p w14:paraId="5419C639" w14:textId="77777777" w:rsidR="00550101" w:rsidRPr="00CF3519" w:rsidRDefault="00550101" w:rsidP="005501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63"/>
      </w:tblGrid>
      <w:tr w:rsidR="00550101" w:rsidRPr="00CF3519" w14:paraId="0A44AD17" w14:textId="77777777" w:rsidTr="00B47A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BD66846" w14:textId="77777777" w:rsidR="00550101" w:rsidRPr="00CF3519" w:rsidRDefault="00550101" w:rsidP="00B90BE8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Sorok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B6B3106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Útmutató</w:t>
            </w:r>
          </w:p>
        </w:tc>
      </w:tr>
      <w:tr w:rsidR="00550101" w:rsidRPr="00CF3519" w14:paraId="4A5CD4EA" w14:textId="77777777" w:rsidTr="00B47A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1337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0010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FE0" w14:textId="6D278CEC" w:rsidR="00550101" w:rsidRPr="00CF3519" w:rsidRDefault="00550101" w:rsidP="00D23B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 Covid19-válsággal összefüggő, nem lejárt állami kezességvállalási programok hatálya alá tartozó 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F91E5E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 kitettségértéke</w:t>
            </w:r>
          </w:p>
          <w:p w14:paraId="00AB6560" w14:textId="7D7E7ABB" w:rsidR="00550101" w:rsidRPr="00CF3519" w:rsidRDefault="00550101" w:rsidP="00D23B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végrehajtási rendelet I. mellékletében szereplő C 07.00</w:t>
            </w:r>
            <w:r w:rsidR="00F91E5E">
              <w:rPr>
                <w:rFonts w:ascii="Times New Roman" w:hAnsi="Times New Roman"/>
                <w:sz w:val="24"/>
                <w:szCs w:val="24"/>
              </w:rPr>
              <w:t xml:space="preserve"> tábla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0200-as oszlopának, a C 08.01</w:t>
            </w:r>
            <w:r w:rsidR="00F91E5E">
              <w:rPr>
                <w:rFonts w:ascii="Times New Roman" w:hAnsi="Times New Roman"/>
                <w:sz w:val="24"/>
                <w:szCs w:val="24"/>
              </w:rPr>
              <w:t xml:space="preserve"> tábla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0110-es oszlopának céljából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>meghatározott kitettségértéke, amelyek esetében alkalmaztak a Covid19-válsággal kapcsolatos állami kezességvállalási programokat és a kezességvállalás még nem járt le.</w:t>
            </w:r>
          </w:p>
        </w:tc>
      </w:tr>
      <w:tr w:rsidR="00550101" w:rsidRPr="00CF3519" w14:paraId="59BBD86A" w14:textId="77777777" w:rsidTr="00B47A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E1F5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0020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E37" w14:textId="7AFE4DE9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Ebből: 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F91E5E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és előlegek, amelyeknél a kezességvállalás a hitelkockázat csökkentése céljából a CRR szerinti 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elismer</w:t>
            </w:r>
            <w:r w:rsidR="007307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</w:t>
            </w:r>
            <w:r w:rsidR="00F91E5E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biztosítéknak minősül</w:t>
            </w:r>
          </w:p>
          <w:p w14:paraId="2395F146" w14:textId="612820CC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0010-es sorban jelentett azon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 kitettségértéke, amelyek esetében a kapott állami kezességvállalás a hitelkockázat csökkentése céljából a CRR harmadik része II. címe 4. fejezete szerinti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elismer</w:t>
            </w:r>
            <w:r w:rsidR="0073075F">
              <w:rPr>
                <w:rFonts w:ascii="Times New Roman" w:hAnsi="Times New Roman"/>
                <w:sz w:val="24"/>
                <w:szCs w:val="24"/>
              </w:rPr>
              <w:t>t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biztosítéknak minősül.</w:t>
            </w:r>
          </w:p>
          <w:p w14:paraId="4A55D43C" w14:textId="3752D469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Ha az ebben a sorban jelentett összeg különbözik a 0010-es sorban jelentett összegtől, az okokat ki kell fejteni a 0030-as oszlopban.</w:t>
            </w:r>
          </w:p>
        </w:tc>
      </w:tr>
      <w:tr w:rsidR="00550101" w:rsidRPr="00CF3519" w14:paraId="682ED901" w14:textId="77777777" w:rsidTr="00B47A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3373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0030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D8F" w14:textId="7FAB9915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Ezen 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F91E5E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 kockázattal súlyozott kitettségértéke</w:t>
            </w:r>
          </w:p>
          <w:p w14:paraId="77F76510" w14:textId="67F68931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0020-as sorban jelentett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CRR 92. cikke (3) bekezdésének alkalmazásában meghatározott kockázattal súlyozott kitettségértéke.</w:t>
            </w:r>
          </w:p>
          <w:p w14:paraId="68ED06E8" w14:textId="77FA1AE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Ha az ebben a sorban jelentett összeg nem egyezik 0-val, a 0030-as oszlopban meg kell indokolni azt.</w:t>
            </w:r>
          </w:p>
        </w:tc>
      </w:tr>
      <w:tr w:rsidR="00550101" w:rsidRPr="00CF3519" w14:paraId="721A2079" w14:textId="77777777" w:rsidTr="00B47A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CB0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0040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969" w14:textId="50E704A8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Ebből: A kezességvállalások érvényesítése érdekében átstrukturált 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F91E5E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</w:t>
            </w:r>
          </w:p>
          <w:p w14:paraId="57625315" w14:textId="2C388EAF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0010-es sorban jelentett azon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kitettségértéke, amelyekre eredetileg nem vonatkozott az állami kezességvállalás, és azért kerültek átstrukturálásra, hogy jogosulttá váljanak.</w:t>
            </w:r>
          </w:p>
        </w:tc>
      </w:tr>
      <w:tr w:rsidR="00550101" w:rsidRPr="00CF3519" w14:paraId="627464CC" w14:textId="77777777" w:rsidTr="00B47A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59C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0050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1FD" w14:textId="10C6A8F8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Ezen 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F91E5E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 kockázattal súlyozott kitettségértéke (átstrukturálás előtt)</w:t>
            </w:r>
          </w:p>
          <w:p w14:paraId="4BD26B8A" w14:textId="0F5257C2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0040-es sorban jelentett </w:t>
            </w:r>
            <w:r w:rsidR="00F91E5E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F91E5E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CRR 92. cikke (3) bekezdésének alkalmazásában meghatározott kockázattal súlyozott kitettségértéke az átstrukturálás előtt.</w:t>
            </w:r>
          </w:p>
        </w:tc>
      </w:tr>
      <w:tr w:rsidR="00550101" w:rsidRPr="00CF3519" w14:paraId="0166913E" w14:textId="77777777" w:rsidTr="00B47A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3E2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0060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C8C" w14:textId="6B293805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Ezen 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2247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</w:t>
            </w:r>
            <w:r w:rsidR="00F91E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és előlegek</w:t>
            </w:r>
            <w:r w:rsidR="002247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 vonatkozó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kockázattal súlyozott kitettségérték</w:t>
            </w:r>
          </w:p>
          <w:p w14:paraId="5E7BB095" w14:textId="527532AB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0010 sorban jelentett </w:t>
            </w:r>
            <w:r w:rsidR="0073075F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3075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CRR 92. cikke (3) bekezdésének alkalmazásában kiszámított kockázattal súlyozott kitettségértéke.</w:t>
            </w:r>
          </w:p>
          <w:p w14:paraId="4A322948" w14:textId="7525BB8F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>Ha az ebben a sorban jelentett összeg nem egyezik 0-val, a 0030-as oszlopban meg kell indokolni azt.</w:t>
            </w:r>
          </w:p>
        </w:tc>
      </w:tr>
      <w:tr w:rsidR="00550101" w:rsidRPr="00CF3519" w14:paraId="685D16AF" w14:textId="77777777" w:rsidTr="00B47A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215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t>0070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010" w14:textId="43995D4D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 Covid19-válsággal összefüggő, lejárt állami kezességvállalási programok hatálya alá tartozó </w:t>
            </w:r>
            <w:r w:rsidR="007307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73075F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 kitettségértéke</w:t>
            </w:r>
          </w:p>
          <w:p w14:paraId="412CA259" w14:textId="61AF334A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Azon </w:t>
            </w:r>
            <w:r w:rsidR="0073075F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3075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 végrehajtási rendelet I. mellékletében szereplő C 07.00</w:t>
            </w:r>
            <w:r w:rsidR="0073075F">
              <w:rPr>
                <w:rFonts w:ascii="Times New Roman" w:hAnsi="Times New Roman"/>
                <w:sz w:val="24"/>
                <w:szCs w:val="24"/>
              </w:rPr>
              <w:t xml:space="preserve"> tábla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0200-as oszlopának, a C 08.01</w:t>
            </w:r>
            <w:r w:rsidR="0073075F">
              <w:rPr>
                <w:rFonts w:ascii="Times New Roman" w:hAnsi="Times New Roman"/>
                <w:sz w:val="24"/>
                <w:szCs w:val="24"/>
              </w:rPr>
              <w:t xml:space="preserve"> tábla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 0110-es oszlopának céljából meghatározott kitettségértéke, amelyek esetében alkalmaztak a Covid19-válsággal kapcsolatos állami kezességvállalási programokat és a kezességvállalás már lejárt.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Csak azokat a </w:t>
            </w:r>
            <w:r w:rsidR="0073075F">
              <w:rPr>
                <w:rFonts w:ascii="Times New Roman" w:hAnsi="Times New Roman"/>
                <w:sz w:val="24"/>
                <w:szCs w:val="24"/>
              </w:rPr>
              <w:t>hiteleket</w:t>
            </w:r>
            <w:r w:rsidR="0073075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>és előlegeket kell jelenteni, amelyek esetében fennáll még nem rendezett további tőke-, kamat és/vagy díjfizetés.</w:t>
            </w:r>
          </w:p>
        </w:tc>
      </w:tr>
      <w:tr w:rsidR="00550101" w:rsidRPr="00CF3519" w14:paraId="11CDCF3F" w14:textId="77777777" w:rsidTr="00B47A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60F" w14:textId="77777777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0080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929" w14:textId="194F9459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Ezen </w:t>
            </w:r>
            <w:r w:rsidR="007307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hitelek</w:t>
            </w:r>
            <w:r w:rsidR="0073075F"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F35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és előlegek kockázattal súlyozott kitettségértéke</w:t>
            </w:r>
          </w:p>
          <w:p w14:paraId="28FD2053" w14:textId="5DB6245C" w:rsidR="00550101" w:rsidRPr="00CF3519" w:rsidRDefault="00550101" w:rsidP="00D23B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19">
              <w:rPr>
                <w:rFonts w:ascii="Times New Roman" w:hAnsi="Times New Roman"/>
                <w:sz w:val="24"/>
                <w:szCs w:val="24"/>
              </w:rPr>
              <w:t xml:space="preserve">A 0070 sorban jelentett </w:t>
            </w:r>
            <w:r w:rsidR="0073075F">
              <w:rPr>
                <w:rFonts w:ascii="Times New Roman" w:hAnsi="Times New Roman"/>
                <w:sz w:val="24"/>
                <w:szCs w:val="24"/>
              </w:rPr>
              <w:t>hitelek</w:t>
            </w:r>
            <w:r w:rsidR="0073075F" w:rsidRPr="00CF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19">
              <w:rPr>
                <w:rFonts w:ascii="Times New Roman" w:hAnsi="Times New Roman"/>
                <w:sz w:val="24"/>
                <w:szCs w:val="24"/>
              </w:rPr>
              <w:t xml:space="preserve">és előlegek CRR 92. cikke (3) bekezdésének alkalmazásában kiszámított kockázattal súlyozott kitettségértéke. </w:t>
            </w:r>
          </w:p>
        </w:tc>
      </w:tr>
    </w:tbl>
    <w:p w14:paraId="5AF6AE7E" w14:textId="77777777" w:rsidR="00550101" w:rsidRPr="00CF3519" w:rsidRDefault="00550101" w:rsidP="00550101">
      <w:pPr>
        <w:keepNext/>
        <w:spacing w:before="240" w:after="240" w:line="240" w:lineRule="auto"/>
        <w:ind w:left="357" w:hanging="357"/>
        <w:jc w:val="both"/>
        <w:outlineLvl w:val="1"/>
      </w:pPr>
    </w:p>
    <w:sectPr w:rsidR="00550101" w:rsidRPr="00CF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BF7C9" w14:textId="77777777" w:rsidR="00A914E6" w:rsidRPr="00CF3519" w:rsidRDefault="00A914E6" w:rsidP="0091643A">
      <w:pPr>
        <w:spacing w:after="0" w:line="240" w:lineRule="auto"/>
      </w:pPr>
      <w:r w:rsidRPr="00CF3519">
        <w:separator/>
      </w:r>
    </w:p>
  </w:endnote>
  <w:endnote w:type="continuationSeparator" w:id="0">
    <w:p w14:paraId="25CF2AAA" w14:textId="77777777" w:rsidR="00A914E6" w:rsidRPr="00CF3519" w:rsidRDefault="00A914E6" w:rsidP="0091643A">
      <w:pPr>
        <w:spacing w:after="0" w:line="240" w:lineRule="auto"/>
      </w:pPr>
      <w:r w:rsidRPr="00CF35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9AC69" w14:textId="77777777" w:rsidR="00A914E6" w:rsidRPr="00CF3519" w:rsidRDefault="00A914E6" w:rsidP="0091643A">
      <w:pPr>
        <w:spacing w:after="0" w:line="240" w:lineRule="auto"/>
      </w:pPr>
      <w:r w:rsidRPr="00CF3519">
        <w:separator/>
      </w:r>
    </w:p>
  </w:footnote>
  <w:footnote w:type="continuationSeparator" w:id="0">
    <w:p w14:paraId="4395DE57" w14:textId="77777777" w:rsidR="00A914E6" w:rsidRPr="00CF3519" w:rsidRDefault="00A914E6" w:rsidP="0091643A">
      <w:pPr>
        <w:spacing w:after="0" w:line="240" w:lineRule="auto"/>
      </w:pPr>
      <w:r w:rsidRPr="00CF3519">
        <w:continuationSeparator/>
      </w:r>
    </w:p>
  </w:footnote>
  <w:footnote w:id="1">
    <w:p w14:paraId="122183D6" w14:textId="7E177C95" w:rsidR="006B49EA" w:rsidRPr="00CF3519" w:rsidRDefault="006B49EA" w:rsidP="008F3DAB">
      <w:pPr>
        <w:pStyle w:val="Lbjegyzetszveg"/>
        <w:jc w:val="both"/>
      </w:pPr>
      <w:r w:rsidRPr="00CF3519">
        <w:rPr>
          <w:rStyle w:val="Lbjegyzet-hivatkozs"/>
        </w:rPr>
        <w:footnoteRef/>
      </w:r>
      <w:r w:rsidRPr="00CF3519">
        <w:t xml:space="preserve"> A Bizottság 680/2014/EU végrehajtási rendelete (2014. április 16.) az intézmények 575/2013/EU európai parlamenti és tanácsi rendelet szerinti felügyeleti adatszolgáltatása tekintetében végrehajtás-technikai standardok megállapításáról.</w:t>
      </w:r>
    </w:p>
  </w:footnote>
  <w:footnote w:id="2">
    <w:p w14:paraId="37DE0C0D" w14:textId="22CE55EE" w:rsidR="006B49EA" w:rsidRPr="00CF3519" w:rsidRDefault="006B49EA">
      <w:pPr>
        <w:pStyle w:val="Lbjegyzetszveg"/>
      </w:pPr>
      <w:r w:rsidRPr="00CF3519">
        <w:rPr>
          <w:rStyle w:val="Lbjegyzet-hivatkozs"/>
        </w:rPr>
        <w:footnoteRef/>
      </w:r>
      <w:r w:rsidRPr="00CF3519">
        <w:t xml:space="preserve"> A Tanács 86/635/EGK irányelve (1986. december 8.) a bankok és más pénzügyi intézmények éves beszámolójáról és konszolidált éves beszámolójáról (HL L 372., 1986.12.31., 1. o.).</w:t>
      </w:r>
    </w:p>
  </w:footnote>
  <w:footnote w:id="3">
    <w:p w14:paraId="53A961CC" w14:textId="77777777" w:rsidR="006B49EA" w:rsidRPr="00CF3519" w:rsidRDefault="006B49EA" w:rsidP="00206FE9">
      <w:pPr>
        <w:pStyle w:val="Lbjegyzetszveg"/>
        <w:jc w:val="both"/>
      </w:pPr>
      <w:r w:rsidRPr="00CF3519">
        <w:rPr>
          <w:rStyle w:val="Lbjegyzet-hivatkozs"/>
        </w:rPr>
        <w:footnoteRef/>
      </w:r>
      <w:r w:rsidRPr="00CF3519">
        <w:t xml:space="preserve"> Az Európai Parlament és a Tanács 1893/2006/EK rendelete (2006. december 20.) a gazdasági tevékenységek statisztikai osztályozása NACE Rev. 2. rendszerének létrehozásáról és a 3037/90/EGK tanácsi rendelet, valamint egyes meghatározott statisztikai területekre vonatkozó EK-rendeletek módosításáról (HL L 393., 2006.12.30., 1. o.).</w:t>
      </w:r>
    </w:p>
  </w:footnote>
  <w:footnote w:id="4">
    <w:p w14:paraId="3514A4DC" w14:textId="77777777" w:rsidR="006B49EA" w:rsidRPr="00CF3519" w:rsidRDefault="006B49EA" w:rsidP="00C72556">
      <w:pPr>
        <w:pStyle w:val="Lbjegyzetszveg"/>
        <w:jc w:val="both"/>
      </w:pPr>
      <w:r w:rsidRPr="00CF3519">
        <w:rPr>
          <w:rStyle w:val="Lbjegyzet-hivatkozs"/>
        </w:rPr>
        <w:footnoteRef/>
      </w:r>
      <w:r w:rsidRPr="00CF3519">
        <w:t xml:space="preserve"> EBA/GL/2020/02.</w:t>
      </w:r>
    </w:p>
  </w:footnote>
  <w:footnote w:id="5">
    <w:p w14:paraId="251027F4" w14:textId="66136307" w:rsidR="006B49EA" w:rsidRPr="00CF3519" w:rsidRDefault="006B49EA" w:rsidP="000E3745">
      <w:pPr>
        <w:pStyle w:val="Lbjegyzetszveg"/>
        <w:jc w:val="both"/>
      </w:pPr>
      <w:r w:rsidRPr="00CF3519">
        <w:rPr>
          <w:rStyle w:val="Lbjegyzet-hivatkozs"/>
        </w:rPr>
        <w:footnoteRef/>
      </w:r>
      <w:r w:rsidRPr="00CF3519">
        <w:t xml:space="preserve"> A Bizottság 680/2014/EU végrehajtási rendelete (2014. április 16.) az intézmények 575/2013/EU európai parlamenti és tanácsi rendelet szerinti felügyeleti adatszolgáltatása tekintetében végrehajtás-technikai standardok megállapításáról.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6632"/>
    <w:multiLevelType w:val="hybridMultilevel"/>
    <w:tmpl w:val="B798E59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BE22111"/>
    <w:multiLevelType w:val="multilevel"/>
    <w:tmpl w:val="993077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4052F2"/>
    <w:multiLevelType w:val="hybridMultilevel"/>
    <w:tmpl w:val="781AF2AC"/>
    <w:lvl w:ilvl="0" w:tplc="A29E1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39B09D9A">
      <w:start w:val="1"/>
      <w:numFmt w:val="bullet"/>
      <w:pStyle w:val="Style7"/>
      <w:suff w:val="space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46131"/>
    <w:multiLevelType w:val="hybridMultilevel"/>
    <w:tmpl w:val="D3B0C3F8"/>
    <w:lvl w:ilvl="0" w:tplc="5F56F3B6">
      <w:start w:val="1"/>
      <w:numFmt w:val="lowerLetter"/>
      <w:lvlText w:val="(%1)"/>
      <w:lvlJc w:val="left"/>
      <w:pPr>
        <w:ind w:left="171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FB22A70"/>
    <w:multiLevelType w:val="multilevel"/>
    <w:tmpl w:val="D264D4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1AC7459"/>
    <w:multiLevelType w:val="hybridMultilevel"/>
    <w:tmpl w:val="A404A80C"/>
    <w:lvl w:ilvl="0" w:tplc="9E5CC77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7EAD"/>
    <w:multiLevelType w:val="hybridMultilevel"/>
    <w:tmpl w:val="00926198"/>
    <w:lvl w:ilvl="0" w:tplc="85F81D1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D04D8"/>
    <w:multiLevelType w:val="multilevel"/>
    <w:tmpl w:val="F7308A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861959"/>
    <w:multiLevelType w:val="hybridMultilevel"/>
    <w:tmpl w:val="60A4E822"/>
    <w:lvl w:ilvl="0" w:tplc="3572BAD6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96F60"/>
    <w:multiLevelType w:val="multilevel"/>
    <w:tmpl w:val="D45EAE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98A4D3F"/>
    <w:multiLevelType w:val="multilevel"/>
    <w:tmpl w:val="1CB6D82E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CD441D"/>
    <w:multiLevelType w:val="hybridMultilevel"/>
    <w:tmpl w:val="B29C77A4"/>
    <w:lvl w:ilvl="0" w:tplc="B564503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57CB8"/>
    <w:multiLevelType w:val="hybridMultilevel"/>
    <w:tmpl w:val="760C1692"/>
    <w:lvl w:ilvl="0" w:tplc="236EA62C">
      <w:start w:val="1"/>
      <w:numFmt w:val="decimal"/>
      <w:pStyle w:val="InstructionsText2"/>
      <w:lvlText w:val="%1."/>
      <w:lvlJc w:val="left"/>
      <w:pPr>
        <w:ind w:left="1353" w:hanging="360"/>
      </w:pPr>
      <w:rPr>
        <w:rFonts w:cs="Times New Roman"/>
      </w:rPr>
    </w:lvl>
    <w:lvl w:ilvl="1" w:tplc="5F56F3B6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7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4D75CF"/>
    <w:multiLevelType w:val="hybridMultilevel"/>
    <w:tmpl w:val="D03AC754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D789C"/>
    <w:multiLevelType w:val="multilevel"/>
    <w:tmpl w:val="AAF87C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8C5E90"/>
    <w:multiLevelType w:val="multilevel"/>
    <w:tmpl w:val="2D1022D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9265AA"/>
    <w:multiLevelType w:val="multilevel"/>
    <w:tmpl w:val="6D4ED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49EE041F"/>
    <w:multiLevelType w:val="multilevel"/>
    <w:tmpl w:val="365CCC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8B1E4E"/>
    <w:multiLevelType w:val="multilevel"/>
    <w:tmpl w:val="8CC263F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470401"/>
    <w:multiLevelType w:val="multilevel"/>
    <w:tmpl w:val="965E1E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6E53A8"/>
    <w:multiLevelType w:val="multilevel"/>
    <w:tmpl w:val="2E143E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CA2C8C"/>
    <w:multiLevelType w:val="hybridMultilevel"/>
    <w:tmpl w:val="5BF2CFE0"/>
    <w:lvl w:ilvl="0" w:tplc="4BB6D85C">
      <w:start w:val="1"/>
      <w:numFmt w:val="decimal"/>
      <w:pStyle w:val="Instructionsberschrift2"/>
      <w:lvlText w:val="%1.1"/>
      <w:lvlJc w:val="left"/>
      <w:pPr>
        <w:ind w:left="720" w:hanging="360"/>
      </w:pPr>
      <w:rPr>
        <w:rFonts w:cs="Times New Roman" w:hint="default"/>
      </w:rPr>
    </w:lvl>
    <w:lvl w:ilvl="1" w:tplc="E7565B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A6A44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C6EF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1857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46F0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CCF4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FA23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3AE0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0C42BE"/>
    <w:multiLevelType w:val="hybridMultilevel"/>
    <w:tmpl w:val="88B4D47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24320"/>
    <w:multiLevelType w:val="multilevel"/>
    <w:tmpl w:val="0D3068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DAF220D"/>
    <w:multiLevelType w:val="multilevel"/>
    <w:tmpl w:val="0D3068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3"/>
  </w:num>
  <w:num w:numId="5">
    <w:abstractNumId w:val="17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14"/>
  </w:num>
  <w:num w:numId="15">
    <w:abstractNumId w:val="20"/>
  </w:num>
  <w:num w:numId="16">
    <w:abstractNumId w:val="19"/>
  </w:num>
  <w:num w:numId="17">
    <w:abstractNumId w:val="23"/>
  </w:num>
  <w:num w:numId="18">
    <w:abstractNumId w:val="24"/>
  </w:num>
  <w:num w:numId="19">
    <w:abstractNumId w:val="18"/>
  </w:num>
  <w:num w:numId="20">
    <w:abstractNumId w:val="13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9"/>
  </w:num>
  <w:num w:numId="25">
    <w:abstractNumId w:val="16"/>
  </w:num>
  <w:num w:numId="2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52034"/>
    <w:rsid w:val="00000F32"/>
    <w:rsid w:val="00014D9B"/>
    <w:rsid w:val="00014EC8"/>
    <w:rsid w:val="00017BD2"/>
    <w:rsid w:val="0002320B"/>
    <w:rsid w:val="00023465"/>
    <w:rsid w:val="000311F6"/>
    <w:rsid w:val="0003148D"/>
    <w:rsid w:val="00036491"/>
    <w:rsid w:val="00036DFF"/>
    <w:rsid w:val="00040A7A"/>
    <w:rsid w:val="000518A5"/>
    <w:rsid w:val="000540B0"/>
    <w:rsid w:val="0006563C"/>
    <w:rsid w:val="0006699D"/>
    <w:rsid w:val="000737ED"/>
    <w:rsid w:val="00077BA7"/>
    <w:rsid w:val="0008244E"/>
    <w:rsid w:val="00082C24"/>
    <w:rsid w:val="000931BE"/>
    <w:rsid w:val="000A009A"/>
    <w:rsid w:val="000A1902"/>
    <w:rsid w:val="000A380A"/>
    <w:rsid w:val="000A3EB9"/>
    <w:rsid w:val="000B557C"/>
    <w:rsid w:val="000C2EF4"/>
    <w:rsid w:val="000D6A8B"/>
    <w:rsid w:val="000E3745"/>
    <w:rsid w:val="000E68C3"/>
    <w:rsid w:val="000F07E7"/>
    <w:rsid w:val="000F4543"/>
    <w:rsid w:val="000F60B6"/>
    <w:rsid w:val="00110B56"/>
    <w:rsid w:val="0011287D"/>
    <w:rsid w:val="0011719E"/>
    <w:rsid w:val="00117685"/>
    <w:rsid w:val="00117ADC"/>
    <w:rsid w:val="0012282C"/>
    <w:rsid w:val="00122B02"/>
    <w:rsid w:val="00123560"/>
    <w:rsid w:val="001275F2"/>
    <w:rsid w:val="00156C1B"/>
    <w:rsid w:val="00164BFF"/>
    <w:rsid w:val="0017289B"/>
    <w:rsid w:val="001737F5"/>
    <w:rsid w:val="00174FA3"/>
    <w:rsid w:val="00177B0A"/>
    <w:rsid w:val="00182270"/>
    <w:rsid w:val="001A2321"/>
    <w:rsid w:val="001A3796"/>
    <w:rsid w:val="001A51A3"/>
    <w:rsid w:val="001A756A"/>
    <w:rsid w:val="001A7878"/>
    <w:rsid w:val="001B2177"/>
    <w:rsid w:val="001B21F9"/>
    <w:rsid w:val="001B6A49"/>
    <w:rsid w:val="001C0619"/>
    <w:rsid w:val="001C2C31"/>
    <w:rsid w:val="001D4ABC"/>
    <w:rsid w:val="001D704F"/>
    <w:rsid w:val="001E44B2"/>
    <w:rsid w:val="001E51FF"/>
    <w:rsid w:val="001E5FFC"/>
    <w:rsid w:val="001F2856"/>
    <w:rsid w:val="001F2FE9"/>
    <w:rsid w:val="002011E2"/>
    <w:rsid w:val="0020531F"/>
    <w:rsid w:val="0020612E"/>
    <w:rsid w:val="00206C2A"/>
    <w:rsid w:val="00206FE9"/>
    <w:rsid w:val="002129D7"/>
    <w:rsid w:val="00212FD2"/>
    <w:rsid w:val="00217F22"/>
    <w:rsid w:val="00220E30"/>
    <w:rsid w:val="002217C1"/>
    <w:rsid w:val="002247C3"/>
    <w:rsid w:val="00233245"/>
    <w:rsid w:val="00235762"/>
    <w:rsid w:val="00250A39"/>
    <w:rsid w:val="00253B09"/>
    <w:rsid w:val="002575AD"/>
    <w:rsid w:val="0026254E"/>
    <w:rsid w:val="0026444D"/>
    <w:rsid w:val="0026781B"/>
    <w:rsid w:val="002708BD"/>
    <w:rsid w:val="002709D9"/>
    <w:rsid w:val="00271824"/>
    <w:rsid w:val="00275F0D"/>
    <w:rsid w:val="002826B4"/>
    <w:rsid w:val="0028423E"/>
    <w:rsid w:val="00284CD3"/>
    <w:rsid w:val="00286425"/>
    <w:rsid w:val="00290E4B"/>
    <w:rsid w:val="002958B9"/>
    <w:rsid w:val="0029667D"/>
    <w:rsid w:val="002A04B4"/>
    <w:rsid w:val="002A2077"/>
    <w:rsid w:val="002A47DE"/>
    <w:rsid w:val="002A5E18"/>
    <w:rsid w:val="002B05A3"/>
    <w:rsid w:val="002C5513"/>
    <w:rsid w:val="002D1371"/>
    <w:rsid w:val="002E0F91"/>
    <w:rsid w:val="002E15E4"/>
    <w:rsid w:val="003012ED"/>
    <w:rsid w:val="00302063"/>
    <w:rsid w:val="00307B95"/>
    <w:rsid w:val="00310563"/>
    <w:rsid w:val="00314055"/>
    <w:rsid w:val="00314B22"/>
    <w:rsid w:val="003201DD"/>
    <w:rsid w:val="003220CA"/>
    <w:rsid w:val="003258D8"/>
    <w:rsid w:val="00326D0A"/>
    <w:rsid w:val="00343066"/>
    <w:rsid w:val="003460BC"/>
    <w:rsid w:val="0034709C"/>
    <w:rsid w:val="00357107"/>
    <w:rsid w:val="00366CD7"/>
    <w:rsid w:val="0037162F"/>
    <w:rsid w:val="003770A6"/>
    <w:rsid w:val="00384150"/>
    <w:rsid w:val="00390640"/>
    <w:rsid w:val="0039106A"/>
    <w:rsid w:val="0039106E"/>
    <w:rsid w:val="003C338F"/>
    <w:rsid w:val="003D0EF2"/>
    <w:rsid w:val="003D1BE1"/>
    <w:rsid w:val="003E2E0F"/>
    <w:rsid w:val="003E4F17"/>
    <w:rsid w:val="003E7B91"/>
    <w:rsid w:val="003F1F05"/>
    <w:rsid w:val="003F4A4A"/>
    <w:rsid w:val="003F5C70"/>
    <w:rsid w:val="00403124"/>
    <w:rsid w:val="004058AF"/>
    <w:rsid w:val="00411EA1"/>
    <w:rsid w:val="00422D2B"/>
    <w:rsid w:val="0042467F"/>
    <w:rsid w:val="00424DC7"/>
    <w:rsid w:val="004253FF"/>
    <w:rsid w:val="00425D44"/>
    <w:rsid w:val="00432CEA"/>
    <w:rsid w:val="00440888"/>
    <w:rsid w:val="00441CC7"/>
    <w:rsid w:val="004429AB"/>
    <w:rsid w:val="004624D1"/>
    <w:rsid w:val="00464F64"/>
    <w:rsid w:val="00465D5F"/>
    <w:rsid w:val="00467D27"/>
    <w:rsid w:val="00473C44"/>
    <w:rsid w:val="0048129E"/>
    <w:rsid w:val="00486587"/>
    <w:rsid w:val="004867F8"/>
    <w:rsid w:val="00495656"/>
    <w:rsid w:val="00496540"/>
    <w:rsid w:val="00497E10"/>
    <w:rsid w:val="004A2DF0"/>
    <w:rsid w:val="004A5C43"/>
    <w:rsid w:val="004B1ABC"/>
    <w:rsid w:val="004C0217"/>
    <w:rsid w:val="004C19D9"/>
    <w:rsid w:val="004C76B5"/>
    <w:rsid w:val="004D1F20"/>
    <w:rsid w:val="004D3277"/>
    <w:rsid w:val="004D5216"/>
    <w:rsid w:val="004E1082"/>
    <w:rsid w:val="004F07F0"/>
    <w:rsid w:val="004F0C24"/>
    <w:rsid w:val="004F5E19"/>
    <w:rsid w:val="004F62E4"/>
    <w:rsid w:val="004F6C17"/>
    <w:rsid w:val="005032BC"/>
    <w:rsid w:val="00520697"/>
    <w:rsid w:val="0054428C"/>
    <w:rsid w:val="00550101"/>
    <w:rsid w:val="005522C3"/>
    <w:rsid w:val="005619ED"/>
    <w:rsid w:val="005634E0"/>
    <w:rsid w:val="00564D7D"/>
    <w:rsid w:val="005730A3"/>
    <w:rsid w:val="00575EC6"/>
    <w:rsid w:val="00583617"/>
    <w:rsid w:val="00586B95"/>
    <w:rsid w:val="00592F55"/>
    <w:rsid w:val="00593B9C"/>
    <w:rsid w:val="00594F7E"/>
    <w:rsid w:val="005A72E4"/>
    <w:rsid w:val="005B0E4E"/>
    <w:rsid w:val="005B533F"/>
    <w:rsid w:val="005B73B5"/>
    <w:rsid w:val="005C01F3"/>
    <w:rsid w:val="005C312E"/>
    <w:rsid w:val="005C5D1F"/>
    <w:rsid w:val="005D311B"/>
    <w:rsid w:val="005E4281"/>
    <w:rsid w:val="006009AB"/>
    <w:rsid w:val="00607BFF"/>
    <w:rsid w:val="0061166F"/>
    <w:rsid w:val="00612388"/>
    <w:rsid w:val="00614102"/>
    <w:rsid w:val="00625ECC"/>
    <w:rsid w:val="006436C8"/>
    <w:rsid w:val="00646A14"/>
    <w:rsid w:val="006477C0"/>
    <w:rsid w:val="00647ED0"/>
    <w:rsid w:val="00651BEF"/>
    <w:rsid w:val="00653BDD"/>
    <w:rsid w:val="00654330"/>
    <w:rsid w:val="006621E2"/>
    <w:rsid w:val="00672B9C"/>
    <w:rsid w:val="0067609A"/>
    <w:rsid w:val="0068353C"/>
    <w:rsid w:val="00683DC3"/>
    <w:rsid w:val="006A30F9"/>
    <w:rsid w:val="006B4280"/>
    <w:rsid w:val="006B49EA"/>
    <w:rsid w:val="006C4044"/>
    <w:rsid w:val="006C6355"/>
    <w:rsid w:val="006C7F5B"/>
    <w:rsid w:val="006F05C1"/>
    <w:rsid w:val="006F3B92"/>
    <w:rsid w:val="006F5842"/>
    <w:rsid w:val="00700806"/>
    <w:rsid w:val="00700C16"/>
    <w:rsid w:val="00703B9B"/>
    <w:rsid w:val="00715365"/>
    <w:rsid w:val="00726430"/>
    <w:rsid w:val="0073022D"/>
    <w:rsid w:val="0073075F"/>
    <w:rsid w:val="00740943"/>
    <w:rsid w:val="0074734A"/>
    <w:rsid w:val="00760915"/>
    <w:rsid w:val="007613AF"/>
    <w:rsid w:val="00783697"/>
    <w:rsid w:val="007849DD"/>
    <w:rsid w:val="00787237"/>
    <w:rsid w:val="00797997"/>
    <w:rsid w:val="007A3D74"/>
    <w:rsid w:val="007A5E01"/>
    <w:rsid w:val="007A681F"/>
    <w:rsid w:val="007A7108"/>
    <w:rsid w:val="007B2CEF"/>
    <w:rsid w:val="007B685B"/>
    <w:rsid w:val="007C00E0"/>
    <w:rsid w:val="007C207B"/>
    <w:rsid w:val="007C3E57"/>
    <w:rsid w:val="007C4206"/>
    <w:rsid w:val="007C4282"/>
    <w:rsid w:val="007D60F3"/>
    <w:rsid w:val="007D6B84"/>
    <w:rsid w:val="007E5264"/>
    <w:rsid w:val="007E62EA"/>
    <w:rsid w:val="007F0779"/>
    <w:rsid w:val="007F185A"/>
    <w:rsid w:val="007F3B12"/>
    <w:rsid w:val="007F697A"/>
    <w:rsid w:val="008025F0"/>
    <w:rsid w:val="00805219"/>
    <w:rsid w:val="00805FDD"/>
    <w:rsid w:val="00815D89"/>
    <w:rsid w:val="00816A6D"/>
    <w:rsid w:val="00827319"/>
    <w:rsid w:val="00847073"/>
    <w:rsid w:val="008572AF"/>
    <w:rsid w:val="008578C6"/>
    <w:rsid w:val="00862864"/>
    <w:rsid w:val="00862C82"/>
    <w:rsid w:val="00867F1B"/>
    <w:rsid w:val="00880806"/>
    <w:rsid w:val="00881659"/>
    <w:rsid w:val="00881857"/>
    <w:rsid w:val="0089187D"/>
    <w:rsid w:val="00896A92"/>
    <w:rsid w:val="0089716A"/>
    <w:rsid w:val="008C502A"/>
    <w:rsid w:val="008C62AA"/>
    <w:rsid w:val="008C7AE8"/>
    <w:rsid w:val="008D047B"/>
    <w:rsid w:val="008D1F07"/>
    <w:rsid w:val="008D2AB1"/>
    <w:rsid w:val="008E14B3"/>
    <w:rsid w:val="008F0492"/>
    <w:rsid w:val="008F3DAB"/>
    <w:rsid w:val="008F5197"/>
    <w:rsid w:val="008F5DC1"/>
    <w:rsid w:val="008F6095"/>
    <w:rsid w:val="009007FC"/>
    <w:rsid w:val="00904688"/>
    <w:rsid w:val="00906699"/>
    <w:rsid w:val="0091643A"/>
    <w:rsid w:val="009178D9"/>
    <w:rsid w:val="00925560"/>
    <w:rsid w:val="00931392"/>
    <w:rsid w:val="009315E9"/>
    <w:rsid w:val="009363FB"/>
    <w:rsid w:val="009408CA"/>
    <w:rsid w:val="00941D58"/>
    <w:rsid w:val="009446C4"/>
    <w:rsid w:val="00946AF5"/>
    <w:rsid w:val="009513F9"/>
    <w:rsid w:val="00954917"/>
    <w:rsid w:val="00960065"/>
    <w:rsid w:val="00962980"/>
    <w:rsid w:val="00962C39"/>
    <w:rsid w:val="00973149"/>
    <w:rsid w:val="00974199"/>
    <w:rsid w:val="00981B57"/>
    <w:rsid w:val="0098243D"/>
    <w:rsid w:val="00990FC7"/>
    <w:rsid w:val="00992A6F"/>
    <w:rsid w:val="009952F1"/>
    <w:rsid w:val="009A1AB2"/>
    <w:rsid w:val="009A1C1E"/>
    <w:rsid w:val="009B4A3A"/>
    <w:rsid w:val="009B6950"/>
    <w:rsid w:val="009C0E0A"/>
    <w:rsid w:val="009C1F27"/>
    <w:rsid w:val="009C43C2"/>
    <w:rsid w:val="009D04E3"/>
    <w:rsid w:val="009E62EF"/>
    <w:rsid w:val="009E6C9B"/>
    <w:rsid w:val="009F06C8"/>
    <w:rsid w:val="009F23EB"/>
    <w:rsid w:val="009F3D5F"/>
    <w:rsid w:val="009F5BB1"/>
    <w:rsid w:val="009F6832"/>
    <w:rsid w:val="009F7C64"/>
    <w:rsid w:val="00A01153"/>
    <w:rsid w:val="00A03A47"/>
    <w:rsid w:val="00A07AF0"/>
    <w:rsid w:val="00A1276F"/>
    <w:rsid w:val="00A138F0"/>
    <w:rsid w:val="00A25D27"/>
    <w:rsid w:val="00A44EC2"/>
    <w:rsid w:val="00A452AB"/>
    <w:rsid w:val="00A549BB"/>
    <w:rsid w:val="00A605EE"/>
    <w:rsid w:val="00A66AA2"/>
    <w:rsid w:val="00A81A8C"/>
    <w:rsid w:val="00A85216"/>
    <w:rsid w:val="00A854EF"/>
    <w:rsid w:val="00A86393"/>
    <w:rsid w:val="00A914E6"/>
    <w:rsid w:val="00A9179A"/>
    <w:rsid w:val="00AA0CCF"/>
    <w:rsid w:val="00AA2698"/>
    <w:rsid w:val="00AA5E12"/>
    <w:rsid w:val="00AB13B9"/>
    <w:rsid w:val="00AB7884"/>
    <w:rsid w:val="00AB7F9C"/>
    <w:rsid w:val="00AC681F"/>
    <w:rsid w:val="00AC71EE"/>
    <w:rsid w:val="00AD5123"/>
    <w:rsid w:val="00AD7940"/>
    <w:rsid w:val="00AE0457"/>
    <w:rsid w:val="00AE3124"/>
    <w:rsid w:val="00AF26F4"/>
    <w:rsid w:val="00AF6B4C"/>
    <w:rsid w:val="00B13BC5"/>
    <w:rsid w:val="00B232C2"/>
    <w:rsid w:val="00B336BE"/>
    <w:rsid w:val="00B35012"/>
    <w:rsid w:val="00B36A79"/>
    <w:rsid w:val="00B3749A"/>
    <w:rsid w:val="00B37A23"/>
    <w:rsid w:val="00B43495"/>
    <w:rsid w:val="00B43DB1"/>
    <w:rsid w:val="00B47AE0"/>
    <w:rsid w:val="00B52201"/>
    <w:rsid w:val="00B5385A"/>
    <w:rsid w:val="00B538C0"/>
    <w:rsid w:val="00B53B0C"/>
    <w:rsid w:val="00B56A72"/>
    <w:rsid w:val="00B61E8A"/>
    <w:rsid w:val="00B62FC5"/>
    <w:rsid w:val="00B65A5B"/>
    <w:rsid w:val="00B66462"/>
    <w:rsid w:val="00B77BE9"/>
    <w:rsid w:val="00B8146E"/>
    <w:rsid w:val="00B85954"/>
    <w:rsid w:val="00B90065"/>
    <w:rsid w:val="00B90BE8"/>
    <w:rsid w:val="00B928BC"/>
    <w:rsid w:val="00B949B3"/>
    <w:rsid w:val="00B963DC"/>
    <w:rsid w:val="00B969A8"/>
    <w:rsid w:val="00BA06F0"/>
    <w:rsid w:val="00BA6931"/>
    <w:rsid w:val="00BB115E"/>
    <w:rsid w:val="00BB146A"/>
    <w:rsid w:val="00BB2108"/>
    <w:rsid w:val="00BB2188"/>
    <w:rsid w:val="00BB6FB3"/>
    <w:rsid w:val="00BD263F"/>
    <w:rsid w:val="00BD6649"/>
    <w:rsid w:val="00BF340E"/>
    <w:rsid w:val="00BF53B1"/>
    <w:rsid w:val="00C00626"/>
    <w:rsid w:val="00C025AB"/>
    <w:rsid w:val="00C179A0"/>
    <w:rsid w:val="00C4176A"/>
    <w:rsid w:val="00C45063"/>
    <w:rsid w:val="00C51BCB"/>
    <w:rsid w:val="00C54415"/>
    <w:rsid w:val="00C56F12"/>
    <w:rsid w:val="00C6575D"/>
    <w:rsid w:val="00C72556"/>
    <w:rsid w:val="00C769C0"/>
    <w:rsid w:val="00C778A1"/>
    <w:rsid w:val="00C7791F"/>
    <w:rsid w:val="00C83B12"/>
    <w:rsid w:val="00C91481"/>
    <w:rsid w:val="00C97B61"/>
    <w:rsid w:val="00CA1BF8"/>
    <w:rsid w:val="00CA2B1C"/>
    <w:rsid w:val="00CB3F53"/>
    <w:rsid w:val="00CB7332"/>
    <w:rsid w:val="00CB7AD1"/>
    <w:rsid w:val="00CC1516"/>
    <w:rsid w:val="00CC31B7"/>
    <w:rsid w:val="00CC7193"/>
    <w:rsid w:val="00CD4F5B"/>
    <w:rsid w:val="00CD5FC9"/>
    <w:rsid w:val="00CF1EA8"/>
    <w:rsid w:val="00CF3519"/>
    <w:rsid w:val="00CF3868"/>
    <w:rsid w:val="00D026EC"/>
    <w:rsid w:val="00D0422C"/>
    <w:rsid w:val="00D130B3"/>
    <w:rsid w:val="00D23BA4"/>
    <w:rsid w:val="00D3231A"/>
    <w:rsid w:val="00D32939"/>
    <w:rsid w:val="00D41D27"/>
    <w:rsid w:val="00D4208C"/>
    <w:rsid w:val="00D425A7"/>
    <w:rsid w:val="00D43072"/>
    <w:rsid w:val="00D43C1A"/>
    <w:rsid w:val="00D447DF"/>
    <w:rsid w:val="00D454F7"/>
    <w:rsid w:val="00D5027B"/>
    <w:rsid w:val="00D51C2E"/>
    <w:rsid w:val="00D528AF"/>
    <w:rsid w:val="00D52E77"/>
    <w:rsid w:val="00D610BC"/>
    <w:rsid w:val="00D66855"/>
    <w:rsid w:val="00D71208"/>
    <w:rsid w:val="00D73599"/>
    <w:rsid w:val="00D81838"/>
    <w:rsid w:val="00D82567"/>
    <w:rsid w:val="00D9008C"/>
    <w:rsid w:val="00D90105"/>
    <w:rsid w:val="00DA169A"/>
    <w:rsid w:val="00DA176B"/>
    <w:rsid w:val="00DA7C9F"/>
    <w:rsid w:val="00DB3064"/>
    <w:rsid w:val="00DC3C0C"/>
    <w:rsid w:val="00DC6732"/>
    <w:rsid w:val="00DC70F6"/>
    <w:rsid w:val="00DD04DE"/>
    <w:rsid w:val="00DD7006"/>
    <w:rsid w:val="00DE3C38"/>
    <w:rsid w:val="00DF1C9E"/>
    <w:rsid w:val="00DF2F24"/>
    <w:rsid w:val="00E02439"/>
    <w:rsid w:val="00E204C2"/>
    <w:rsid w:val="00E21A54"/>
    <w:rsid w:val="00E22855"/>
    <w:rsid w:val="00E23E59"/>
    <w:rsid w:val="00E26FCD"/>
    <w:rsid w:val="00E3147F"/>
    <w:rsid w:val="00E400F8"/>
    <w:rsid w:val="00E434FA"/>
    <w:rsid w:val="00E50880"/>
    <w:rsid w:val="00E52034"/>
    <w:rsid w:val="00E56F32"/>
    <w:rsid w:val="00E56FC7"/>
    <w:rsid w:val="00E56FCF"/>
    <w:rsid w:val="00E56FF5"/>
    <w:rsid w:val="00E57F04"/>
    <w:rsid w:val="00E7218E"/>
    <w:rsid w:val="00E75A2C"/>
    <w:rsid w:val="00E75BEF"/>
    <w:rsid w:val="00E9145D"/>
    <w:rsid w:val="00E95788"/>
    <w:rsid w:val="00EA7104"/>
    <w:rsid w:val="00EA71C4"/>
    <w:rsid w:val="00EC038C"/>
    <w:rsid w:val="00EC08B9"/>
    <w:rsid w:val="00EC1E61"/>
    <w:rsid w:val="00ED0B52"/>
    <w:rsid w:val="00ED1DC2"/>
    <w:rsid w:val="00ED6BEC"/>
    <w:rsid w:val="00EE584D"/>
    <w:rsid w:val="00EF54E2"/>
    <w:rsid w:val="00F022B4"/>
    <w:rsid w:val="00F05177"/>
    <w:rsid w:val="00F05F7E"/>
    <w:rsid w:val="00F0647D"/>
    <w:rsid w:val="00F1759D"/>
    <w:rsid w:val="00F25BCC"/>
    <w:rsid w:val="00F27A9B"/>
    <w:rsid w:val="00F31D67"/>
    <w:rsid w:val="00F3229A"/>
    <w:rsid w:val="00F3349A"/>
    <w:rsid w:val="00F34398"/>
    <w:rsid w:val="00F4094E"/>
    <w:rsid w:val="00F51DA9"/>
    <w:rsid w:val="00F52033"/>
    <w:rsid w:val="00F57626"/>
    <w:rsid w:val="00F61607"/>
    <w:rsid w:val="00F65C92"/>
    <w:rsid w:val="00F71EC8"/>
    <w:rsid w:val="00F72042"/>
    <w:rsid w:val="00F72757"/>
    <w:rsid w:val="00F7448F"/>
    <w:rsid w:val="00F7708A"/>
    <w:rsid w:val="00F846B6"/>
    <w:rsid w:val="00F91E5E"/>
    <w:rsid w:val="00FA5619"/>
    <w:rsid w:val="00FA69AD"/>
    <w:rsid w:val="00FB2D27"/>
    <w:rsid w:val="00FC6B28"/>
    <w:rsid w:val="00FD059A"/>
    <w:rsid w:val="00FD0EDC"/>
    <w:rsid w:val="00FD2A5C"/>
    <w:rsid w:val="00FE1A84"/>
    <w:rsid w:val="00FE1D5F"/>
    <w:rsid w:val="00FE1EED"/>
    <w:rsid w:val="00FE30EF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A2427"/>
  <w15:chartTrackingRefBased/>
  <w15:docId w15:val="{4336092F-D477-4199-BA07-53BA3904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B0C"/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4F62E4"/>
    <w:pPr>
      <w:keepNext/>
      <w:spacing w:before="240" w:after="120" w:line="240" w:lineRule="auto"/>
      <w:jc w:val="both"/>
      <w:outlineLvl w:val="1"/>
    </w:pPr>
    <w:rPr>
      <w:rFonts w:ascii="Verdana" w:eastAsia="Arial" w:hAnsi="Verdana" w:cs="Times New Roman"/>
      <w:b/>
      <w:sz w:val="24"/>
      <w:szCs w:val="24"/>
      <w:u w:val="single"/>
      <w:lang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102"/>
    <w:pPr>
      <w:ind w:left="720"/>
      <w:contextualSpacing/>
    </w:pPr>
  </w:style>
  <w:style w:type="paragraph" w:customStyle="1" w:styleId="Contenttitle">
    <w:name w:val="Content title"/>
    <w:basedOn w:val="Norml"/>
    <w:qFormat/>
    <w:rsid w:val="00A138F0"/>
    <w:pPr>
      <w:pBdr>
        <w:bottom w:val="single" w:sz="8" w:space="1" w:color="44546A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</w:rPr>
  </w:style>
  <w:style w:type="character" w:styleId="Jegyzethivatkozs">
    <w:name w:val="annotation reference"/>
    <w:basedOn w:val="Bekezdsalapbettpusa"/>
    <w:uiPriority w:val="99"/>
    <w:semiHidden/>
    <w:unhideWhenUsed/>
    <w:rsid w:val="00DA17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17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17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17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176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176B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nhideWhenUsed/>
    <w:qFormat/>
    <w:rsid w:val="0091643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1643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1643A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9"/>
    <w:rsid w:val="004F62E4"/>
    <w:rPr>
      <w:rFonts w:ascii="Verdana" w:eastAsia="Arial" w:hAnsi="Verdana" w:cs="Times New Roman"/>
      <w:b/>
      <w:sz w:val="24"/>
      <w:szCs w:val="24"/>
      <w:u w:val="single"/>
      <w:lang w:eastAsia="x-none"/>
    </w:rPr>
  </w:style>
  <w:style w:type="paragraph" w:customStyle="1" w:styleId="Instructionsberschrift2">
    <w:name w:val="Instructions Überschrift 2"/>
    <w:basedOn w:val="Cmsor2"/>
    <w:rsid w:val="004F62E4"/>
    <w:pPr>
      <w:numPr>
        <w:numId w:val="1"/>
      </w:numPr>
      <w:spacing w:after="240"/>
    </w:pPr>
    <w:rPr>
      <w:rFonts w:cs="Arial"/>
      <w:b w:val="0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4F62E4"/>
    <w:rPr>
      <w:rFonts w:ascii="Verdana" w:hAnsi="Verdana" w:cs="Times New Roman"/>
      <w:bCs/>
      <w:sz w:val="20"/>
      <w:u w:val="none"/>
    </w:rPr>
  </w:style>
  <w:style w:type="paragraph" w:customStyle="1" w:styleId="InstructionsText2">
    <w:name w:val="Instructions Text 2"/>
    <w:basedOn w:val="Norml"/>
    <w:qFormat/>
    <w:rsid w:val="004F62E4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ltozat">
    <w:name w:val="Revision"/>
    <w:hidden/>
    <w:uiPriority w:val="99"/>
    <w:semiHidden/>
    <w:rsid w:val="00314055"/>
    <w:pPr>
      <w:spacing w:after="0" w:line="240" w:lineRule="auto"/>
    </w:pPr>
  </w:style>
  <w:style w:type="paragraph" w:customStyle="1" w:styleId="Default">
    <w:name w:val="Default"/>
    <w:rsid w:val="009E6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F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5842"/>
  </w:style>
  <w:style w:type="paragraph" w:styleId="llb">
    <w:name w:val="footer"/>
    <w:basedOn w:val="Norml"/>
    <w:link w:val="llbChar"/>
    <w:uiPriority w:val="99"/>
    <w:unhideWhenUsed/>
    <w:rsid w:val="006F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842"/>
  </w:style>
  <w:style w:type="paragraph" w:customStyle="1" w:styleId="Style1">
    <w:name w:val="Style1"/>
    <w:basedOn w:val="Instructionsberschrift2"/>
    <w:qFormat/>
    <w:rsid w:val="002129D7"/>
    <w:pPr>
      <w:numPr>
        <w:numId w:val="21"/>
      </w:numPr>
      <w:ind w:left="426" w:hanging="426"/>
    </w:pPr>
    <w:rPr>
      <w:rFonts w:ascii="Times New Roman" w:hAnsi="Times New Roman" w:cs="Times New Roman"/>
      <w:sz w:val="24"/>
      <w:u w:val="none"/>
    </w:rPr>
  </w:style>
  <w:style w:type="paragraph" w:customStyle="1" w:styleId="Style2">
    <w:name w:val="Style2"/>
    <w:basedOn w:val="Instructionsberschrift2"/>
    <w:qFormat/>
    <w:rsid w:val="002129D7"/>
    <w:pPr>
      <w:numPr>
        <w:ilvl w:val="1"/>
        <w:numId w:val="21"/>
      </w:numPr>
      <w:ind w:left="709" w:hanging="709"/>
    </w:pPr>
    <w:rPr>
      <w:rFonts w:ascii="Times New Roman" w:hAnsi="Times New Roman" w:cs="Times New Roman"/>
      <w:sz w:val="24"/>
      <w:u w:val="none"/>
    </w:rPr>
  </w:style>
  <w:style w:type="paragraph" w:customStyle="1" w:styleId="Style3">
    <w:name w:val="Style3"/>
    <w:basedOn w:val="Listaszerbekezds"/>
    <w:qFormat/>
    <w:rsid w:val="003770A6"/>
    <w:pPr>
      <w:keepNext/>
      <w:numPr>
        <w:ilvl w:val="2"/>
        <w:numId w:val="5"/>
      </w:numPr>
      <w:spacing w:after="240" w:line="240" w:lineRule="auto"/>
      <w:jc w:val="both"/>
      <w:outlineLvl w:val="1"/>
    </w:pPr>
    <w:rPr>
      <w:rFonts w:ascii="Times New Roman" w:eastAsia="Arial" w:hAnsi="Times New Roman" w:cs="Times New Roman"/>
      <w:sz w:val="24"/>
      <w:szCs w:val="24"/>
      <w:lang w:eastAsia="x-none"/>
    </w:rPr>
  </w:style>
  <w:style w:type="paragraph" w:customStyle="1" w:styleId="Style4">
    <w:name w:val="Style4"/>
    <w:basedOn w:val="Norml"/>
    <w:qFormat/>
    <w:rsid w:val="003770A6"/>
    <w:pPr>
      <w:keepNext/>
      <w:spacing w:before="240" w:after="240" w:line="240" w:lineRule="auto"/>
      <w:jc w:val="both"/>
      <w:outlineLvl w:val="1"/>
    </w:pPr>
    <w:rPr>
      <w:rFonts w:ascii="Times New Roman" w:eastAsia="Arial" w:hAnsi="Times New Roman" w:cs="Times New Roman"/>
      <w:sz w:val="24"/>
      <w:szCs w:val="24"/>
      <w:lang w:eastAsia="x-none"/>
    </w:rPr>
  </w:style>
  <w:style w:type="paragraph" w:customStyle="1" w:styleId="Style5">
    <w:name w:val="Style5"/>
    <w:basedOn w:val="Norml"/>
    <w:qFormat/>
    <w:rsid w:val="00B36A79"/>
    <w:pPr>
      <w:keepNext/>
      <w:spacing w:before="240" w:after="240" w:line="240" w:lineRule="auto"/>
      <w:jc w:val="both"/>
      <w:outlineLvl w:val="1"/>
    </w:pPr>
    <w:rPr>
      <w:rFonts w:ascii="Times New Roman" w:eastAsia="Arial" w:hAnsi="Times New Roman" w:cs="Times New Roman"/>
      <w:sz w:val="24"/>
      <w:szCs w:val="24"/>
      <w:lang w:eastAsia="x-none"/>
    </w:rPr>
  </w:style>
  <w:style w:type="paragraph" w:customStyle="1" w:styleId="Style6">
    <w:name w:val="Style6"/>
    <w:basedOn w:val="Listaszerbekezds"/>
    <w:qFormat/>
    <w:rsid w:val="00B36A79"/>
    <w:pPr>
      <w:keepNext/>
      <w:spacing w:before="240" w:after="240" w:line="240" w:lineRule="auto"/>
      <w:ind w:left="0"/>
      <w:jc w:val="both"/>
      <w:outlineLvl w:val="1"/>
    </w:pPr>
    <w:rPr>
      <w:rFonts w:ascii="Times New Roman" w:eastAsia="Arial" w:hAnsi="Times New Roman" w:cs="Times New Roman"/>
      <w:sz w:val="24"/>
      <w:szCs w:val="24"/>
      <w:lang w:eastAsia="x-none"/>
    </w:rPr>
  </w:style>
  <w:style w:type="paragraph" w:customStyle="1" w:styleId="Style7">
    <w:name w:val="Style7"/>
    <w:basedOn w:val="Norml"/>
    <w:qFormat/>
    <w:rsid w:val="002708BD"/>
    <w:pPr>
      <w:numPr>
        <w:ilvl w:val="2"/>
        <w:numId w:val="3"/>
      </w:numPr>
      <w:spacing w:before="120" w:after="12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1DD2-1B78-4549-8CB1-161C473B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41</Pages>
  <Words>9059</Words>
  <Characters>62514</Characters>
  <Application>Microsoft Office Word</Application>
  <DocSecurity>0</DocSecurity>
  <Lines>520</Lines>
  <Paragraphs>142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CDT</Company>
  <LinksUpToDate>false</LinksUpToDate>
  <CharactersWithSpaces>71431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Pintér Csilla</cp:lastModifiedBy>
  <cp:revision>16</cp:revision>
  <dcterms:created xsi:type="dcterms:W3CDTF">2020-06-22T07:08:00Z</dcterms:created>
  <dcterms:modified xsi:type="dcterms:W3CDTF">2020-06-30T09:21:00Z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kerekgyartoj@mnb.hu</vt:lpwstr>
  </property>
  <property fmtid="{D5CDD505-2E9C-101B-9397-08002B2CF9AE}" pid="5" name="MSIP_Label_b0d11092-50c9-4e74-84b5-b1af078dc3d0_SetDate">
    <vt:lpwstr>2020-06-22T07:07:39.5151205Z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3e56f964-e5d0-4e3c-8086-dcfdc82c008c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