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FE22" w14:textId="7220906E" w:rsidR="00E70C84" w:rsidRPr="001534F2" w:rsidRDefault="003D2515" w:rsidP="001534F2">
      <w:pPr>
        <w:keepNext/>
        <w:keepLines/>
        <w:spacing w:after="210"/>
        <w:outlineLvl w:val="0"/>
        <w:rPr>
          <w:rFonts w:ascii="Times New Roman" w:eastAsia="SimHei" w:hAnsi="Times New Roman" w:cs="Times New Roman"/>
          <w:color w:val="002060"/>
          <w:sz w:val="28"/>
          <w:szCs w:val="28"/>
          <w:lang w:val="en-GB"/>
        </w:rPr>
      </w:pPr>
      <w:bookmarkStart w:id="0" w:name="_Toc145602091"/>
      <w:r w:rsidRPr="001534F2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Camt.060</w:t>
      </w:r>
      <w:r w:rsidR="00935B74" w:rsidRPr="001534F2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.001.05 – Account Reporting Request (MT equivalent: MT298/</w:t>
      </w:r>
      <w:proofErr w:type="spellStart"/>
      <w:r w:rsidR="00935B74" w:rsidRPr="001534F2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SMT</w:t>
      </w:r>
      <w:proofErr w:type="spellEnd"/>
      <w:r w:rsidRPr="001534F2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 xml:space="preserve"> </w:t>
      </w:r>
      <w:r w:rsidR="00E70C84" w:rsidRPr="001534F2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801 – Summary of Outstanding Operations Request – Query about general message status</w:t>
      </w:r>
      <w:bookmarkEnd w:id="0"/>
      <w:r w:rsidR="00935B74" w:rsidRPr="001534F2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 xml:space="preserve"> and MT920 – Transaction Information Request Message – Request for information about settled transaction orders)</w:t>
      </w:r>
    </w:p>
    <w:p w14:paraId="23C9C327" w14:textId="77777777" w:rsidR="00ED57C4" w:rsidRPr="001534F2" w:rsidRDefault="00ED57C4" w:rsidP="00ED57C4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" w:name="_Toc94448439"/>
      <w:bookmarkStart w:id="2" w:name="_Toc57632964"/>
      <w:bookmarkStart w:id="3" w:name="_Toc320452562"/>
      <w:bookmarkStart w:id="4" w:name="_Toc308794145"/>
      <w:bookmarkStart w:id="5" w:name="_Toc275435677"/>
      <w:bookmarkStart w:id="6" w:name="_Toc301534485"/>
      <w:bookmarkStart w:id="7" w:name="_Toc459166808"/>
      <w:bookmarkStart w:id="8" w:name="_Toc315179979"/>
      <w:bookmarkStart w:id="9" w:name="_Toc10026531"/>
      <w:bookmarkStart w:id="10" w:name="_Toc11168317"/>
      <w:bookmarkStart w:id="11" w:name="_Toc145601994"/>
      <w:bookmarkStart w:id="12" w:name="_Hlk182407324"/>
      <w:r w:rsidRPr="001534F2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Scope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p w14:paraId="3FE6C62F" w14:textId="0EA2EC29" w:rsidR="004369B6" w:rsidRPr="001534F2" w:rsidRDefault="00E70C84" w:rsidP="00E70C84">
      <w:p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A direct participant can send a </w:t>
      </w:r>
      <w:r w:rsidR="00713DF7" w:rsidRPr="001534F2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3D2515" w:rsidRPr="001534F2">
        <w:rPr>
          <w:rFonts w:ascii="Times New Roman" w:hAnsi="Times New Roman" w:cs="Times New Roman"/>
          <w:bCs/>
          <w:sz w:val="24"/>
          <w:szCs w:val="24"/>
          <w:lang w:val="en-GB"/>
        </w:rPr>
        <w:t>amt.060</w:t>
      </w:r>
      <w:r w:rsidR="004369B6" w:rsidRPr="001534F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935B74" w:rsidRPr="001534F2">
        <w:rPr>
          <w:rFonts w:ascii="Times New Roman" w:hAnsi="Times New Roman" w:cs="Times New Roman"/>
          <w:bCs/>
          <w:sz w:val="24"/>
          <w:szCs w:val="24"/>
          <w:lang w:val="en-GB"/>
        </w:rPr>
        <w:t>001.05</w:t>
      </w:r>
      <w:r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 message to </w:t>
      </w:r>
    </w:p>
    <w:p w14:paraId="1B2F5D0F" w14:textId="6DAC8852" w:rsidR="00E70C84" w:rsidRPr="001534F2" w:rsidRDefault="00E70C84" w:rsidP="00ED57C4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query the status of CAS, the status of a queue, or the status of individual payment orders, accounts, </w:t>
      </w:r>
      <w:r w:rsidR="00713DF7" w:rsidRPr="001534F2">
        <w:rPr>
          <w:rFonts w:ascii="Times New Roman" w:hAnsi="Times New Roman" w:cs="Times New Roman"/>
          <w:sz w:val="24"/>
          <w:szCs w:val="24"/>
          <w:lang w:val="en-GB"/>
        </w:rPr>
        <w:t>balances,</w:t>
      </w:r>
      <w:r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 and daily credit lines</w:t>
      </w:r>
      <w:r w:rsidR="0079160A" w:rsidRPr="001534F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EAD5E6F" w14:textId="77777777" w:rsidR="00713DF7" w:rsidRPr="001534F2" w:rsidRDefault="004369B6" w:rsidP="00ED57C4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request Balance Report or </w:t>
      </w:r>
    </w:p>
    <w:p w14:paraId="4C83DC7D" w14:textId="7D411C84" w:rsidR="004369B6" w:rsidRPr="001534F2" w:rsidRDefault="00713DF7" w:rsidP="00ED57C4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request </w:t>
      </w:r>
      <w:r w:rsidR="004369B6" w:rsidRPr="001534F2">
        <w:rPr>
          <w:rFonts w:ascii="Times New Roman" w:hAnsi="Times New Roman" w:cs="Times New Roman"/>
          <w:sz w:val="24"/>
          <w:szCs w:val="24"/>
          <w:lang w:val="en-GB"/>
        </w:rPr>
        <w:t>an Interim Transaction Report</w:t>
      </w:r>
      <w:r w:rsidRPr="001534F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CBBD99" w14:textId="3BD772CD" w:rsidR="00713DF7" w:rsidRPr="001534F2" w:rsidRDefault="00713DF7" w:rsidP="004369B6">
      <w:p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>CAS responds with a camt.052.001.08 message to the enquiry.</w:t>
      </w:r>
    </w:p>
    <w:p w14:paraId="12DF1A0F" w14:textId="2280A1CE" w:rsidR="00713DF7" w:rsidRPr="001534F2" w:rsidRDefault="00ED57C4" w:rsidP="004369B6">
      <w:pPr>
        <w:spacing w:before="120"/>
        <w:rPr>
          <w:rFonts w:ascii="Times New Roman" w:hAnsi="Times New Roman" w:cs="Times New Roman"/>
          <w:lang w:val="en-GB"/>
        </w:rPr>
      </w:pPr>
      <w:r w:rsidRPr="001534F2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5493ED9" wp14:editId="618FAD74">
            <wp:simplePos x="0" y="0"/>
            <wp:positionH relativeFrom="column">
              <wp:posOffset>2540</wp:posOffset>
            </wp:positionH>
            <wp:positionV relativeFrom="paragraph">
              <wp:posOffset>269240</wp:posOffset>
            </wp:positionV>
            <wp:extent cx="6003925" cy="4112260"/>
            <wp:effectExtent l="0" t="0" r="0" b="2540"/>
            <wp:wrapTopAndBottom/>
            <wp:docPr id="2" name="Picture 2" descr="A diagram of a ban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ban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925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679FF" w14:textId="778ACA52" w:rsidR="004369B6" w:rsidRPr="001534F2" w:rsidRDefault="004369B6" w:rsidP="004369B6">
      <w:pPr>
        <w:spacing w:before="120"/>
        <w:rPr>
          <w:rFonts w:ascii="Times New Roman" w:hAnsi="Times New Roman" w:cs="Times New Roman"/>
          <w:lang w:val="en-GB"/>
        </w:rPr>
      </w:pPr>
    </w:p>
    <w:p w14:paraId="2BD7C908" w14:textId="77777777" w:rsidR="004369B6" w:rsidRPr="001534F2" w:rsidRDefault="004369B6" w:rsidP="00E70C84">
      <w:pPr>
        <w:spacing w:before="120"/>
        <w:rPr>
          <w:rFonts w:ascii="Times New Roman" w:hAnsi="Times New Roman" w:cs="Times New Roman"/>
          <w:lang w:val="en-GB"/>
        </w:rPr>
      </w:pPr>
    </w:p>
    <w:p w14:paraId="3A84395E" w14:textId="77777777" w:rsidR="00713DF7" w:rsidRPr="001534F2" w:rsidRDefault="00713DF7" w:rsidP="00E70C84">
      <w:pPr>
        <w:pStyle w:val="BodyText"/>
        <w:spacing w:before="120"/>
        <w:rPr>
          <w:rFonts w:ascii="Times New Roman" w:hAnsi="Times New Roman"/>
          <w:b/>
          <w:bCs/>
          <w:sz w:val="20"/>
          <w:u w:val="single"/>
          <w:lang w:val="en-GB"/>
        </w:rPr>
        <w:sectPr w:rsidR="00713DF7" w:rsidRPr="001534F2" w:rsidSect="00713DF7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14:paraId="5E1F84D4" w14:textId="77777777" w:rsidR="00ED57C4" w:rsidRPr="001534F2" w:rsidRDefault="00ED57C4" w:rsidP="008B4A89">
      <w:pPr>
        <w:spacing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3" w:name="_Hlk182407420"/>
      <w:bookmarkStart w:id="14" w:name="_Hlk182407477"/>
      <w:r w:rsidRPr="001534F2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Element specification</w:t>
      </w:r>
    </w:p>
    <w:bookmarkEnd w:id="13"/>
    <w:p w14:paraId="7A37945A" w14:textId="77777777" w:rsidR="00ED57C4" w:rsidRPr="001534F2" w:rsidRDefault="00ED57C4" w:rsidP="00ED57C4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534F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below table includes the SWIFT format specification.</w:t>
      </w:r>
    </w:p>
    <w:tbl>
      <w:tblPr>
        <w:tblW w:w="143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402"/>
        <w:gridCol w:w="1417"/>
        <w:gridCol w:w="2977"/>
      </w:tblGrid>
      <w:tr w:rsidR="00713DF7" w:rsidRPr="001534F2" w14:paraId="5DDD7304" w14:textId="77777777" w:rsidTr="001534F2">
        <w:trPr>
          <w:trHeight w:val="400"/>
          <w:tblHeader/>
        </w:trPr>
        <w:tc>
          <w:tcPr>
            <w:tcW w:w="709" w:type="dxa"/>
            <w:vAlign w:val="center"/>
          </w:tcPr>
          <w:bookmarkEnd w:id="14"/>
          <w:p w14:paraId="25CECB9F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M/O</w:t>
            </w:r>
          </w:p>
        </w:tc>
        <w:tc>
          <w:tcPr>
            <w:tcW w:w="5812" w:type="dxa"/>
            <w:vAlign w:val="center"/>
          </w:tcPr>
          <w:p w14:paraId="09664903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Element</w:t>
            </w:r>
          </w:p>
        </w:tc>
        <w:tc>
          <w:tcPr>
            <w:tcW w:w="3402" w:type="dxa"/>
            <w:vAlign w:val="center"/>
          </w:tcPr>
          <w:p w14:paraId="340BBF0C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MX options</w:t>
            </w:r>
          </w:p>
        </w:tc>
        <w:tc>
          <w:tcPr>
            <w:tcW w:w="1417" w:type="dxa"/>
            <w:vAlign w:val="center"/>
          </w:tcPr>
          <w:p w14:paraId="265ADA4C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MT equivalent field</w:t>
            </w:r>
          </w:p>
        </w:tc>
        <w:tc>
          <w:tcPr>
            <w:tcW w:w="2977" w:type="dxa"/>
            <w:vAlign w:val="center"/>
          </w:tcPr>
          <w:p w14:paraId="06755228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MT equivalent field name</w:t>
            </w:r>
          </w:p>
        </w:tc>
      </w:tr>
      <w:tr w:rsidR="00713DF7" w:rsidRPr="001534F2" w14:paraId="7850328E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139239EC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6BC4C190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/Fr/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FIId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FinInstnId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BICFI</w:t>
            </w:r>
            <w:proofErr w:type="spellEnd"/>
          </w:p>
        </w:tc>
        <w:tc>
          <w:tcPr>
            <w:tcW w:w="3402" w:type="dxa"/>
            <w:vAlign w:val="center"/>
          </w:tcPr>
          <w:p w14:paraId="76429F4E" w14:textId="547624A8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CAS settlement BIC</w:t>
            </w:r>
          </w:p>
        </w:tc>
        <w:tc>
          <w:tcPr>
            <w:tcW w:w="1417" w:type="dxa"/>
            <w:vAlign w:val="center"/>
          </w:tcPr>
          <w:p w14:paraId="45E5DE29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1E8891DB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713DF7" w:rsidRPr="001534F2" w14:paraId="43490C96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37B07409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07606041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/To/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FIId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FinInstnId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BICFI</w:t>
            </w:r>
            <w:proofErr w:type="spellEnd"/>
          </w:p>
        </w:tc>
        <w:tc>
          <w:tcPr>
            <w:tcW w:w="3402" w:type="dxa"/>
            <w:vAlign w:val="center"/>
          </w:tcPr>
          <w:p w14:paraId="17594F12" w14:textId="64ABA4EC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Receiving BIC (MANEHU2AXXX)</w:t>
            </w:r>
          </w:p>
        </w:tc>
        <w:tc>
          <w:tcPr>
            <w:tcW w:w="1417" w:type="dxa"/>
            <w:vAlign w:val="center"/>
          </w:tcPr>
          <w:p w14:paraId="6D8F07E2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232E5394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713DF7" w:rsidRPr="001534F2" w14:paraId="7D9ECA6F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6474BCB1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6D77C936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BizMsgIdr</w:t>
            </w:r>
            <w:proofErr w:type="spellEnd"/>
          </w:p>
        </w:tc>
        <w:tc>
          <w:tcPr>
            <w:tcW w:w="3402" w:type="dxa"/>
            <w:vAlign w:val="center"/>
          </w:tcPr>
          <w:p w14:paraId="276F0093" w14:textId="467F0979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Business Message Identifier</w:t>
            </w:r>
          </w:p>
        </w:tc>
        <w:tc>
          <w:tcPr>
            <w:tcW w:w="1417" w:type="dxa"/>
            <w:vAlign w:val="center"/>
          </w:tcPr>
          <w:p w14:paraId="095B06B9" w14:textId="129B35C9" w:rsidR="00713DF7" w:rsidRPr="001534F2" w:rsidRDefault="009408B8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041D930B" w14:textId="676B16CA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713DF7" w:rsidRPr="001534F2" w14:paraId="10FF086B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4FC9026E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6D6F0469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MsgDefIdr</w:t>
            </w:r>
            <w:proofErr w:type="spellEnd"/>
          </w:p>
        </w:tc>
        <w:tc>
          <w:tcPr>
            <w:tcW w:w="3402" w:type="dxa"/>
            <w:vAlign w:val="center"/>
          </w:tcPr>
          <w:p w14:paraId="570910CD" w14:textId="1126D1C8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camt.060.001.05</w:t>
            </w:r>
          </w:p>
        </w:tc>
        <w:tc>
          <w:tcPr>
            <w:tcW w:w="1417" w:type="dxa"/>
            <w:vAlign w:val="center"/>
          </w:tcPr>
          <w:p w14:paraId="6A5DD386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2C88A3C2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713DF7" w:rsidRPr="001534F2" w14:paraId="594892A8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22F2BA87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54EA95B9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BizSvc</w:t>
            </w:r>
            <w:proofErr w:type="spellEnd"/>
          </w:p>
        </w:tc>
        <w:tc>
          <w:tcPr>
            <w:tcW w:w="3402" w:type="dxa"/>
            <w:vAlign w:val="center"/>
          </w:tcPr>
          <w:p w14:paraId="467EBB64" w14:textId="194A9E01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swift.iap.01</w:t>
            </w:r>
          </w:p>
        </w:tc>
        <w:tc>
          <w:tcPr>
            <w:tcW w:w="1417" w:type="dxa"/>
            <w:vAlign w:val="center"/>
          </w:tcPr>
          <w:p w14:paraId="02254F96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6C6AD3B4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713DF7" w:rsidRPr="001534F2" w14:paraId="4AF5ED8A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502F27F3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3C1C64DA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CreDt</w:t>
            </w:r>
            <w:proofErr w:type="spellEnd"/>
          </w:p>
        </w:tc>
        <w:tc>
          <w:tcPr>
            <w:tcW w:w="3402" w:type="dxa"/>
            <w:vAlign w:val="center"/>
          </w:tcPr>
          <w:p w14:paraId="2855D54A" w14:textId="2EB3C5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Creation Date and Time</w:t>
            </w:r>
          </w:p>
        </w:tc>
        <w:tc>
          <w:tcPr>
            <w:tcW w:w="1417" w:type="dxa"/>
            <w:vAlign w:val="center"/>
          </w:tcPr>
          <w:p w14:paraId="736DEB67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5AECD6B6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713DF7" w:rsidRPr="001534F2" w14:paraId="021CE767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57A6B6C6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31BEBC7F" w14:textId="66F6732F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GrpHdr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MsgId</w:t>
            </w:r>
            <w:proofErr w:type="spellEnd"/>
          </w:p>
        </w:tc>
        <w:tc>
          <w:tcPr>
            <w:tcW w:w="3402" w:type="dxa"/>
            <w:vAlign w:val="center"/>
          </w:tcPr>
          <w:p w14:paraId="7D52238F" w14:textId="41AB2672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Message Identification</w:t>
            </w:r>
          </w:p>
        </w:tc>
        <w:tc>
          <w:tcPr>
            <w:tcW w:w="1417" w:type="dxa"/>
            <w:vAlign w:val="center"/>
          </w:tcPr>
          <w:p w14:paraId="3696B970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20</w:t>
            </w:r>
          </w:p>
        </w:tc>
        <w:tc>
          <w:tcPr>
            <w:tcW w:w="2977" w:type="dxa"/>
            <w:vAlign w:val="center"/>
          </w:tcPr>
          <w:p w14:paraId="4F54C52B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Transaction Reference Number</w:t>
            </w:r>
          </w:p>
        </w:tc>
      </w:tr>
      <w:tr w:rsidR="00713DF7" w:rsidRPr="001534F2" w14:paraId="5475E258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29E619A9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7B73278F" w14:textId="34C4E851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GrpHdr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CreDtTm</w:t>
            </w:r>
            <w:proofErr w:type="spellEnd"/>
          </w:p>
        </w:tc>
        <w:tc>
          <w:tcPr>
            <w:tcW w:w="3402" w:type="dxa"/>
            <w:vAlign w:val="center"/>
          </w:tcPr>
          <w:p w14:paraId="0BC18E84" w14:textId="51921BAA" w:rsidR="00713DF7" w:rsidRPr="001534F2" w:rsidRDefault="006C36CC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Creation D</w:t>
            </w:r>
            <w:r w:rsidR="00713DF7" w:rsidRPr="001534F2">
              <w:rPr>
                <w:rFonts w:ascii="Times New Roman" w:eastAsia="Trebuchet MS" w:hAnsi="Times New Roman" w:cs="Times New Roman"/>
                <w:lang w:val="en-GB"/>
              </w:rPr>
              <w:t>ate</w:t>
            </w:r>
            <w:r w:rsidRPr="001534F2">
              <w:rPr>
                <w:rFonts w:ascii="Times New Roman" w:eastAsia="Trebuchet MS" w:hAnsi="Times New Roman" w:cs="Times New Roman"/>
                <w:lang w:val="en-GB"/>
              </w:rPr>
              <w:t xml:space="preserve"> and T</w:t>
            </w:r>
            <w:r w:rsidR="00713DF7" w:rsidRPr="001534F2">
              <w:rPr>
                <w:rFonts w:ascii="Times New Roman" w:eastAsia="Trebuchet MS" w:hAnsi="Times New Roman" w:cs="Times New Roman"/>
                <w:lang w:val="en-GB"/>
              </w:rPr>
              <w:t>ime</w:t>
            </w:r>
          </w:p>
        </w:tc>
        <w:tc>
          <w:tcPr>
            <w:tcW w:w="1417" w:type="dxa"/>
            <w:vAlign w:val="center"/>
          </w:tcPr>
          <w:p w14:paraId="5AF4BAE4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79B29E75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713DF7" w:rsidRPr="001534F2" w14:paraId="4611435A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49791CEA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16846F77" w14:textId="43392EAA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ReqdNssgNmId</w:t>
            </w:r>
            <w:proofErr w:type="spellEnd"/>
          </w:p>
        </w:tc>
        <w:tc>
          <w:tcPr>
            <w:tcW w:w="3402" w:type="dxa"/>
            <w:vAlign w:val="center"/>
          </w:tcPr>
          <w:p w14:paraId="71B4D3FC" w14:textId="556FE29D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 xml:space="preserve">Request </w:t>
            </w:r>
            <w:r w:rsidR="006C36CC" w:rsidRPr="001534F2">
              <w:rPr>
                <w:rFonts w:ascii="Times New Roman" w:eastAsia="Trebuchet MS" w:hAnsi="Times New Roman" w:cs="Times New Roman"/>
                <w:lang w:val="en-GB"/>
              </w:rPr>
              <w:t>Message Name Identification</w:t>
            </w:r>
          </w:p>
        </w:tc>
        <w:tc>
          <w:tcPr>
            <w:tcW w:w="1417" w:type="dxa"/>
            <w:vAlign w:val="center"/>
          </w:tcPr>
          <w:p w14:paraId="39C01453" w14:textId="6FB4B43C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18D88920" w14:textId="595BD033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hAnsi="Times New Roman" w:cs="Times New Roman"/>
                <w:lang w:val="en-GB"/>
              </w:rPr>
              <w:t>Sub-Message Type</w:t>
            </w:r>
          </w:p>
        </w:tc>
      </w:tr>
      <w:tr w:rsidR="00713DF7" w:rsidRPr="001534F2" w14:paraId="6764FEC9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76523124" w14:textId="77777777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812" w:type="dxa"/>
            <w:vAlign w:val="center"/>
          </w:tcPr>
          <w:p w14:paraId="4A3416EE" w14:textId="1A19023D" w:rsidR="00713DF7" w:rsidRPr="001534F2" w:rsidRDefault="00713DF7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bookmarkStart w:id="15" w:name="_Hlk169440683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AcctOwnr</w:t>
            </w:r>
            <w:proofErr w:type="spellEnd"/>
            <w:r w:rsidRPr="001534F2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1534F2">
              <w:rPr>
                <w:rFonts w:ascii="Times New Roman" w:hAnsi="Times New Roman" w:cs="Times New Roman"/>
              </w:rPr>
              <w:t>Pty</w:t>
            </w:r>
            <w:proofErr w:type="spellEnd"/>
            <w:r w:rsidRPr="001534F2">
              <w:rPr>
                <w:rFonts w:ascii="Times New Roman" w:hAnsi="Times New Roman" w:cs="Times New Roman"/>
              </w:rPr>
              <w:t>/</w:t>
            </w:r>
            <w:proofErr w:type="spellStart"/>
            <w:r w:rsidRPr="001534F2">
              <w:rPr>
                <w:rFonts w:ascii="Times New Roman" w:hAnsi="Times New Roman" w:cs="Times New Roman"/>
              </w:rPr>
              <w:t>Id</w:t>
            </w:r>
            <w:proofErr w:type="spellEnd"/>
            <w:r w:rsidRPr="001534F2">
              <w:rPr>
                <w:rFonts w:ascii="Times New Roman" w:hAnsi="Times New Roman" w:cs="Times New Roman"/>
              </w:rPr>
              <w:t>/</w:t>
            </w:r>
            <w:proofErr w:type="spellStart"/>
            <w:r w:rsidRPr="001534F2">
              <w:rPr>
                <w:rFonts w:ascii="Times New Roman" w:hAnsi="Times New Roman" w:cs="Times New Roman"/>
              </w:rPr>
              <w:t>OrgId</w:t>
            </w:r>
            <w:proofErr w:type="spellEnd"/>
            <w:r w:rsidRPr="001534F2">
              <w:rPr>
                <w:rFonts w:ascii="Times New Roman" w:hAnsi="Times New Roman" w:cs="Times New Roman"/>
              </w:rPr>
              <w:t>/</w:t>
            </w:r>
            <w:proofErr w:type="spellStart"/>
            <w:r w:rsidRPr="001534F2">
              <w:rPr>
                <w:rFonts w:ascii="Times New Roman" w:hAnsi="Times New Roman" w:cs="Times New Roman"/>
              </w:rPr>
              <w:t>AnyBIC</w:t>
            </w:r>
            <w:bookmarkEnd w:id="15"/>
            <w:proofErr w:type="spellEnd"/>
          </w:p>
        </w:tc>
        <w:tc>
          <w:tcPr>
            <w:tcW w:w="3402" w:type="dxa"/>
            <w:vAlign w:val="center"/>
          </w:tcPr>
          <w:p w14:paraId="5347F50E" w14:textId="1E246D9C" w:rsidR="00713DF7" w:rsidRPr="001534F2" w:rsidRDefault="006C36CC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 xml:space="preserve">Account Owner </w:t>
            </w:r>
            <w:r w:rsidR="00713DF7" w:rsidRPr="001534F2">
              <w:rPr>
                <w:rFonts w:ascii="Times New Roman" w:eastAsia="Trebuchet MS" w:hAnsi="Times New Roman" w:cs="Times New Roman"/>
                <w:lang w:val="en-GB"/>
              </w:rPr>
              <w:t>BIC</w:t>
            </w:r>
          </w:p>
        </w:tc>
        <w:tc>
          <w:tcPr>
            <w:tcW w:w="1417" w:type="dxa"/>
            <w:vAlign w:val="center"/>
          </w:tcPr>
          <w:p w14:paraId="20B55922" w14:textId="7AEA0408" w:rsidR="00713DF7" w:rsidRPr="001534F2" w:rsidRDefault="006C36CC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25 (920)</w:t>
            </w:r>
          </w:p>
          <w:p w14:paraId="7571E233" w14:textId="7542E3BB" w:rsidR="006C36CC" w:rsidRPr="001534F2" w:rsidRDefault="006C36CC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L04 (801)</w:t>
            </w:r>
          </w:p>
        </w:tc>
        <w:tc>
          <w:tcPr>
            <w:tcW w:w="2977" w:type="dxa"/>
            <w:vAlign w:val="center"/>
          </w:tcPr>
          <w:p w14:paraId="52850B40" w14:textId="7EA9AD8D" w:rsidR="00713DF7" w:rsidRPr="001534F2" w:rsidRDefault="006C36CC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1534F2">
              <w:rPr>
                <w:rFonts w:ascii="Times New Roman" w:hAnsi="Times New Roman" w:cs="Times New Roman"/>
                <w:lang w:val="en-GB"/>
              </w:rPr>
              <w:t>Account Identification</w:t>
            </w:r>
          </w:p>
          <w:p w14:paraId="2CFFAB8D" w14:textId="10AA4B3A" w:rsidR="006C36CC" w:rsidRPr="001534F2" w:rsidRDefault="000277E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hAnsi="Times New Roman" w:cs="Times New Roman"/>
                <w:lang w:val="en-GB"/>
              </w:rPr>
              <w:t>CAS Settlement BIC</w:t>
            </w:r>
          </w:p>
        </w:tc>
      </w:tr>
      <w:tr w:rsidR="006C36CC" w:rsidRPr="001534F2" w14:paraId="614BA85F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402E5F3F" w14:textId="11AC26AB" w:rsidR="006C36CC" w:rsidRPr="001534F2" w:rsidRDefault="00570FF8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812" w:type="dxa"/>
            <w:vAlign w:val="center"/>
          </w:tcPr>
          <w:p w14:paraId="4E08D944" w14:textId="61FC167D" w:rsidR="006C36CC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ReqdTxTp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Sts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/Cd</w:t>
            </w:r>
          </w:p>
        </w:tc>
        <w:tc>
          <w:tcPr>
            <w:tcW w:w="3402" w:type="dxa"/>
            <w:vAlign w:val="center"/>
          </w:tcPr>
          <w:p w14:paraId="4483D653" w14:textId="5D9D4B1A" w:rsidR="006C36CC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Status Code: “BOOK”</w:t>
            </w:r>
          </w:p>
        </w:tc>
        <w:tc>
          <w:tcPr>
            <w:tcW w:w="1417" w:type="dxa"/>
            <w:vAlign w:val="center"/>
          </w:tcPr>
          <w:p w14:paraId="10C21914" w14:textId="65406437" w:rsidR="006C36CC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0148CF77" w14:textId="77777777" w:rsidR="006C36CC" w:rsidRPr="001534F2" w:rsidRDefault="006C36CC" w:rsidP="001534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277E2" w:rsidRPr="001534F2" w14:paraId="23C212E3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6536D9E2" w14:textId="145420A0" w:rsidR="000277E2" w:rsidRPr="001534F2" w:rsidRDefault="00570FF8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812" w:type="dxa"/>
            <w:vAlign w:val="center"/>
          </w:tcPr>
          <w:p w14:paraId="0451A9DE" w14:textId="06390D99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ReqdTxTp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CdtDbtInd</w:t>
            </w:r>
            <w:proofErr w:type="spellEnd"/>
          </w:p>
        </w:tc>
        <w:tc>
          <w:tcPr>
            <w:tcW w:w="3402" w:type="dxa"/>
            <w:vAlign w:val="center"/>
          </w:tcPr>
          <w:p w14:paraId="4BEE594D" w14:textId="3236444A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Credit Debit Indicator</w:t>
            </w:r>
          </w:p>
        </w:tc>
        <w:tc>
          <w:tcPr>
            <w:tcW w:w="1417" w:type="dxa"/>
            <w:vAlign w:val="center"/>
          </w:tcPr>
          <w:p w14:paraId="11E4CCE5" w14:textId="049490EE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977" w:type="dxa"/>
            <w:vAlign w:val="center"/>
          </w:tcPr>
          <w:p w14:paraId="11953294" w14:textId="77777777" w:rsidR="000277E2" w:rsidRPr="001534F2" w:rsidRDefault="000277E2" w:rsidP="001534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277E2" w:rsidRPr="001534F2" w14:paraId="5C776D98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6499AEA2" w14:textId="5FD43003" w:rsidR="000277E2" w:rsidRPr="001534F2" w:rsidRDefault="000D56FE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812" w:type="dxa"/>
            <w:vAlign w:val="center"/>
          </w:tcPr>
          <w:p w14:paraId="76CD679F" w14:textId="4BB2F866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r w:rsidRPr="00153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ReqdTxTp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FlrLmt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/Amt</w:t>
            </w:r>
          </w:p>
        </w:tc>
        <w:tc>
          <w:tcPr>
            <w:tcW w:w="3402" w:type="dxa"/>
            <w:vAlign w:val="center"/>
          </w:tcPr>
          <w:p w14:paraId="410D38BF" w14:textId="473C42CA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Floor Limit Amount and Currency</w:t>
            </w:r>
          </w:p>
        </w:tc>
        <w:tc>
          <w:tcPr>
            <w:tcW w:w="1417" w:type="dxa"/>
            <w:vAlign w:val="center"/>
          </w:tcPr>
          <w:p w14:paraId="3346C623" w14:textId="1AEABED6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34 F</w:t>
            </w:r>
          </w:p>
        </w:tc>
        <w:tc>
          <w:tcPr>
            <w:tcW w:w="2977" w:type="dxa"/>
            <w:vAlign w:val="center"/>
          </w:tcPr>
          <w:p w14:paraId="3D2C02E2" w14:textId="3A64D3B9" w:rsidR="000277E2" w:rsidRPr="001534F2" w:rsidRDefault="000277E2" w:rsidP="001534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1534F2">
              <w:rPr>
                <w:rFonts w:ascii="Times New Roman" w:hAnsi="Times New Roman" w:cs="Times New Roman"/>
                <w:lang w:val="en-GB"/>
              </w:rPr>
              <w:t>Debit/Credit Floor Limit Indicator</w:t>
            </w:r>
          </w:p>
        </w:tc>
      </w:tr>
      <w:tr w:rsidR="000277E2" w:rsidRPr="001534F2" w14:paraId="40F4A0FD" w14:textId="77777777" w:rsidTr="001534F2">
        <w:trPr>
          <w:trHeight w:val="400"/>
        </w:trPr>
        <w:tc>
          <w:tcPr>
            <w:tcW w:w="709" w:type="dxa"/>
            <w:vAlign w:val="center"/>
          </w:tcPr>
          <w:p w14:paraId="3F9E5599" w14:textId="5D90A786" w:rsidR="000277E2" w:rsidRPr="001534F2" w:rsidRDefault="000D56FE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812" w:type="dxa"/>
            <w:vAlign w:val="center"/>
          </w:tcPr>
          <w:p w14:paraId="3846B22A" w14:textId="09029458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AcctRptgReq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RptgReq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r w:rsidRPr="00153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ReqdTxTp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FlrLmt</w:t>
            </w:r>
            <w:proofErr w:type="spellEnd"/>
            <w:r w:rsidRPr="001534F2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1534F2">
              <w:rPr>
                <w:rFonts w:ascii="Times New Roman" w:eastAsia="Trebuchet MS" w:hAnsi="Times New Roman" w:cs="Times New Roman"/>
                <w:lang w:val="en-GB"/>
              </w:rPr>
              <w:t>CdtDbtInd</w:t>
            </w:r>
            <w:proofErr w:type="spellEnd"/>
          </w:p>
        </w:tc>
        <w:tc>
          <w:tcPr>
            <w:tcW w:w="3402" w:type="dxa"/>
            <w:vAlign w:val="center"/>
          </w:tcPr>
          <w:p w14:paraId="0B2DB819" w14:textId="2EB1FDE9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Floor Limit Credit Debit Indicator</w:t>
            </w:r>
          </w:p>
        </w:tc>
        <w:tc>
          <w:tcPr>
            <w:tcW w:w="1417" w:type="dxa"/>
            <w:vAlign w:val="center"/>
          </w:tcPr>
          <w:p w14:paraId="73FC4B74" w14:textId="4EB79EB4" w:rsidR="000277E2" w:rsidRPr="001534F2" w:rsidRDefault="000277E2" w:rsidP="001534F2">
            <w:pPr>
              <w:spacing w:after="0"/>
              <w:rPr>
                <w:rFonts w:ascii="Times New Roman" w:eastAsia="Trebuchet MS" w:hAnsi="Times New Roman" w:cs="Times New Roman"/>
                <w:lang w:val="en-GB"/>
              </w:rPr>
            </w:pPr>
            <w:r w:rsidRPr="001534F2">
              <w:rPr>
                <w:rFonts w:ascii="Times New Roman" w:eastAsia="Trebuchet MS" w:hAnsi="Times New Roman" w:cs="Times New Roman"/>
                <w:lang w:val="en-GB"/>
              </w:rPr>
              <w:t>34F</w:t>
            </w:r>
          </w:p>
        </w:tc>
        <w:tc>
          <w:tcPr>
            <w:tcW w:w="2977" w:type="dxa"/>
            <w:vAlign w:val="center"/>
          </w:tcPr>
          <w:p w14:paraId="30E7A012" w14:textId="71B9C9C8" w:rsidR="000277E2" w:rsidRPr="001534F2" w:rsidRDefault="000277E2" w:rsidP="001534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1534F2">
              <w:rPr>
                <w:rFonts w:ascii="Times New Roman" w:hAnsi="Times New Roman" w:cs="Times New Roman"/>
                <w:lang w:val="en-GB"/>
              </w:rPr>
              <w:t>Debit/Credit Floor Limit Indicator</w:t>
            </w:r>
          </w:p>
        </w:tc>
      </w:tr>
    </w:tbl>
    <w:p w14:paraId="7D99A090" w14:textId="77777777" w:rsidR="00713DF7" w:rsidRPr="001534F2" w:rsidRDefault="00713DF7" w:rsidP="00E70C84">
      <w:pPr>
        <w:pStyle w:val="BodyText"/>
        <w:spacing w:before="120"/>
        <w:rPr>
          <w:rFonts w:ascii="Times New Roman" w:hAnsi="Times New Roman"/>
          <w:b/>
          <w:bCs/>
          <w:sz w:val="20"/>
          <w:u w:val="single"/>
          <w:lang w:val="en-GB"/>
        </w:rPr>
        <w:sectPr w:rsidR="00713DF7" w:rsidRPr="001534F2" w:rsidSect="001534F2">
          <w:pgSz w:w="16838" w:h="11906" w:orient="landscape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12C5524D" w14:textId="11DD4CE4" w:rsidR="00E70C84" w:rsidRPr="001534F2" w:rsidRDefault="00E70C84" w:rsidP="001534F2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1534F2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F</w:t>
      </w:r>
      <w:r w:rsidR="00713DF7" w:rsidRPr="001534F2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ormat</w:t>
      </w:r>
      <w:r w:rsidRPr="001534F2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 xml:space="preserve"> specification</w:t>
      </w:r>
    </w:p>
    <w:p w14:paraId="6730813F" w14:textId="0EC85605" w:rsidR="000277E2" w:rsidRPr="001534F2" w:rsidRDefault="009C7F26" w:rsidP="000277E2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AcctRptgReq</w:t>
      </w:r>
      <w:proofErr w:type="spellEnd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RptgReq</w:t>
      </w:r>
      <w:proofErr w:type="spellEnd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ReqdNssgNmId</w:t>
      </w:r>
      <w:proofErr w:type="spellEnd"/>
      <w:r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 element </w:t>
      </w:r>
      <w:r w:rsidR="000277E2"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indicates the </w:t>
      </w:r>
      <w:r w:rsidRPr="001534F2">
        <w:rPr>
          <w:rFonts w:ascii="Times New Roman" w:hAnsi="Times New Roman" w:cs="Times New Roman"/>
          <w:sz w:val="24"/>
          <w:szCs w:val="24"/>
          <w:lang w:val="en-GB"/>
        </w:rPr>
        <w:t>report</w:t>
      </w:r>
      <w:r w:rsidR="000277E2"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 type requested by the direct participant. It may contain the following information:</w:t>
      </w:r>
    </w:p>
    <w:p w14:paraId="4ADB3BF5" w14:textId="43C01A82" w:rsidR="000277E2" w:rsidRPr="001534F2" w:rsidRDefault="000277E2" w:rsidP="00ED57C4">
      <w:pPr>
        <w:numPr>
          <w:ilvl w:val="1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>Balance Report</w:t>
      </w:r>
      <w:r w:rsidR="009C7F26"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 (941)</w:t>
      </w:r>
    </w:p>
    <w:p w14:paraId="5797F953" w14:textId="4136D839" w:rsidR="000277E2" w:rsidRPr="001534F2" w:rsidRDefault="000277E2" w:rsidP="00ED57C4">
      <w:pPr>
        <w:numPr>
          <w:ilvl w:val="1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>Interim Transaction Report</w:t>
      </w:r>
      <w:r w:rsidR="009C7F26"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 (942)</w:t>
      </w:r>
    </w:p>
    <w:p w14:paraId="61BAA0F1" w14:textId="4FF633FE" w:rsidR="000277E2" w:rsidRPr="001534F2" w:rsidRDefault="009C7F26" w:rsidP="00ED57C4">
      <w:pPr>
        <w:numPr>
          <w:ilvl w:val="1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sz w:val="24"/>
          <w:szCs w:val="24"/>
          <w:lang w:val="en-GB"/>
        </w:rPr>
        <w:t>Outstanding Operations Response (851)</w:t>
      </w:r>
    </w:p>
    <w:p w14:paraId="36F30C9F" w14:textId="0B7159B4" w:rsidR="00E70C84" w:rsidRPr="001534F2" w:rsidRDefault="000277E2" w:rsidP="00E70C84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AcctRptgReq</w:t>
      </w:r>
      <w:proofErr w:type="spellEnd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RptgReq</w:t>
      </w:r>
      <w:proofErr w:type="spellEnd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AcctOwnr</w:t>
      </w:r>
      <w:proofErr w:type="spellEnd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/Pty/Id/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OrgId</w:t>
      </w:r>
      <w:proofErr w:type="spellEnd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1534F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AnyBIC</w:t>
      </w:r>
      <w:proofErr w:type="spellEnd"/>
      <w:r w:rsidRPr="001534F2" w:rsidDel="000277E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C7F26" w:rsidRPr="001534F2">
        <w:rPr>
          <w:rFonts w:ascii="Times New Roman" w:hAnsi="Times New Roman" w:cs="Times New Roman"/>
          <w:sz w:val="24"/>
          <w:szCs w:val="24"/>
          <w:lang w:val="en-GB"/>
        </w:rPr>
        <w:t xml:space="preserve">element </w:t>
      </w:r>
      <w:r w:rsidR="00E70C84" w:rsidRPr="001534F2">
        <w:rPr>
          <w:rFonts w:ascii="Times New Roman" w:hAnsi="Times New Roman" w:cs="Times New Roman"/>
          <w:sz w:val="24"/>
          <w:szCs w:val="24"/>
          <w:lang w:val="en-GB"/>
        </w:rPr>
        <w:t>contains the BIC code of the sender of the message, whose direct participant status is being queried with the enquiry.</w:t>
      </w:r>
    </w:p>
    <w:p w14:paraId="10B34818" w14:textId="3FF922B6" w:rsidR="004369B6" w:rsidRPr="001534F2" w:rsidRDefault="009C7F26" w:rsidP="005B6D48">
      <w:pPr>
        <w:numPr>
          <w:ilvl w:val="0"/>
          <w:numId w:val="21"/>
        </w:numPr>
        <w:spacing w:before="12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AcctRptgReq</w:t>
      </w:r>
      <w:proofErr w:type="spellEnd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RptgReq</w:t>
      </w:r>
      <w:proofErr w:type="spellEnd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 xml:space="preserve">/ </w:t>
      </w:r>
      <w:proofErr w:type="spellStart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ReqdTxTp</w:t>
      </w:r>
      <w:proofErr w:type="spellEnd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FlrLmt</w:t>
      </w:r>
      <w:proofErr w:type="spellEnd"/>
      <w:r w:rsidRPr="001534F2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/Amt</w:t>
      </w:r>
      <w:r w:rsidRPr="001534F2">
        <w:rPr>
          <w:rFonts w:ascii="Times New Roman" w:eastAsia="Trebuchet MS" w:hAnsi="Times New Roman" w:cs="Times New Roman"/>
          <w:b/>
          <w:bCs/>
          <w:sz w:val="24"/>
          <w:szCs w:val="24"/>
          <w:lang w:val="en-GB"/>
        </w:rPr>
        <w:t xml:space="preserve"> </w:t>
      </w:r>
      <w:r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>element</w:t>
      </w:r>
      <w:r w:rsidR="004369B6"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specifies a lower limit, which means that mostly when an </w:t>
      </w:r>
      <w:r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>Interim Transaction Report (</w:t>
      </w:r>
      <w:r w:rsidR="004369B6"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>942</w:t>
      </w:r>
      <w:r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>)</w:t>
      </w:r>
      <w:r w:rsidR="004369B6"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message is requested</w:t>
      </w:r>
      <w:r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>,</w:t>
      </w:r>
      <w:r w:rsidR="004369B6" w:rsidRPr="001534F2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the sender defines a limit value so that only information about transaction orders exceeding that limit should be reported to them. </w:t>
      </w:r>
      <w:r w:rsidR="000D56FE" w:rsidRPr="001534F2">
        <w:rPr>
          <w:rFonts w:ascii="Times New Roman" w:eastAsia="Trebuchet MS" w:hAnsi="Times New Roman" w:cs="Times New Roman"/>
          <w:sz w:val="24"/>
          <w:szCs w:val="24"/>
          <w:lang w:val="en-US"/>
        </w:rPr>
        <w:t>CAS supports the specification of one floor limit applicable to both debits and credits. If multiple floor limits are specified, the lowest will be used for both debits and credits.</w:t>
      </w:r>
      <w:r w:rsidR="00DC1900" w:rsidRPr="001534F2">
        <w:rPr>
          <w:rFonts w:ascii="Times New Roman" w:eastAsia="Trebuchet MS" w:hAnsi="Times New Roman" w:cs="Times New Roman"/>
          <w:sz w:val="24"/>
          <w:szCs w:val="24"/>
          <w:lang w:val="en-US"/>
        </w:rPr>
        <w:t xml:space="preserve"> Therefore</w:t>
      </w:r>
    </w:p>
    <w:p w14:paraId="24C5BB39" w14:textId="77777777" w:rsidR="004369B6" w:rsidRPr="001534F2" w:rsidRDefault="004369B6" w:rsidP="00E70C84">
      <w:pPr>
        <w:pStyle w:val="BodyText"/>
        <w:spacing w:before="120"/>
        <w:rPr>
          <w:rFonts w:ascii="Times New Roman" w:hAnsi="Times New Roman"/>
          <w:b/>
          <w:bCs/>
          <w:sz w:val="20"/>
          <w:u w:val="single"/>
          <w:lang w:val="en-GB"/>
        </w:rPr>
      </w:pPr>
    </w:p>
    <w:p w14:paraId="2537EF87" w14:textId="5F38E568" w:rsidR="00E70C84" w:rsidRPr="001534F2" w:rsidRDefault="00E70C84" w:rsidP="001534F2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1534F2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Example</w:t>
      </w:r>
    </w:p>
    <w:p w14:paraId="6DECD79F" w14:textId="78E0D0E2" w:rsidR="00E70C84" w:rsidRPr="001534F2" w:rsidRDefault="00175C53" w:rsidP="001534F2">
      <w:pPr>
        <w:pStyle w:val="BodyText"/>
        <w:numPr>
          <w:ilvl w:val="0"/>
          <w:numId w:val="23"/>
        </w:numPr>
        <w:spacing w:before="120"/>
        <w:ind w:left="426"/>
        <w:rPr>
          <w:rFonts w:ascii="Times New Roman" w:hAnsi="Times New Roman"/>
          <w:szCs w:val="24"/>
          <w:lang w:val="en-GB"/>
        </w:rPr>
      </w:pPr>
      <w:r w:rsidRPr="001534F2">
        <w:rPr>
          <w:rFonts w:ascii="Times New Roman" w:hAnsi="Times New Roman"/>
          <w:szCs w:val="24"/>
          <w:lang w:val="en-GB"/>
        </w:rPr>
        <w:t xml:space="preserve">OTP </w:t>
      </w:r>
      <w:r w:rsidR="00E70C84" w:rsidRPr="001534F2">
        <w:rPr>
          <w:rFonts w:ascii="Times New Roman" w:hAnsi="Times New Roman"/>
          <w:szCs w:val="24"/>
          <w:lang w:val="en-GB"/>
        </w:rPr>
        <w:t xml:space="preserve">requests </w:t>
      </w:r>
      <w:proofErr w:type="gramStart"/>
      <w:r w:rsidR="00E70C84" w:rsidRPr="001534F2">
        <w:rPr>
          <w:rFonts w:ascii="Times New Roman" w:hAnsi="Times New Roman"/>
          <w:szCs w:val="24"/>
          <w:lang w:val="en-GB"/>
        </w:rPr>
        <w:t>current status</w:t>
      </w:r>
      <w:proofErr w:type="gramEnd"/>
      <w:r w:rsidR="00E70C84" w:rsidRPr="001534F2">
        <w:rPr>
          <w:rFonts w:ascii="Times New Roman" w:hAnsi="Times New Roman"/>
          <w:szCs w:val="24"/>
          <w:lang w:val="en-GB"/>
        </w:rPr>
        <w:t xml:space="preserve"> information from CAS.</w:t>
      </w:r>
      <w:r w:rsidR="001037B7" w:rsidRPr="001534F2">
        <w:rPr>
          <w:rFonts w:ascii="Times New Roman" w:hAnsi="Times New Roman"/>
          <w:szCs w:val="24"/>
          <w:lang w:val="en-GB"/>
        </w:rPr>
        <w:t xml:space="preserve"> </w:t>
      </w:r>
    </w:p>
    <w:p w14:paraId="6A707EA9" w14:textId="4B835B5E" w:rsidR="001534F2" w:rsidRPr="001534F2" w:rsidRDefault="00A37BD0" w:rsidP="001534F2">
      <w:pPr>
        <w:pStyle w:val="BodyText"/>
        <w:spacing w:before="120"/>
        <w:ind w:left="426"/>
        <w:rPr>
          <w:rFonts w:ascii="Times New Roman" w:hAnsi="Times New Roman"/>
          <w:szCs w:val="24"/>
          <w:lang w:val="en-GB"/>
        </w:rPr>
      </w:pPr>
      <w:hyperlink r:id="rId15" w:history="1">
        <w:r w:rsidR="001534F2" w:rsidRPr="001534F2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mnb.hu/</w:t>
        </w:r>
        <w:proofErr w:type="spellStart"/>
        <w:r w:rsidR="001534F2" w:rsidRPr="001534F2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letoltes</w:t>
        </w:r>
        <w:proofErr w:type="spellEnd"/>
        <w:r w:rsidR="001534F2" w:rsidRPr="001534F2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/camt-060-001-05-1-viber.txt</w:t>
        </w:r>
      </w:hyperlink>
      <w:r w:rsidR="001534F2" w:rsidRPr="001534F2">
        <w:rPr>
          <w:rFonts w:ascii="Times New Roman" w:hAnsi="Times New Roman"/>
          <w:szCs w:val="24"/>
          <w:lang w:val="en-GB"/>
        </w:rPr>
        <w:t xml:space="preserve"> </w:t>
      </w:r>
    </w:p>
    <w:p w14:paraId="2677065D" w14:textId="10037A99" w:rsidR="004369B6" w:rsidRPr="001534F2" w:rsidRDefault="004369B6" w:rsidP="001534F2">
      <w:pPr>
        <w:pStyle w:val="BodyText"/>
        <w:numPr>
          <w:ilvl w:val="0"/>
          <w:numId w:val="23"/>
        </w:numPr>
        <w:spacing w:before="120"/>
        <w:ind w:left="426"/>
        <w:rPr>
          <w:rFonts w:ascii="Times New Roman" w:hAnsi="Times New Roman"/>
          <w:szCs w:val="24"/>
          <w:lang w:val="en-GB"/>
        </w:rPr>
      </w:pPr>
      <w:r w:rsidRPr="001534F2">
        <w:rPr>
          <w:rFonts w:ascii="Times New Roman" w:hAnsi="Times New Roman"/>
          <w:szCs w:val="24"/>
          <w:lang w:val="en-GB"/>
        </w:rPr>
        <w:t>OTP Bank sends a</w:t>
      </w:r>
      <w:r w:rsidR="009C7F26" w:rsidRPr="001534F2">
        <w:rPr>
          <w:rFonts w:ascii="Times New Roman" w:hAnsi="Times New Roman"/>
          <w:szCs w:val="24"/>
          <w:lang w:val="en-GB"/>
        </w:rPr>
        <w:t xml:space="preserve"> camt.060.001.05</w:t>
      </w:r>
      <w:r w:rsidRPr="001534F2">
        <w:rPr>
          <w:rFonts w:ascii="Times New Roman" w:hAnsi="Times New Roman"/>
          <w:szCs w:val="24"/>
          <w:lang w:val="en-GB"/>
        </w:rPr>
        <w:t xml:space="preserve">, requesting a Balance Report in a </w:t>
      </w:r>
      <w:r w:rsidR="009C7F26" w:rsidRPr="001534F2">
        <w:rPr>
          <w:rFonts w:ascii="Times New Roman" w:hAnsi="Times New Roman"/>
          <w:szCs w:val="24"/>
          <w:lang w:val="en-GB"/>
        </w:rPr>
        <w:t>camt.052.001.08</w:t>
      </w:r>
      <w:r w:rsidRPr="001534F2">
        <w:rPr>
          <w:rFonts w:ascii="Times New Roman" w:hAnsi="Times New Roman"/>
          <w:szCs w:val="24"/>
          <w:lang w:val="en-GB"/>
        </w:rPr>
        <w:t xml:space="preserve"> SWIFT message from CAS.</w:t>
      </w:r>
    </w:p>
    <w:p w14:paraId="7EE81EC8" w14:textId="4E467AC1" w:rsidR="004369B6" w:rsidRPr="001534F2" w:rsidRDefault="00A37BD0" w:rsidP="001534F2">
      <w:pPr>
        <w:ind w:left="426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534F2" w:rsidRPr="001534F2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1534F2" w:rsidRPr="001534F2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1534F2" w:rsidRPr="001534F2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/camt-060-001-05-2-viber.txt</w:t>
        </w:r>
      </w:hyperlink>
      <w:r w:rsidR="001534F2" w:rsidRPr="001534F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69B6" w:rsidRPr="001534F2" w:rsidSect="00713DF7"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FA54" w14:textId="77777777" w:rsidR="00E70C84" w:rsidRDefault="00E70C84">
      <w:r>
        <w:separator/>
      </w:r>
    </w:p>
  </w:endnote>
  <w:endnote w:type="continuationSeparator" w:id="0">
    <w:p w14:paraId="6E602221" w14:textId="77777777" w:rsidR="00E70C84" w:rsidRDefault="00E7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8B51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6AFC" w14:textId="4E883C27" w:rsidR="00A37BD0" w:rsidRDefault="00A37BD0" w:rsidP="00A37BD0">
    <w:pPr>
      <w:pStyle w:val="Footer"/>
      <w:jc w:val="right"/>
    </w:pPr>
    <w:r w:rsidRPr="00A37BD0">
      <w:fldChar w:fldCharType="begin"/>
    </w:r>
    <w:r w:rsidRPr="00A37BD0">
      <w:instrText xml:space="preserve"> PAGE </w:instrText>
    </w:r>
    <w:r w:rsidRPr="00A37BD0">
      <w:fldChar w:fldCharType="separate"/>
    </w:r>
    <w:r w:rsidRPr="00A37BD0">
      <w:t>1</w:t>
    </w:r>
    <w:r w:rsidRPr="00A37BD0">
      <w:fldChar w:fldCharType="end"/>
    </w:r>
    <w:r w:rsidRPr="00A37BD0">
      <w:t>/</w:t>
    </w:r>
    <w:r w:rsidRPr="00A37BD0">
      <w:fldChar w:fldCharType="begin"/>
    </w:r>
    <w:r w:rsidRPr="00A37BD0">
      <w:instrText xml:space="preserve"> NUMPAGES </w:instrText>
    </w:r>
    <w:r w:rsidRPr="00A37BD0">
      <w:fldChar w:fldCharType="separate"/>
    </w:r>
    <w:r w:rsidRPr="00A37BD0">
      <w:t>10</w:t>
    </w:r>
    <w:r w:rsidRPr="00A37B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9E89" w14:textId="77777777" w:rsidR="00E70C84" w:rsidRDefault="00E70C84">
      <w:r>
        <w:separator/>
      </w:r>
    </w:p>
  </w:footnote>
  <w:footnote w:type="continuationSeparator" w:id="0">
    <w:p w14:paraId="5A25EC37" w14:textId="77777777" w:rsidR="00E70C84" w:rsidRDefault="00E7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BD24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C56C6"/>
    <w:multiLevelType w:val="hybridMultilevel"/>
    <w:tmpl w:val="6E9A7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44E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02242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31BD8"/>
    <w:multiLevelType w:val="hybridMultilevel"/>
    <w:tmpl w:val="1428B1A2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846E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1320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899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49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EE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0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C6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A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1E6D9F"/>
    <w:multiLevelType w:val="hybridMultilevel"/>
    <w:tmpl w:val="76EA70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56567">
    <w:abstractNumId w:val="4"/>
  </w:num>
  <w:num w:numId="2" w16cid:durableId="141125179">
    <w:abstractNumId w:val="2"/>
  </w:num>
  <w:num w:numId="3" w16cid:durableId="1605458407">
    <w:abstractNumId w:val="5"/>
  </w:num>
  <w:num w:numId="4" w16cid:durableId="1045955957">
    <w:abstractNumId w:val="0"/>
  </w:num>
  <w:num w:numId="5" w16cid:durableId="2109159575">
    <w:abstractNumId w:val="1"/>
  </w:num>
  <w:num w:numId="6" w16cid:durableId="934173165">
    <w:abstractNumId w:val="7"/>
  </w:num>
  <w:num w:numId="7" w16cid:durableId="1445542812">
    <w:abstractNumId w:val="3"/>
  </w:num>
  <w:num w:numId="8" w16cid:durableId="529756011">
    <w:abstractNumId w:val="12"/>
  </w:num>
  <w:num w:numId="9" w16cid:durableId="312417802">
    <w:abstractNumId w:val="7"/>
    <w:lvlOverride w:ilvl="0">
      <w:startOverride w:val="1"/>
    </w:lvlOverride>
  </w:num>
  <w:num w:numId="10" w16cid:durableId="1912276350">
    <w:abstractNumId w:val="13"/>
  </w:num>
  <w:num w:numId="11" w16cid:durableId="1621910622">
    <w:abstractNumId w:val="8"/>
  </w:num>
  <w:num w:numId="12" w16cid:durableId="984823101">
    <w:abstractNumId w:val="6"/>
  </w:num>
  <w:num w:numId="13" w16cid:durableId="283662333">
    <w:abstractNumId w:val="5"/>
  </w:num>
  <w:num w:numId="14" w16cid:durableId="1230848491">
    <w:abstractNumId w:val="5"/>
  </w:num>
  <w:num w:numId="15" w16cid:durableId="962804122">
    <w:abstractNumId w:val="5"/>
  </w:num>
  <w:num w:numId="16" w16cid:durableId="1676030561">
    <w:abstractNumId w:val="5"/>
  </w:num>
  <w:num w:numId="17" w16cid:durableId="1464809975">
    <w:abstractNumId w:val="5"/>
  </w:num>
  <w:num w:numId="18" w16cid:durableId="4750071">
    <w:abstractNumId w:val="5"/>
  </w:num>
  <w:num w:numId="19" w16cid:durableId="963392446">
    <w:abstractNumId w:val="11"/>
  </w:num>
  <w:num w:numId="20" w16cid:durableId="787965468">
    <w:abstractNumId w:val="10"/>
  </w:num>
  <w:num w:numId="21" w16cid:durableId="229271751">
    <w:abstractNumId w:val="14"/>
  </w:num>
  <w:num w:numId="22" w16cid:durableId="426772322">
    <w:abstractNumId w:val="15"/>
  </w:num>
  <w:num w:numId="23" w16cid:durableId="201564612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84"/>
    <w:rsid w:val="0000273C"/>
    <w:rsid w:val="00017B1B"/>
    <w:rsid w:val="0002498B"/>
    <w:rsid w:val="000250E6"/>
    <w:rsid w:val="00027695"/>
    <w:rsid w:val="000277E2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759ED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6FE"/>
    <w:rsid w:val="000D5F26"/>
    <w:rsid w:val="000E2CBD"/>
    <w:rsid w:val="000E4EE3"/>
    <w:rsid w:val="000F2858"/>
    <w:rsid w:val="000F2AE0"/>
    <w:rsid w:val="000F30B8"/>
    <w:rsid w:val="000F68FE"/>
    <w:rsid w:val="00101654"/>
    <w:rsid w:val="001037B7"/>
    <w:rsid w:val="0010447E"/>
    <w:rsid w:val="0010496C"/>
    <w:rsid w:val="00106D51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534F2"/>
    <w:rsid w:val="00166F6C"/>
    <w:rsid w:val="001747F6"/>
    <w:rsid w:val="00175C53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6635F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A5F76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D66F3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2515"/>
    <w:rsid w:val="003D52BC"/>
    <w:rsid w:val="003F128A"/>
    <w:rsid w:val="0041484F"/>
    <w:rsid w:val="00420B38"/>
    <w:rsid w:val="00423D50"/>
    <w:rsid w:val="0043276D"/>
    <w:rsid w:val="004330EA"/>
    <w:rsid w:val="00434DC6"/>
    <w:rsid w:val="004369B6"/>
    <w:rsid w:val="004413FF"/>
    <w:rsid w:val="00442ABF"/>
    <w:rsid w:val="0044318F"/>
    <w:rsid w:val="004451FE"/>
    <w:rsid w:val="00453087"/>
    <w:rsid w:val="00455A38"/>
    <w:rsid w:val="00465939"/>
    <w:rsid w:val="0047029F"/>
    <w:rsid w:val="004729CE"/>
    <w:rsid w:val="00474131"/>
    <w:rsid w:val="0048183A"/>
    <w:rsid w:val="004841E9"/>
    <w:rsid w:val="00491483"/>
    <w:rsid w:val="004919C2"/>
    <w:rsid w:val="004924CA"/>
    <w:rsid w:val="00494C89"/>
    <w:rsid w:val="00497372"/>
    <w:rsid w:val="004A58E3"/>
    <w:rsid w:val="004A5F09"/>
    <w:rsid w:val="004B1A68"/>
    <w:rsid w:val="004D270F"/>
    <w:rsid w:val="004D455D"/>
    <w:rsid w:val="004D7635"/>
    <w:rsid w:val="004E0B76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0FF8"/>
    <w:rsid w:val="00571C3C"/>
    <w:rsid w:val="005763C5"/>
    <w:rsid w:val="005769DB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E0E9D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36CC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13DF7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160A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898"/>
    <w:rsid w:val="00930F98"/>
    <w:rsid w:val="00933E50"/>
    <w:rsid w:val="00934193"/>
    <w:rsid w:val="00934F6E"/>
    <w:rsid w:val="00935B74"/>
    <w:rsid w:val="00937A0B"/>
    <w:rsid w:val="009408B8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C7F26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37BD0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0AE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1D8C"/>
    <w:rsid w:val="00C72FB8"/>
    <w:rsid w:val="00C816A4"/>
    <w:rsid w:val="00C85681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C1900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0F42"/>
    <w:rsid w:val="00E653E3"/>
    <w:rsid w:val="00E66AEE"/>
    <w:rsid w:val="00E70C84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D57C4"/>
    <w:rsid w:val="00EE4050"/>
    <w:rsid w:val="00EE4149"/>
    <w:rsid w:val="00EE670B"/>
    <w:rsid w:val="00F04867"/>
    <w:rsid w:val="00F04E3E"/>
    <w:rsid w:val="00F10771"/>
    <w:rsid w:val="00F169E9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5F2B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F1CA4"/>
  <w15:chartTrackingRefBased/>
  <w15:docId w15:val="{E8A8DCE3-4DD2-4B7C-8206-260AD24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BD0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A37BD0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A37BD0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A37BD0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A37BD0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A37BD0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37BD0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D0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7BD0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7BD0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  <w:rsid w:val="00A37B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37BD0"/>
  </w:style>
  <w:style w:type="table" w:customStyle="1" w:styleId="tblzat-mtrix">
    <w:name w:val="táblázat - mátrix"/>
    <w:basedOn w:val="TableNormal"/>
    <w:uiPriority w:val="2"/>
    <w:qFormat/>
    <w:rsid w:val="00A37BD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A37BD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A37BD0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A37BD0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A37BD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A37B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BD0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A37BD0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B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BD0"/>
  </w:style>
  <w:style w:type="paragraph" w:styleId="Footer">
    <w:name w:val="footer"/>
    <w:basedOn w:val="Normal"/>
    <w:link w:val="FooterChar"/>
    <w:uiPriority w:val="99"/>
    <w:unhideWhenUsed/>
    <w:rsid w:val="00A37B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BD0"/>
  </w:style>
  <w:style w:type="paragraph" w:customStyle="1" w:styleId="Szmozs">
    <w:name w:val="Számozás"/>
    <w:basedOn w:val="Normal"/>
    <w:uiPriority w:val="4"/>
    <w:qFormat/>
    <w:rsid w:val="00A37BD0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A37BD0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A37BD0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A37BD0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A37BD0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A37BD0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A37BD0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A37BD0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A37BD0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A37BD0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A37BD0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37BD0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7BD0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A37BD0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A37BD0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A37BD0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A37BD0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A37BD0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A37BD0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BD0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A37BD0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A37BD0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37BD0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7BD0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7BD0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A37BD0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A37BD0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A37BD0"/>
  </w:style>
  <w:style w:type="character" w:customStyle="1" w:styleId="ListParagraphChar">
    <w:name w:val="List Paragraph Char"/>
    <w:basedOn w:val="DefaultParagraphFont"/>
    <w:link w:val="ListParagraph"/>
    <w:uiPriority w:val="4"/>
    <w:rsid w:val="00A37BD0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A37BD0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A37BD0"/>
  </w:style>
  <w:style w:type="character" w:styleId="SubtleReference">
    <w:name w:val="Subtle Reference"/>
    <w:basedOn w:val="DefaultParagraphFont"/>
    <w:uiPriority w:val="31"/>
    <w:rsid w:val="00A37BD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A37BD0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A37BD0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A37BD0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A37BD0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A37BD0"/>
  </w:style>
  <w:style w:type="paragraph" w:styleId="Subtitle">
    <w:name w:val="Subtitle"/>
    <w:basedOn w:val="Normal"/>
    <w:next w:val="Normal"/>
    <w:link w:val="SubtitleChar"/>
    <w:uiPriority w:val="11"/>
    <w:rsid w:val="00A37BD0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7BD0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A37BD0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A37BD0"/>
  </w:style>
  <w:style w:type="paragraph" w:customStyle="1" w:styleId="Erskiemels">
    <w:name w:val="Erős kiemelés"/>
    <w:basedOn w:val="Normal"/>
    <w:link w:val="ErskiemelsChar"/>
    <w:uiPriority w:val="5"/>
    <w:qFormat/>
    <w:rsid w:val="00A37BD0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A37BD0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A37BD0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A37BD0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37BD0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37BD0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A37BD0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A37BD0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A37BD0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A37BD0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A37BD0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A37BD0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A37BD0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A37BD0"/>
  </w:style>
  <w:style w:type="character" w:styleId="Strong">
    <w:name w:val="Strong"/>
    <w:basedOn w:val="DefaultParagraphFont"/>
    <w:uiPriority w:val="22"/>
    <w:rsid w:val="00A37BD0"/>
    <w:rPr>
      <w:b/>
      <w:bCs/>
    </w:rPr>
  </w:style>
  <w:style w:type="character" w:styleId="Emphasis">
    <w:name w:val="Emphasis"/>
    <w:basedOn w:val="DefaultParagraphFont"/>
    <w:uiPriority w:val="6"/>
    <w:qFormat/>
    <w:rsid w:val="00A37BD0"/>
    <w:rPr>
      <w:i/>
      <w:iCs/>
    </w:rPr>
  </w:style>
  <w:style w:type="paragraph" w:styleId="NoSpacing">
    <w:name w:val="No Spacing"/>
    <w:basedOn w:val="Normal"/>
    <w:uiPriority w:val="1"/>
    <w:rsid w:val="00A37BD0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A37BD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37BD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A37BD0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BD0"/>
    <w:rPr>
      <w:b/>
      <w:i/>
    </w:rPr>
  </w:style>
  <w:style w:type="character" w:styleId="IntenseEmphasis">
    <w:name w:val="Intense Emphasis"/>
    <w:basedOn w:val="DefaultParagraphFont"/>
    <w:uiPriority w:val="21"/>
    <w:rsid w:val="00A37BD0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A37BD0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A37BD0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A37BD0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A37BD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A37BD0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A37BD0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A37BD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A37BD0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A37BD0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A37BD0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A37BD0"/>
  </w:style>
  <w:style w:type="paragraph" w:customStyle="1" w:styleId="ENNormalBox">
    <w:name w:val="EN_Normal_Box"/>
    <w:basedOn w:val="Normal"/>
    <w:uiPriority w:val="1"/>
    <w:qFormat/>
    <w:rsid w:val="00A37BD0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A37BD0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A37BD0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A37BD0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A37BD0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A37BD0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A37BD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A37BD0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A37BD0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A37BD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A37BD0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A37BD0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A37BD0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A37BD0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A37BD0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A37BD0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A37BD0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A37BD0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A37BD0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A37BD0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A37BD0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A37BD0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A37BD0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A37BD0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A37BD0"/>
    <w:rPr>
      <w:b w:val="0"/>
      <w:caps w:val="0"/>
      <w:sz w:val="52"/>
    </w:rPr>
  </w:style>
  <w:style w:type="paragraph" w:styleId="NormalIndent">
    <w:name w:val="Normal Indent"/>
    <w:basedOn w:val="Normal"/>
    <w:rsid w:val="00E70C84"/>
    <w:pPr>
      <w:widowControl w:val="0"/>
      <w:spacing w:after="120"/>
      <w:ind w:left="1134"/>
    </w:pPr>
    <w:rPr>
      <w:rFonts w:eastAsia="Times New Roman" w:cs="Times New Roman"/>
      <w:color w:val="000000"/>
      <w:lang w:val="en-GB"/>
    </w:rPr>
  </w:style>
  <w:style w:type="paragraph" w:styleId="BodyText">
    <w:name w:val="Body Text"/>
    <w:basedOn w:val="Normal"/>
    <w:link w:val="BodyTextChar"/>
    <w:rsid w:val="00E70C84"/>
    <w:rPr>
      <w:rFonts w:ascii="Arial" w:eastAsia="Times New Roman" w:hAnsi="Arial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E70C84"/>
    <w:rPr>
      <w:rFonts w:ascii="Arial" w:eastAsia="Times New Roman" w:hAnsi="Arial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106D51"/>
  </w:style>
  <w:style w:type="character" w:styleId="UnresolvedMention">
    <w:name w:val="Unresolved Mention"/>
    <w:basedOn w:val="DefaultParagraphFont"/>
    <w:uiPriority w:val="99"/>
    <w:semiHidden/>
    <w:unhideWhenUsed/>
    <w:rsid w:val="009C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nb.hu/letoltes/camt-060-001-05-2-viber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hyperlink" Target="https://www.mnb.hu/letoltes/camt-060-001-05-1-viber.tx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A299F-C94A-4763-8495-E335CC93E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AFFB4-3AEA-407A-BDC9-41936BE79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98441-F688-4FB7-BBC7-38BB2FBBEF3E}">
  <ds:schemaRefs>
    <ds:schemaRef ds:uri="http://purl.org/dc/terms/"/>
    <ds:schemaRef ds:uri="http://schemas.openxmlformats.org/package/2006/metadata/core-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370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Bajkai Gabriella</dc:creator>
  <cp:keywords/>
  <dc:description/>
  <cp:lastModifiedBy>Bajkai Gabriella</cp:lastModifiedBy>
  <cp:revision>16</cp:revision>
  <cp:lastPrinted>2025-02-24T09:08:00Z</cp:lastPrinted>
  <dcterms:created xsi:type="dcterms:W3CDTF">2024-04-27T06:21:00Z</dcterms:created>
  <dcterms:modified xsi:type="dcterms:W3CDTF">2025-07-26T14:58:00Z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