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4382D" w14:textId="77777777" w:rsidR="0038374A" w:rsidRDefault="0038374A" w:rsidP="00B0494A">
      <w:pPr>
        <w:rPr>
          <w:b/>
          <w:sz w:val="22"/>
        </w:rPr>
      </w:pPr>
    </w:p>
    <w:bookmarkStart w:id="0" w:name="_Toc14341188" w:displacedByCustomXml="next"/>
    <w:sdt>
      <w:sdtPr>
        <w:rPr>
          <w:rFonts w:eastAsiaTheme="minorHAnsi" w:cstheme="minorBidi"/>
          <w:b w:val="0"/>
          <w:bCs w:val="0"/>
          <w:caps w:val="0"/>
          <w:color w:val="auto"/>
          <w:sz w:val="20"/>
          <w:szCs w:val="20"/>
        </w:rPr>
        <w:id w:val="-1321186933"/>
        <w:docPartObj>
          <w:docPartGallery w:val="Table of Contents"/>
          <w:docPartUnique/>
        </w:docPartObj>
      </w:sdtPr>
      <w:sdtEndPr>
        <w:rPr>
          <w:rFonts w:eastAsiaTheme="minorEastAsia"/>
          <w:sz w:val="22"/>
        </w:rPr>
      </w:sdtEndPr>
      <w:sdtContent>
        <w:p w14:paraId="5BC2409B" w14:textId="570CB447" w:rsidR="00B56638" w:rsidRPr="00B56638" w:rsidRDefault="00B56638" w:rsidP="00E46D45">
          <w:pPr>
            <w:pStyle w:val="Cmsor1"/>
            <w:numPr>
              <w:ilvl w:val="0"/>
              <w:numId w:val="0"/>
            </w:numPr>
            <w:ind w:left="431" w:hanging="431"/>
          </w:pPr>
          <w:r w:rsidRPr="00B56638">
            <w:t>Tartalomjegyzék</w:t>
          </w:r>
          <w:bookmarkEnd w:id="0"/>
        </w:p>
        <w:p w14:paraId="39C7D8DA" w14:textId="7F83637F" w:rsidR="00624FC8" w:rsidRPr="00624FC8" w:rsidRDefault="00B56638">
          <w:pPr>
            <w:pStyle w:val="TJ1"/>
            <w:tabs>
              <w:tab w:val="right" w:leader="dot" w:pos="9514"/>
            </w:tabs>
            <w:rPr>
              <w:rFonts w:asciiTheme="minorHAnsi" w:hAnsiTheme="minorHAnsi"/>
              <w:noProof/>
              <w:sz w:val="24"/>
              <w:szCs w:val="22"/>
            </w:rPr>
          </w:pPr>
          <w:r w:rsidRPr="00624FC8">
            <w:rPr>
              <w:sz w:val="24"/>
              <w:szCs w:val="22"/>
            </w:rPr>
            <w:fldChar w:fldCharType="begin"/>
          </w:r>
          <w:r w:rsidRPr="00624FC8">
            <w:rPr>
              <w:sz w:val="24"/>
              <w:szCs w:val="22"/>
            </w:rPr>
            <w:instrText xml:space="preserve"> TOC \o "1-3" \h \z \u </w:instrText>
          </w:r>
          <w:r w:rsidRPr="00624FC8">
            <w:rPr>
              <w:sz w:val="24"/>
              <w:szCs w:val="22"/>
            </w:rPr>
            <w:fldChar w:fldCharType="separate"/>
          </w:r>
          <w:hyperlink w:anchor="_Toc14341188" w:history="1">
            <w:r w:rsidR="00624FC8" w:rsidRPr="00624FC8">
              <w:rPr>
                <w:rStyle w:val="Hiperhivatkozs"/>
                <w:noProof/>
                <w:sz w:val="22"/>
              </w:rPr>
              <w:t>Tartalomjegyzék</w:t>
            </w:r>
            <w:r w:rsidR="00624FC8" w:rsidRPr="00624FC8">
              <w:rPr>
                <w:noProof/>
                <w:webHidden/>
                <w:sz w:val="22"/>
              </w:rPr>
              <w:tab/>
            </w:r>
            <w:r w:rsidR="00624FC8" w:rsidRPr="00624FC8">
              <w:rPr>
                <w:noProof/>
                <w:webHidden/>
                <w:sz w:val="22"/>
              </w:rPr>
              <w:fldChar w:fldCharType="begin"/>
            </w:r>
            <w:r w:rsidR="00624FC8" w:rsidRPr="00624FC8">
              <w:rPr>
                <w:noProof/>
                <w:webHidden/>
                <w:sz w:val="22"/>
              </w:rPr>
              <w:instrText xml:space="preserve"> PAGEREF _Toc14341188 \h </w:instrText>
            </w:r>
            <w:r w:rsidR="00624FC8" w:rsidRPr="00624FC8">
              <w:rPr>
                <w:noProof/>
                <w:webHidden/>
                <w:sz w:val="22"/>
              </w:rPr>
            </w:r>
            <w:r w:rsidR="00624FC8" w:rsidRPr="00624FC8">
              <w:rPr>
                <w:noProof/>
                <w:webHidden/>
                <w:sz w:val="22"/>
              </w:rPr>
              <w:fldChar w:fldCharType="separate"/>
            </w:r>
            <w:r w:rsidR="00624FC8" w:rsidRPr="00624FC8">
              <w:rPr>
                <w:noProof/>
                <w:webHidden/>
                <w:sz w:val="22"/>
              </w:rPr>
              <w:t>1</w:t>
            </w:r>
            <w:r w:rsidR="00624FC8" w:rsidRPr="00624FC8">
              <w:rPr>
                <w:noProof/>
                <w:webHidden/>
                <w:sz w:val="22"/>
              </w:rPr>
              <w:fldChar w:fldCharType="end"/>
            </w:r>
          </w:hyperlink>
        </w:p>
        <w:p w14:paraId="42D6EF3F" w14:textId="29CCDDCA" w:rsidR="00624FC8" w:rsidRPr="00624FC8" w:rsidRDefault="002326BC">
          <w:pPr>
            <w:pStyle w:val="TJ1"/>
            <w:tabs>
              <w:tab w:val="right" w:leader="dot" w:pos="9514"/>
            </w:tabs>
            <w:rPr>
              <w:rFonts w:asciiTheme="minorHAnsi" w:hAnsiTheme="minorHAnsi"/>
              <w:noProof/>
              <w:sz w:val="24"/>
              <w:szCs w:val="22"/>
            </w:rPr>
          </w:pPr>
          <w:hyperlink w:anchor="_Toc14341189" w:history="1">
            <w:r w:rsidR="00624FC8" w:rsidRPr="00624FC8">
              <w:rPr>
                <w:rStyle w:val="Hiperhivatkozs"/>
                <w:noProof/>
                <w:sz w:val="22"/>
              </w:rPr>
              <w:t>1. Ki veheti igénybe az MNB Kutatószobát?</w:t>
            </w:r>
            <w:r w:rsidR="00624FC8" w:rsidRPr="00624FC8">
              <w:rPr>
                <w:noProof/>
                <w:webHidden/>
                <w:sz w:val="22"/>
              </w:rPr>
              <w:tab/>
            </w:r>
            <w:r w:rsidR="00624FC8" w:rsidRPr="00624FC8">
              <w:rPr>
                <w:noProof/>
                <w:webHidden/>
                <w:sz w:val="22"/>
              </w:rPr>
              <w:fldChar w:fldCharType="begin"/>
            </w:r>
            <w:r w:rsidR="00624FC8" w:rsidRPr="00624FC8">
              <w:rPr>
                <w:noProof/>
                <w:webHidden/>
                <w:sz w:val="22"/>
              </w:rPr>
              <w:instrText xml:space="preserve"> PAGEREF _Toc14341189 \h </w:instrText>
            </w:r>
            <w:r w:rsidR="00624FC8" w:rsidRPr="00624FC8">
              <w:rPr>
                <w:noProof/>
                <w:webHidden/>
                <w:sz w:val="22"/>
              </w:rPr>
            </w:r>
            <w:r w:rsidR="00624FC8" w:rsidRPr="00624FC8">
              <w:rPr>
                <w:noProof/>
                <w:webHidden/>
                <w:sz w:val="22"/>
              </w:rPr>
              <w:fldChar w:fldCharType="separate"/>
            </w:r>
            <w:r w:rsidR="00624FC8" w:rsidRPr="00624FC8">
              <w:rPr>
                <w:noProof/>
                <w:webHidden/>
                <w:sz w:val="22"/>
              </w:rPr>
              <w:t>2</w:t>
            </w:r>
            <w:r w:rsidR="00624FC8" w:rsidRPr="00624FC8">
              <w:rPr>
                <w:noProof/>
                <w:webHidden/>
                <w:sz w:val="22"/>
              </w:rPr>
              <w:fldChar w:fldCharType="end"/>
            </w:r>
          </w:hyperlink>
        </w:p>
        <w:p w14:paraId="4AA52BBD" w14:textId="529A12AE" w:rsidR="00624FC8" w:rsidRPr="00624FC8" w:rsidRDefault="002326BC">
          <w:pPr>
            <w:pStyle w:val="TJ1"/>
            <w:tabs>
              <w:tab w:val="right" w:leader="dot" w:pos="9514"/>
            </w:tabs>
            <w:rPr>
              <w:rFonts w:asciiTheme="minorHAnsi" w:hAnsiTheme="minorHAnsi"/>
              <w:noProof/>
              <w:sz w:val="24"/>
              <w:szCs w:val="22"/>
            </w:rPr>
          </w:pPr>
          <w:hyperlink w:anchor="_Toc14341190" w:history="1">
            <w:r w:rsidR="00624FC8" w:rsidRPr="00624FC8">
              <w:rPr>
                <w:rStyle w:val="Hiperhivatkozs"/>
                <w:noProof/>
                <w:sz w:val="22"/>
              </w:rPr>
              <w:t>2. Hol található a Kutatószoba?</w:t>
            </w:r>
            <w:r w:rsidR="00624FC8" w:rsidRPr="00624FC8">
              <w:rPr>
                <w:noProof/>
                <w:webHidden/>
                <w:sz w:val="22"/>
              </w:rPr>
              <w:tab/>
            </w:r>
            <w:r w:rsidR="00624FC8" w:rsidRPr="00624FC8">
              <w:rPr>
                <w:noProof/>
                <w:webHidden/>
                <w:sz w:val="22"/>
              </w:rPr>
              <w:fldChar w:fldCharType="begin"/>
            </w:r>
            <w:r w:rsidR="00624FC8" w:rsidRPr="00624FC8">
              <w:rPr>
                <w:noProof/>
                <w:webHidden/>
                <w:sz w:val="22"/>
              </w:rPr>
              <w:instrText xml:space="preserve"> PAGEREF _Toc14341190 \h </w:instrText>
            </w:r>
            <w:r w:rsidR="00624FC8" w:rsidRPr="00624FC8">
              <w:rPr>
                <w:noProof/>
                <w:webHidden/>
                <w:sz w:val="22"/>
              </w:rPr>
            </w:r>
            <w:r w:rsidR="00624FC8" w:rsidRPr="00624FC8">
              <w:rPr>
                <w:noProof/>
                <w:webHidden/>
                <w:sz w:val="22"/>
              </w:rPr>
              <w:fldChar w:fldCharType="separate"/>
            </w:r>
            <w:r w:rsidR="00624FC8" w:rsidRPr="00624FC8">
              <w:rPr>
                <w:noProof/>
                <w:webHidden/>
                <w:sz w:val="22"/>
              </w:rPr>
              <w:t>2</w:t>
            </w:r>
            <w:r w:rsidR="00624FC8" w:rsidRPr="00624FC8">
              <w:rPr>
                <w:noProof/>
                <w:webHidden/>
                <w:sz w:val="22"/>
              </w:rPr>
              <w:fldChar w:fldCharType="end"/>
            </w:r>
          </w:hyperlink>
        </w:p>
        <w:p w14:paraId="3D8BC20F" w14:textId="2216A387" w:rsidR="00624FC8" w:rsidRPr="00624FC8" w:rsidRDefault="002326BC">
          <w:pPr>
            <w:pStyle w:val="TJ1"/>
            <w:tabs>
              <w:tab w:val="right" w:leader="dot" w:pos="9514"/>
            </w:tabs>
            <w:rPr>
              <w:rFonts w:asciiTheme="minorHAnsi" w:hAnsiTheme="minorHAnsi"/>
              <w:noProof/>
              <w:sz w:val="24"/>
              <w:szCs w:val="22"/>
            </w:rPr>
          </w:pPr>
          <w:hyperlink w:anchor="_Toc14341191" w:history="1">
            <w:r w:rsidR="00624FC8" w:rsidRPr="00624FC8">
              <w:rPr>
                <w:rStyle w:val="Hiperhivatkozs"/>
                <w:noProof/>
                <w:sz w:val="22"/>
              </w:rPr>
              <w:t>3. Milyen feltételek mellett érhetők el az adatok a Kutatószobában?</w:t>
            </w:r>
            <w:r w:rsidR="00624FC8" w:rsidRPr="00624FC8">
              <w:rPr>
                <w:noProof/>
                <w:webHidden/>
                <w:sz w:val="22"/>
              </w:rPr>
              <w:tab/>
            </w:r>
            <w:r w:rsidR="00624FC8" w:rsidRPr="00624FC8">
              <w:rPr>
                <w:noProof/>
                <w:webHidden/>
                <w:sz w:val="22"/>
              </w:rPr>
              <w:fldChar w:fldCharType="begin"/>
            </w:r>
            <w:r w:rsidR="00624FC8" w:rsidRPr="00624FC8">
              <w:rPr>
                <w:noProof/>
                <w:webHidden/>
                <w:sz w:val="22"/>
              </w:rPr>
              <w:instrText xml:space="preserve"> PAGEREF _Toc14341191 \h </w:instrText>
            </w:r>
            <w:r w:rsidR="00624FC8" w:rsidRPr="00624FC8">
              <w:rPr>
                <w:noProof/>
                <w:webHidden/>
                <w:sz w:val="22"/>
              </w:rPr>
            </w:r>
            <w:r w:rsidR="00624FC8" w:rsidRPr="00624FC8">
              <w:rPr>
                <w:noProof/>
                <w:webHidden/>
                <w:sz w:val="22"/>
              </w:rPr>
              <w:fldChar w:fldCharType="separate"/>
            </w:r>
            <w:r w:rsidR="00624FC8" w:rsidRPr="00624FC8">
              <w:rPr>
                <w:noProof/>
                <w:webHidden/>
                <w:sz w:val="22"/>
              </w:rPr>
              <w:t>2</w:t>
            </w:r>
            <w:r w:rsidR="00624FC8" w:rsidRPr="00624FC8">
              <w:rPr>
                <w:noProof/>
                <w:webHidden/>
                <w:sz w:val="22"/>
              </w:rPr>
              <w:fldChar w:fldCharType="end"/>
            </w:r>
          </w:hyperlink>
        </w:p>
        <w:p w14:paraId="35A08F78" w14:textId="4423C209" w:rsidR="00624FC8" w:rsidRPr="00624FC8" w:rsidRDefault="002326BC">
          <w:pPr>
            <w:pStyle w:val="TJ1"/>
            <w:tabs>
              <w:tab w:val="right" w:leader="dot" w:pos="9514"/>
            </w:tabs>
            <w:rPr>
              <w:rFonts w:asciiTheme="minorHAnsi" w:hAnsiTheme="minorHAnsi"/>
              <w:noProof/>
              <w:sz w:val="24"/>
              <w:szCs w:val="22"/>
            </w:rPr>
          </w:pPr>
          <w:hyperlink w:anchor="_Toc14341192" w:history="1">
            <w:r w:rsidR="00624FC8" w:rsidRPr="00624FC8">
              <w:rPr>
                <w:rStyle w:val="Hiperhivatkozs"/>
                <w:noProof/>
                <w:sz w:val="22"/>
              </w:rPr>
              <w:t>4. Hogyan lehet hozzáférést igényelni a kutatószobai adatokhoz?</w:t>
            </w:r>
            <w:r w:rsidR="00624FC8" w:rsidRPr="00624FC8">
              <w:rPr>
                <w:noProof/>
                <w:webHidden/>
                <w:sz w:val="22"/>
              </w:rPr>
              <w:tab/>
            </w:r>
            <w:r w:rsidR="00624FC8" w:rsidRPr="00624FC8">
              <w:rPr>
                <w:noProof/>
                <w:webHidden/>
                <w:sz w:val="22"/>
              </w:rPr>
              <w:fldChar w:fldCharType="begin"/>
            </w:r>
            <w:r w:rsidR="00624FC8" w:rsidRPr="00624FC8">
              <w:rPr>
                <w:noProof/>
                <w:webHidden/>
                <w:sz w:val="22"/>
              </w:rPr>
              <w:instrText xml:space="preserve"> PAGEREF _Toc14341192 \h </w:instrText>
            </w:r>
            <w:r w:rsidR="00624FC8" w:rsidRPr="00624FC8">
              <w:rPr>
                <w:noProof/>
                <w:webHidden/>
                <w:sz w:val="22"/>
              </w:rPr>
            </w:r>
            <w:r w:rsidR="00624FC8" w:rsidRPr="00624FC8">
              <w:rPr>
                <w:noProof/>
                <w:webHidden/>
                <w:sz w:val="22"/>
              </w:rPr>
              <w:fldChar w:fldCharType="separate"/>
            </w:r>
            <w:r w:rsidR="00624FC8" w:rsidRPr="00624FC8">
              <w:rPr>
                <w:noProof/>
                <w:webHidden/>
                <w:sz w:val="22"/>
              </w:rPr>
              <w:t>2</w:t>
            </w:r>
            <w:r w:rsidR="00624FC8" w:rsidRPr="00624FC8">
              <w:rPr>
                <w:noProof/>
                <w:webHidden/>
                <w:sz w:val="22"/>
              </w:rPr>
              <w:fldChar w:fldCharType="end"/>
            </w:r>
          </w:hyperlink>
        </w:p>
        <w:p w14:paraId="6BACB626" w14:textId="4F6F1E67" w:rsidR="00624FC8" w:rsidRPr="00624FC8" w:rsidRDefault="002326BC">
          <w:pPr>
            <w:pStyle w:val="TJ1"/>
            <w:tabs>
              <w:tab w:val="right" w:leader="dot" w:pos="9514"/>
            </w:tabs>
            <w:rPr>
              <w:rFonts w:asciiTheme="minorHAnsi" w:hAnsiTheme="minorHAnsi"/>
              <w:noProof/>
              <w:sz w:val="24"/>
              <w:szCs w:val="22"/>
            </w:rPr>
          </w:pPr>
          <w:hyperlink w:anchor="_Toc14341193" w:history="1">
            <w:r w:rsidR="00624FC8" w:rsidRPr="00624FC8">
              <w:rPr>
                <w:rStyle w:val="Hiperhivatkozs"/>
                <w:noProof/>
                <w:sz w:val="22"/>
              </w:rPr>
              <w:t>5. Hogyan lehet megkezdeni a kutatást?</w:t>
            </w:r>
            <w:r w:rsidR="00624FC8" w:rsidRPr="00624FC8">
              <w:rPr>
                <w:noProof/>
                <w:webHidden/>
                <w:sz w:val="22"/>
              </w:rPr>
              <w:tab/>
            </w:r>
            <w:r w:rsidR="00624FC8" w:rsidRPr="00624FC8">
              <w:rPr>
                <w:noProof/>
                <w:webHidden/>
                <w:sz w:val="22"/>
              </w:rPr>
              <w:fldChar w:fldCharType="begin"/>
            </w:r>
            <w:r w:rsidR="00624FC8" w:rsidRPr="00624FC8">
              <w:rPr>
                <w:noProof/>
                <w:webHidden/>
                <w:sz w:val="22"/>
              </w:rPr>
              <w:instrText xml:space="preserve"> PAGEREF _Toc14341193 \h </w:instrText>
            </w:r>
            <w:r w:rsidR="00624FC8" w:rsidRPr="00624FC8">
              <w:rPr>
                <w:noProof/>
                <w:webHidden/>
                <w:sz w:val="22"/>
              </w:rPr>
            </w:r>
            <w:r w:rsidR="00624FC8" w:rsidRPr="00624FC8">
              <w:rPr>
                <w:noProof/>
                <w:webHidden/>
                <w:sz w:val="22"/>
              </w:rPr>
              <w:fldChar w:fldCharType="separate"/>
            </w:r>
            <w:r w:rsidR="00624FC8" w:rsidRPr="00624FC8">
              <w:rPr>
                <w:noProof/>
                <w:webHidden/>
                <w:sz w:val="22"/>
              </w:rPr>
              <w:t>3</w:t>
            </w:r>
            <w:r w:rsidR="00624FC8" w:rsidRPr="00624FC8">
              <w:rPr>
                <w:noProof/>
                <w:webHidden/>
                <w:sz w:val="22"/>
              </w:rPr>
              <w:fldChar w:fldCharType="end"/>
            </w:r>
          </w:hyperlink>
        </w:p>
        <w:p w14:paraId="5BD4BB8D" w14:textId="55514EB9" w:rsidR="00624FC8" w:rsidRPr="00624FC8" w:rsidRDefault="002326BC">
          <w:pPr>
            <w:pStyle w:val="TJ2"/>
            <w:tabs>
              <w:tab w:val="right" w:leader="dot" w:pos="9514"/>
            </w:tabs>
            <w:rPr>
              <w:rFonts w:asciiTheme="minorHAnsi" w:hAnsiTheme="minorHAnsi"/>
              <w:noProof/>
              <w:sz w:val="24"/>
              <w:szCs w:val="22"/>
            </w:rPr>
          </w:pPr>
          <w:hyperlink w:anchor="_Toc14341194" w:history="1">
            <w:r w:rsidR="00624FC8" w:rsidRPr="00624FC8">
              <w:rPr>
                <w:rStyle w:val="Hiperhivatkozs"/>
                <w:noProof/>
                <w:sz w:val="22"/>
              </w:rPr>
              <w:t>5.1. Tájékoztató, azonosító és jelszó</w:t>
            </w:r>
            <w:r w:rsidR="00624FC8" w:rsidRPr="00624FC8">
              <w:rPr>
                <w:noProof/>
                <w:webHidden/>
                <w:sz w:val="22"/>
              </w:rPr>
              <w:tab/>
            </w:r>
            <w:r w:rsidR="00624FC8" w:rsidRPr="00624FC8">
              <w:rPr>
                <w:noProof/>
                <w:webHidden/>
                <w:sz w:val="22"/>
              </w:rPr>
              <w:fldChar w:fldCharType="begin"/>
            </w:r>
            <w:r w:rsidR="00624FC8" w:rsidRPr="00624FC8">
              <w:rPr>
                <w:noProof/>
                <w:webHidden/>
                <w:sz w:val="22"/>
              </w:rPr>
              <w:instrText xml:space="preserve"> PAGEREF _Toc14341194 \h </w:instrText>
            </w:r>
            <w:r w:rsidR="00624FC8" w:rsidRPr="00624FC8">
              <w:rPr>
                <w:noProof/>
                <w:webHidden/>
                <w:sz w:val="22"/>
              </w:rPr>
            </w:r>
            <w:r w:rsidR="00624FC8" w:rsidRPr="00624FC8">
              <w:rPr>
                <w:noProof/>
                <w:webHidden/>
                <w:sz w:val="22"/>
              </w:rPr>
              <w:fldChar w:fldCharType="separate"/>
            </w:r>
            <w:r w:rsidR="00624FC8" w:rsidRPr="00624FC8">
              <w:rPr>
                <w:noProof/>
                <w:webHidden/>
                <w:sz w:val="22"/>
              </w:rPr>
              <w:t>3</w:t>
            </w:r>
            <w:r w:rsidR="00624FC8" w:rsidRPr="00624FC8">
              <w:rPr>
                <w:noProof/>
                <w:webHidden/>
                <w:sz w:val="22"/>
              </w:rPr>
              <w:fldChar w:fldCharType="end"/>
            </w:r>
          </w:hyperlink>
        </w:p>
        <w:p w14:paraId="0B2BF1DC" w14:textId="7B72C00A" w:rsidR="00624FC8" w:rsidRPr="00624FC8" w:rsidRDefault="002326BC">
          <w:pPr>
            <w:pStyle w:val="TJ2"/>
            <w:tabs>
              <w:tab w:val="right" w:leader="dot" w:pos="9514"/>
            </w:tabs>
            <w:rPr>
              <w:rFonts w:asciiTheme="minorHAnsi" w:hAnsiTheme="minorHAnsi"/>
              <w:noProof/>
              <w:sz w:val="24"/>
              <w:szCs w:val="22"/>
            </w:rPr>
          </w:pPr>
          <w:hyperlink w:anchor="_Toc14341195" w:history="1">
            <w:r w:rsidR="00624FC8" w:rsidRPr="00624FC8">
              <w:rPr>
                <w:rStyle w:val="Hiperhivatkozs"/>
                <w:noProof/>
                <w:sz w:val="22"/>
              </w:rPr>
              <w:t>5.2. Belépőkártya használatával kapcsolatos tudnivalók</w:t>
            </w:r>
            <w:r w:rsidR="00624FC8" w:rsidRPr="00624FC8">
              <w:rPr>
                <w:noProof/>
                <w:webHidden/>
                <w:sz w:val="22"/>
              </w:rPr>
              <w:tab/>
            </w:r>
            <w:r w:rsidR="00624FC8" w:rsidRPr="00624FC8">
              <w:rPr>
                <w:noProof/>
                <w:webHidden/>
                <w:sz w:val="22"/>
              </w:rPr>
              <w:fldChar w:fldCharType="begin"/>
            </w:r>
            <w:r w:rsidR="00624FC8" w:rsidRPr="00624FC8">
              <w:rPr>
                <w:noProof/>
                <w:webHidden/>
                <w:sz w:val="22"/>
              </w:rPr>
              <w:instrText xml:space="preserve"> PAGEREF _Toc14341195 \h </w:instrText>
            </w:r>
            <w:r w:rsidR="00624FC8" w:rsidRPr="00624FC8">
              <w:rPr>
                <w:noProof/>
                <w:webHidden/>
                <w:sz w:val="22"/>
              </w:rPr>
            </w:r>
            <w:r w:rsidR="00624FC8" w:rsidRPr="00624FC8">
              <w:rPr>
                <w:noProof/>
                <w:webHidden/>
                <w:sz w:val="22"/>
              </w:rPr>
              <w:fldChar w:fldCharType="separate"/>
            </w:r>
            <w:r w:rsidR="00624FC8" w:rsidRPr="00624FC8">
              <w:rPr>
                <w:noProof/>
                <w:webHidden/>
                <w:sz w:val="22"/>
              </w:rPr>
              <w:t>3</w:t>
            </w:r>
            <w:r w:rsidR="00624FC8" w:rsidRPr="00624FC8">
              <w:rPr>
                <w:noProof/>
                <w:webHidden/>
                <w:sz w:val="22"/>
              </w:rPr>
              <w:fldChar w:fldCharType="end"/>
            </w:r>
          </w:hyperlink>
        </w:p>
        <w:p w14:paraId="2FEA2C09" w14:textId="0FDD9A97" w:rsidR="00624FC8" w:rsidRPr="00624FC8" w:rsidRDefault="002326BC">
          <w:pPr>
            <w:pStyle w:val="TJ1"/>
            <w:tabs>
              <w:tab w:val="right" w:leader="dot" w:pos="9514"/>
            </w:tabs>
            <w:rPr>
              <w:rFonts w:asciiTheme="minorHAnsi" w:hAnsiTheme="minorHAnsi"/>
              <w:noProof/>
              <w:sz w:val="24"/>
              <w:szCs w:val="22"/>
            </w:rPr>
          </w:pPr>
          <w:hyperlink w:anchor="_Toc14341196" w:history="1">
            <w:r w:rsidR="00624FC8" w:rsidRPr="00624FC8">
              <w:rPr>
                <w:rStyle w:val="Hiperhivatkozs"/>
                <w:noProof/>
                <w:sz w:val="22"/>
              </w:rPr>
              <w:t>6. Az időpontfoglalással és a Kutatószobába történő belépéssel kapcsolatos tudnivalók</w:t>
            </w:r>
            <w:r w:rsidR="00624FC8" w:rsidRPr="00624FC8">
              <w:rPr>
                <w:noProof/>
                <w:webHidden/>
                <w:sz w:val="22"/>
              </w:rPr>
              <w:tab/>
            </w:r>
            <w:r w:rsidR="00624FC8" w:rsidRPr="00624FC8">
              <w:rPr>
                <w:noProof/>
                <w:webHidden/>
                <w:sz w:val="22"/>
              </w:rPr>
              <w:fldChar w:fldCharType="begin"/>
            </w:r>
            <w:r w:rsidR="00624FC8" w:rsidRPr="00624FC8">
              <w:rPr>
                <w:noProof/>
                <w:webHidden/>
                <w:sz w:val="22"/>
              </w:rPr>
              <w:instrText xml:space="preserve"> PAGEREF _Toc14341196 \h </w:instrText>
            </w:r>
            <w:r w:rsidR="00624FC8" w:rsidRPr="00624FC8">
              <w:rPr>
                <w:noProof/>
                <w:webHidden/>
                <w:sz w:val="22"/>
              </w:rPr>
            </w:r>
            <w:r w:rsidR="00624FC8" w:rsidRPr="00624FC8">
              <w:rPr>
                <w:noProof/>
                <w:webHidden/>
                <w:sz w:val="22"/>
              </w:rPr>
              <w:fldChar w:fldCharType="separate"/>
            </w:r>
            <w:r w:rsidR="00624FC8" w:rsidRPr="00624FC8">
              <w:rPr>
                <w:noProof/>
                <w:webHidden/>
                <w:sz w:val="22"/>
              </w:rPr>
              <w:t>4</w:t>
            </w:r>
            <w:r w:rsidR="00624FC8" w:rsidRPr="00624FC8">
              <w:rPr>
                <w:noProof/>
                <w:webHidden/>
                <w:sz w:val="22"/>
              </w:rPr>
              <w:fldChar w:fldCharType="end"/>
            </w:r>
          </w:hyperlink>
        </w:p>
        <w:p w14:paraId="45A82811" w14:textId="2188127A" w:rsidR="00624FC8" w:rsidRPr="00624FC8" w:rsidRDefault="002326BC">
          <w:pPr>
            <w:pStyle w:val="TJ1"/>
            <w:tabs>
              <w:tab w:val="right" w:leader="dot" w:pos="9514"/>
            </w:tabs>
            <w:rPr>
              <w:rFonts w:asciiTheme="minorHAnsi" w:hAnsiTheme="minorHAnsi"/>
              <w:noProof/>
              <w:sz w:val="24"/>
              <w:szCs w:val="22"/>
            </w:rPr>
          </w:pPr>
          <w:hyperlink w:anchor="_Toc14341197" w:history="1">
            <w:r w:rsidR="00624FC8" w:rsidRPr="00624FC8">
              <w:rPr>
                <w:rStyle w:val="Hiperhivatkozs"/>
                <w:noProof/>
                <w:sz w:val="22"/>
              </w:rPr>
              <w:t>7. Mikor lehet a Kutatószobát használni?</w:t>
            </w:r>
            <w:r w:rsidR="00624FC8" w:rsidRPr="00624FC8">
              <w:rPr>
                <w:noProof/>
                <w:webHidden/>
                <w:sz w:val="22"/>
              </w:rPr>
              <w:tab/>
            </w:r>
            <w:r w:rsidR="00624FC8" w:rsidRPr="00624FC8">
              <w:rPr>
                <w:noProof/>
                <w:webHidden/>
                <w:sz w:val="22"/>
              </w:rPr>
              <w:fldChar w:fldCharType="begin"/>
            </w:r>
            <w:r w:rsidR="00624FC8" w:rsidRPr="00624FC8">
              <w:rPr>
                <w:noProof/>
                <w:webHidden/>
                <w:sz w:val="22"/>
              </w:rPr>
              <w:instrText xml:space="preserve"> PAGEREF _Toc14341197 \h </w:instrText>
            </w:r>
            <w:r w:rsidR="00624FC8" w:rsidRPr="00624FC8">
              <w:rPr>
                <w:noProof/>
                <w:webHidden/>
                <w:sz w:val="22"/>
              </w:rPr>
            </w:r>
            <w:r w:rsidR="00624FC8" w:rsidRPr="00624FC8">
              <w:rPr>
                <w:noProof/>
                <w:webHidden/>
                <w:sz w:val="22"/>
              </w:rPr>
              <w:fldChar w:fldCharType="separate"/>
            </w:r>
            <w:r w:rsidR="00624FC8" w:rsidRPr="00624FC8">
              <w:rPr>
                <w:noProof/>
                <w:webHidden/>
                <w:sz w:val="22"/>
              </w:rPr>
              <w:t>4</w:t>
            </w:r>
            <w:r w:rsidR="00624FC8" w:rsidRPr="00624FC8">
              <w:rPr>
                <w:noProof/>
                <w:webHidden/>
                <w:sz w:val="22"/>
              </w:rPr>
              <w:fldChar w:fldCharType="end"/>
            </w:r>
          </w:hyperlink>
        </w:p>
        <w:p w14:paraId="5F15E300" w14:textId="6872FD1B" w:rsidR="00624FC8" w:rsidRPr="00624FC8" w:rsidRDefault="002326BC">
          <w:pPr>
            <w:pStyle w:val="TJ1"/>
            <w:tabs>
              <w:tab w:val="right" w:leader="dot" w:pos="9514"/>
            </w:tabs>
            <w:rPr>
              <w:rFonts w:asciiTheme="minorHAnsi" w:hAnsiTheme="minorHAnsi"/>
              <w:noProof/>
              <w:sz w:val="24"/>
              <w:szCs w:val="22"/>
            </w:rPr>
          </w:pPr>
          <w:hyperlink w:anchor="_Toc14341198" w:history="1">
            <w:r w:rsidR="00624FC8" w:rsidRPr="00624FC8">
              <w:rPr>
                <w:rStyle w:val="Hiperhivatkozs"/>
                <w:noProof/>
                <w:sz w:val="22"/>
              </w:rPr>
              <w:t>8. Mit kell tenni a Kutatószobába történő belépés előtt?</w:t>
            </w:r>
            <w:r w:rsidR="00624FC8" w:rsidRPr="00624FC8">
              <w:rPr>
                <w:noProof/>
                <w:webHidden/>
                <w:sz w:val="22"/>
              </w:rPr>
              <w:tab/>
            </w:r>
            <w:r w:rsidR="00624FC8" w:rsidRPr="00624FC8">
              <w:rPr>
                <w:noProof/>
                <w:webHidden/>
                <w:sz w:val="22"/>
              </w:rPr>
              <w:fldChar w:fldCharType="begin"/>
            </w:r>
            <w:r w:rsidR="00624FC8" w:rsidRPr="00624FC8">
              <w:rPr>
                <w:noProof/>
                <w:webHidden/>
                <w:sz w:val="22"/>
              </w:rPr>
              <w:instrText xml:space="preserve"> PAGEREF _Toc14341198 \h </w:instrText>
            </w:r>
            <w:r w:rsidR="00624FC8" w:rsidRPr="00624FC8">
              <w:rPr>
                <w:noProof/>
                <w:webHidden/>
                <w:sz w:val="22"/>
              </w:rPr>
            </w:r>
            <w:r w:rsidR="00624FC8" w:rsidRPr="00624FC8">
              <w:rPr>
                <w:noProof/>
                <w:webHidden/>
                <w:sz w:val="22"/>
              </w:rPr>
              <w:fldChar w:fldCharType="separate"/>
            </w:r>
            <w:r w:rsidR="00624FC8" w:rsidRPr="00624FC8">
              <w:rPr>
                <w:noProof/>
                <w:webHidden/>
                <w:sz w:val="22"/>
              </w:rPr>
              <w:t>4</w:t>
            </w:r>
            <w:r w:rsidR="00624FC8" w:rsidRPr="00624FC8">
              <w:rPr>
                <w:noProof/>
                <w:webHidden/>
                <w:sz w:val="22"/>
              </w:rPr>
              <w:fldChar w:fldCharType="end"/>
            </w:r>
          </w:hyperlink>
        </w:p>
        <w:p w14:paraId="65B25422" w14:textId="2729A355" w:rsidR="00624FC8" w:rsidRPr="00624FC8" w:rsidRDefault="002326BC">
          <w:pPr>
            <w:pStyle w:val="TJ1"/>
            <w:tabs>
              <w:tab w:val="right" w:leader="dot" w:pos="9514"/>
            </w:tabs>
            <w:rPr>
              <w:rFonts w:asciiTheme="minorHAnsi" w:hAnsiTheme="minorHAnsi"/>
              <w:noProof/>
              <w:sz w:val="24"/>
              <w:szCs w:val="22"/>
            </w:rPr>
          </w:pPr>
          <w:hyperlink w:anchor="_Toc14341199" w:history="1">
            <w:r w:rsidR="00624FC8" w:rsidRPr="00624FC8">
              <w:rPr>
                <w:rStyle w:val="Hiperhivatkozs"/>
                <w:noProof/>
                <w:sz w:val="22"/>
              </w:rPr>
              <w:t>9. Mit szabad tenni a Kutatószobában és mit nem?</w:t>
            </w:r>
            <w:r w:rsidR="00624FC8" w:rsidRPr="00624FC8">
              <w:rPr>
                <w:noProof/>
                <w:webHidden/>
                <w:sz w:val="22"/>
              </w:rPr>
              <w:tab/>
            </w:r>
            <w:r w:rsidR="00624FC8" w:rsidRPr="00624FC8">
              <w:rPr>
                <w:noProof/>
                <w:webHidden/>
                <w:sz w:val="22"/>
              </w:rPr>
              <w:fldChar w:fldCharType="begin"/>
            </w:r>
            <w:r w:rsidR="00624FC8" w:rsidRPr="00624FC8">
              <w:rPr>
                <w:noProof/>
                <w:webHidden/>
                <w:sz w:val="22"/>
              </w:rPr>
              <w:instrText xml:space="preserve"> PAGEREF _Toc14341199 \h </w:instrText>
            </w:r>
            <w:r w:rsidR="00624FC8" w:rsidRPr="00624FC8">
              <w:rPr>
                <w:noProof/>
                <w:webHidden/>
                <w:sz w:val="22"/>
              </w:rPr>
            </w:r>
            <w:r w:rsidR="00624FC8" w:rsidRPr="00624FC8">
              <w:rPr>
                <w:noProof/>
                <w:webHidden/>
                <w:sz w:val="22"/>
              </w:rPr>
              <w:fldChar w:fldCharType="separate"/>
            </w:r>
            <w:r w:rsidR="00624FC8" w:rsidRPr="00624FC8">
              <w:rPr>
                <w:noProof/>
                <w:webHidden/>
                <w:sz w:val="22"/>
              </w:rPr>
              <w:t>5</w:t>
            </w:r>
            <w:r w:rsidR="00624FC8" w:rsidRPr="00624FC8">
              <w:rPr>
                <w:noProof/>
                <w:webHidden/>
                <w:sz w:val="22"/>
              </w:rPr>
              <w:fldChar w:fldCharType="end"/>
            </w:r>
          </w:hyperlink>
        </w:p>
        <w:p w14:paraId="05529417" w14:textId="467B02E5" w:rsidR="00624FC8" w:rsidRPr="00624FC8" w:rsidRDefault="002326BC">
          <w:pPr>
            <w:pStyle w:val="TJ1"/>
            <w:tabs>
              <w:tab w:val="right" w:leader="dot" w:pos="9514"/>
            </w:tabs>
            <w:rPr>
              <w:rFonts w:asciiTheme="minorHAnsi" w:hAnsiTheme="minorHAnsi"/>
              <w:noProof/>
              <w:sz w:val="24"/>
              <w:szCs w:val="22"/>
            </w:rPr>
          </w:pPr>
          <w:hyperlink w:anchor="_Toc14341200" w:history="1">
            <w:r w:rsidR="00624FC8" w:rsidRPr="00624FC8">
              <w:rPr>
                <w:rStyle w:val="Hiperhivatkozs"/>
                <w:noProof/>
                <w:sz w:val="22"/>
              </w:rPr>
              <w:t>10. Kutatószoba IT infrastruktúrájának használata</w:t>
            </w:r>
            <w:r w:rsidR="00624FC8" w:rsidRPr="00624FC8">
              <w:rPr>
                <w:noProof/>
                <w:webHidden/>
                <w:sz w:val="22"/>
              </w:rPr>
              <w:tab/>
            </w:r>
            <w:r w:rsidR="00624FC8" w:rsidRPr="00624FC8">
              <w:rPr>
                <w:noProof/>
                <w:webHidden/>
                <w:sz w:val="22"/>
              </w:rPr>
              <w:fldChar w:fldCharType="begin"/>
            </w:r>
            <w:r w:rsidR="00624FC8" w:rsidRPr="00624FC8">
              <w:rPr>
                <w:noProof/>
                <w:webHidden/>
                <w:sz w:val="22"/>
              </w:rPr>
              <w:instrText xml:space="preserve"> PAGEREF _Toc14341200 \h </w:instrText>
            </w:r>
            <w:r w:rsidR="00624FC8" w:rsidRPr="00624FC8">
              <w:rPr>
                <w:noProof/>
                <w:webHidden/>
                <w:sz w:val="22"/>
              </w:rPr>
            </w:r>
            <w:r w:rsidR="00624FC8" w:rsidRPr="00624FC8">
              <w:rPr>
                <w:noProof/>
                <w:webHidden/>
                <w:sz w:val="22"/>
              </w:rPr>
              <w:fldChar w:fldCharType="separate"/>
            </w:r>
            <w:r w:rsidR="00624FC8" w:rsidRPr="00624FC8">
              <w:rPr>
                <w:noProof/>
                <w:webHidden/>
                <w:sz w:val="22"/>
              </w:rPr>
              <w:t>5</w:t>
            </w:r>
            <w:r w:rsidR="00624FC8" w:rsidRPr="00624FC8">
              <w:rPr>
                <w:noProof/>
                <w:webHidden/>
                <w:sz w:val="22"/>
              </w:rPr>
              <w:fldChar w:fldCharType="end"/>
            </w:r>
          </w:hyperlink>
        </w:p>
        <w:p w14:paraId="4C07F3DF" w14:textId="5E2086DD" w:rsidR="00624FC8" w:rsidRPr="00624FC8" w:rsidRDefault="002326BC">
          <w:pPr>
            <w:pStyle w:val="TJ1"/>
            <w:tabs>
              <w:tab w:val="right" w:leader="dot" w:pos="9514"/>
            </w:tabs>
            <w:rPr>
              <w:rFonts w:asciiTheme="minorHAnsi" w:hAnsiTheme="minorHAnsi"/>
              <w:noProof/>
              <w:sz w:val="24"/>
              <w:szCs w:val="22"/>
            </w:rPr>
          </w:pPr>
          <w:hyperlink w:anchor="_Toc14341201" w:history="1">
            <w:r w:rsidR="00624FC8" w:rsidRPr="00624FC8">
              <w:rPr>
                <w:rStyle w:val="Hiperhivatkozs"/>
                <w:noProof/>
                <w:sz w:val="22"/>
              </w:rPr>
              <w:t>11. Mi történik a Kutatószoba használati szabályainak megszegése esetén?</w:t>
            </w:r>
            <w:r w:rsidR="00624FC8" w:rsidRPr="00624FC8">
              <w:rPr>
                <w:noProof/>
                <w:webHidden/>
                <w:sz w:val="22"/>
              </w:rPr>
              <w:tab/>
            </w:r>
            <w:r w:rsidR="00624FC8" w:rsidRPr="00624FC8">
              <w:rPr>
                <w:noProof/>
                <w:webHidden/>
                <w:sz w:val="22"/>
              </w:rPr>
              <w:fldChar w:fldCharType="begin"/>
            </w:r>
            <w:r w:rsidR="00624FC8" w:rsidRPr="00624FC8">
              <w:rPr>
                <w:noProof/>
                <w:webHidden/>
                <w:sz w:val="22"/>
              </w:rPr>
              <w:instrText xml:space="preserve"> PAGEREF _Toc14341201 \h </w:instrText>
            </w:r>
            <w:r w:rsidR="00624FC8" w:rsidRPr="00624FC8">
              <w:rPr>
                <w:noProof/>
                <w:webHidden/>
                <w:sz w:val="22"/>
              </w:rPr>
            </w:r>
            <w:r w:rsidR="00624FC8" w:rsidRPr="00624FC8">
              <w:rPr>
                <w:noProof/>
                <w:webHidden/>
                <w:sz w:val="22"/>
              </w:rPr>
              <w:fldChar w:fldCharType="separate"/>
            </w:r>
            <w:r w:rsidR="00624FC8" w:rsidRPr="00624FC8">
              <w:rPr>
                <w:noProof/>
                <w:webHidden/>
                <w:sz w:val="22"/>
              </w:rPr>
              <w:t>6</w:t>
            </w:r>
            <w:r w:rsidR="00624FC8" w:rsidRPr="00624FC8">
              <w:rPr>
                <w:noProof/>
                <w:webHidden/>
                <w:sz w:val="22"/>
              </w:rPr>
              <w:fldChar w:fldCharType="end"/>
            </w:r>
          </w:hyperlink>
        </w:p>
        <w:p w14:paraId="682390B8" w14:textId="2B1F6ED7" w:rsidR="00624FC8" w:rsidRPr="00624FC8" w:rsidRDefault="002326BC">
          <w:pPr>
            <w:pStyle w:val="TJ1"/>
            <w:tabs>
              <w:tab w:val="right" w:leader="dot" w:pos="9514"/>
            </w:tabs>
            <w:rPr>
              <w:rFonts w:asciiTheme="minorHAnsi" w:hAnsiTheme="minorHAnsi"/>
              <w:noProof/>
              <w:sz w:val="24"/>
              <w:szCs w:val="22"/>
            </w:rPr>
          </w:pPr>
          <w:hyperlink w:anchor="_Toc14341202" w:history="1">
            <w:r w:rsidR="00624FC8" w:rsidRPr="00624FC8">
              <w:rPr>
                <w:rStyle w:val="Hiperhivatkozs"/>
                <w:noProof/>
                <w:sz w:val="22"/>
              </w:rPr>
              <w:t>12. Hogyan lehet az adatállományokra vonatkozó kérdéseket feltenni?</w:t>
            </w:r>
            <w:r w:rsidR="00624FC8" w:rsidRPr="00624FC8">
              <w:rPr>
                <w:noProof/>
                <w:webHidden/>
                <w:sz w:val="22"/>
              </w:rPr>
              <w:tab/>
            </w:r>
            <w:r w:rsidR="00624FC8" w:rsidRPr="00624FC8">
              <w:rPr>
                <w:noProof/>
                <w:webHidden/>
                <w:sz w:val="22"/>
              </w:rPr>
              <w:fldChar w:fldCharType="begin"/>
            </w:r>
            <w:r w:rsidR="00624FC8" w:rsidRPr="00624FC8">
              <w:rPr>
                <w:noProof/>
                <w:webHidden/>
                <w:sz w:val="22"/>
              </w:rPr>
              <w:instrText xml:space="preserve"> PAGEREF _Toc14341202 \h </w:instrText>
            </w:r>
            <w:r w:rsidR="00624FC8" w:rsidRPr="00624FC8">
              <w:rPr>
                <w:noProof/>
                <w:webHidden/>
                <w:sz w:val="22"/>
              </w:rPr>
            </w:r>
            <w:r w:rsidR="00624FC8" w:rsidRPr="00624FC8">
              <w:rPr>
                <w:noProof/>
                <w:webHidden/>
                <w:sz w:val="22"/>
              </w:rPr>
              <w:fldChar w:fldCharType="separate"/>
            </w:r>
            <w:r w:rsidR="00624FC8" w:rsidRPr="00624FC8">
              <w:rPr>
                <w:noProof/>
                <w:webHidden/>
                <w:sz w:val="22"/>
              </w:rPr>
              <w:t>6</w:t>
            </w:r>
            <w:r w:rsidR="00624FC8" w:rsidRPr="00624FC8">
              <w:rPr>
                <w:noProof/>
                <w:webHidden/>
                <w:sz w:val="22"/>
              </w:rPr>
              <w:fldChar w:fldCharType="end"/>
            </w:r>
          </w:hyperlink>
        </w:p>
        <w:p w14:paraId="3773D376" w14:textId="13C62CEC" w:rsidR="00624FC8" w:rsidRPr="00624FC8" w:rsidRDefault="002326BC">
          <w:pPr>
            <w:pStyle w:val="TJ1"/>
            <w:tabs>
              <w:tab w:val="right" w:leader="dot" w:pos="9514"/>
            </w:tabs>
            <w:rPr>
              <w:rFonts w:asciiTheme="minorHAnsi" w:hAnsiTheme="minorHAnsi"/>
              <w:noProof/>
              <w:sz w:val="24"/>
              <w:szCs w:val="22"/>
            </w:rPr>
          </w:pPr>
          <w:hyperlink w:anchor="_Toc14341203" w:history="1">
            <w:r w:rsidR="00624FC8" w:rsidRPr="00624FC8">
              <w:rPr>
                <w:rStyle w:val="Hiperhivatkozs"/>
                <w:noProof/>
                <w:sz w:val="22"/>
              </w:rPr>
              <w:t>13. Hogyan lehet külső állományokat a Kutatószobába bevinni?</w:t>
            </w:r>
            <w:r w:rsidR="00624FC8" w:rsidRPr="00624FC8">
              <w:rPr>
                <w:noProof/>
                <w:webHidden/>
                <w:sz w:val="22"/>
              </w:rPr>
              <w:tab/>
            </w:r>
            <w:r w:rsidR="00624FC8" w:rsidRPr="00624FC8">
              <w:rPr>
                <w:noProof/>
                <w:webHidden/>
                <w:sz w:val="22"/>
              </w:rPr>
              <w:fldChar w:fldCharType="begin"/>
            </w:r>
            <w:r w:rsidR="00624FC8" w:rsidRPr="00624FC8">
              <w:rPr>
                <w:noProof/>
                <w:webHidden/>
                <w:sz w:val="22"/>
              </w:rPr>
              <w:instrText xml:space="preserve"> PAGEREF _Toc14341203 \h </w:instrText>
            </w:r>
            <w:r w:rsidR="00624FC8" w:rsidRPr="00624FC8">
              <w:rPr>
                <w:noProof/>
                <w:webHidden/>
                <w:sz w:val="22"/>
              </w:rPr>
            </w:r>
            <w:r w:rsidR="00624FC8" w:rsidRPr="00624FC8">
              <w:rPr>
                <w:noProof/>
                <w:webHidden/>
                <w:sz w:val="22"/>
              </w:rPr>
              <w:fldChar w:fldCharType="separate"/>
            </w:r>
            <w:r w:rsidR="00624FC8" w:rsidRPr="00624FC8">
              <w:rPr>
                <w:noProof/>
                <w:webHidden/>
                <w:sz w:val="22"/>
              </w:rPr>
              <w:t>6</w:t>
            </w:r>
            <w:r w:rsidR="00624FC8" w:rsidRPr="00624FC8">
              <w:rPr>
                <w:noProof/>
                <w:webHidden/>
                <w:sz w:val="22"/>
              </w:rPr>
              <w:fldChar w:fldCharType="end"/>
            </w:r>
          </w:hyperlink>
        </w:p>
        <w:p w14:paraId="71842FEE" w14:textId="4E59234B" w:rsidR="00624FC8" w:rsidRPr="00624FC8" w:rsidRDefault="002326BC">
          <w:pPr>
            <w:pStyle w:val="TJ1"/>
            <w:tabs>
              <w:tab w:val="right" w:leader="dot" w:pos="9514"/>
            </w:tabs>
            <w:rPr>
              <w:rFonts w:asciiTheme="minorHAnsi" w:hAnsiTheme="minorHAnsi"/>
              <w:noProof/>
              <w:sz w:val="24"/>
              <w:szCs w:val="22"/>
            </w:rPr>
          </w:pPr>
          <w:hyperlink w:anchor="_Toc14341204" w:history="1">
            <w:r w:rsidR="00624FC8" w:rsidRPr="00624FC8">
              <w:rPr>
                <w:rStyle w:val="Hiperhivatkozs"/>
                <w:noProof/>
                <w:sz w:val="22"/>
              </w:rPr>
              <w:t>14. Hogyan lehet a kész kutatási eredményekhez hozzájutni?</w:t>
            </w:r>
            <w:r w:rsidR="00624FC8" w:rsidRPr="00624FC8">
              <w:rPr>
                <w:noProof/>
                <w:webHidden/>
                <w:sz w:val="22"/>
              </w:rPr>
              <w:tab/>
            </w:r>
            <w:r w:rsidR="00624FC8" w:rsidRPr="00624FC8">
              <w:rPr>
                <w:noProof/>
                <w:webHidden/>
                <w:sz w:val="22"/>
              </w:rPr>
              <w:fldChar w:fldCharType="begin"/>
            </w:r>
            <w:r w:rsidR="00624FC8" w:rsidRPr="00624FC8">
              <w:rPr>
                <w:noProof/>
                <w:webHidden/>
                <w:sz w:val="22"/>
              </w:rPr>
              <w:instrText xml:space="preserve"> PAGEREF _Toc14341204 \h </w:instrText>
            </w:r>
            <w:r w:rsidR="00624FC8" w:rsidRPr="00624FC8">
              <w:rPr>
                <w:noProof/>
                <w:webHidden/>
                <w:sz w:val="22"/>
              </w:rPr>
            </w:r>
            <w:r w:rsidR="00624FC8" w:rsidRPr="00624FC8">
              <w:rPr>
                <w:noProof/>
                <w:webHidden/>
                <w:sz w:val="22"/>
              </w:rPr>
              <w:fldChar w:fldCharType="separate"/>
            </w:r>
            <w:r w:rsidR="00624FC8" w:rsidRPr="00624FC8">
              <w:rPr>
                <w:noProof/>
                <w:webHidden/>
                <w:sz w:val="22"/>
              </w:rPr>
              <w:t>6</w:t>
            </w:r>
            <w:r w:rsidR="00624FC8" w:rsidRPr="00624FC8">
              <w:rPr>
                <w:noProof/>
                <w:webHidden/>
                <w:sz w:val="22"/>
              </w:rPr>
              <w:fldChar w:fldCharType="end"/>
            </w:r>
          </w:hyperlink>
        </w:p>
        <w:p w14:paraId="772FA409" w14:textId="0E0F70FE" w:rsidR="00624FC8" w:rsidRPr="00624FC8" w:rsidRDefault="002326BC">
          <w:pPr>
            <w:pStyle w:val="TJ1"/>
            <w:tabs>
              <w:tab w:val="right" w:leader="dot" w:pos="9514"/>
            </w:tabs>
            <w:rPr>
              <w:rFonts w:asciiTheme="minorHAnsi" w:hAnsiTheme="minorHAnsi"/>
              <w:noProof/>
              <w:sz w:val="24"/>
              <w:szCs w:val="22"/>
            </w:rPr>
          </w:pPr>
          <w:hyperlink w:anchor="_Toc14341205" w:history="1">
            <w:r w:rsidR="00624FC8" w:rsidRPr="00624FC8">
              <w:rPr>
                <w:rStyle w:val="Hiperhivatkozs"/>
                <w:noProof/>
                <w:sz w:val="22"/>
              </w:rPr>
              <w:t>15. Milyen kötelezettség terheli a kutatót a kutatási eredmények felhasználásához kapcsolódóan?</w:t>
            </w:r>
            <w:r w:rsidR="00624FC8" w:rsidRPr="00624FC8">
              <w:rPr>
                <w:noProof/>
                <w:webHidden/>
                <w:sz w:val="22"/>
              </w:rPr>
              <w:tab/>
            </w:r>
            <w:r w:rsidR="00624FC8" w:rsidRPr="00624FC8">
              <w:rPr>
                <w:noProof/>
                <w:webHidden/>
                <w:sz w:val="22"/>
              </w:rPr>
              <w:fldChar w:fldCharType="begin"/>
            </w:r>
            <w:r w:rsidR="00624FC8" w:rsidRPr="00624FC8">
              <w:rPr>
                <w:noProof/>
                <w:webHidden/>
                <w:sz w:val="22"/>
              </w:rPr>
              <w:instrText xml:space="preserve"> PAGEREF _Toc14341205 \h </w:instrText>
            </w:r>
            <w:r w:rsidR="00624FC8" w:rsidRPr="00624FC8">
              <w:rPr>
                <w:noProof/>
                <w:webHidden/>
                <w:sz w:val="22"/>
              </w:rPr>
            </w:r>
            <w:r w:rsidR="00624FC8" w:rsidRPr="00624FC8">
              <w:rPr>
                <w:noProof/>
                <w:webHidden/>
                <w:sz w:val="22"/>
              </w:rPr>
              <w:fldChar w:fldCharType="separate"/>
            </w:r>
            <w:r w:rsidR="00624FC8" w:rsidRPr="00624FC8">
              <w:rPr>
                <w:noProof/>
                <w:webHidden/>
                <w:sz w:val="22"/>
              </w:rPr>
              <w:t>7</w:t>
            </w:r>
            <w:r w:rsidR="00624FC8" w:rsidRPr="00624FC8">
              <w:rPr>
                <w:noProof/>
                <w:webHidden/>
                <w:sz w:val="22"/>
              </w:rPr>
              <w:fldChar w:fldCharType="end"/>
            </w:r>
          </w:hyperlink>
        </w:p>
        <w:p w14:paraId="5E138142" w14:textId="0413F13E" w:rsidR="00030125" w:rsidRDefault="002326BC" w:rsidP="00624FC8">
          <w:pPr>
            <w:pStyle w:val="TJ1"/>
            <w:tabs>
              <w:tab w:val="right" w:leader="dot" w:pos="9514"/>
            </w:tabs>
            <w:rPr>
              <w:sz w:val="22"/>
            </w:rPr>
          </w:pPr>
          <w:hyperlink w:anchor="_Toc14341206" w:history="1">
            <w:r w:rsidR="00624FC8" w:rsidRPr="00624FC8">
              <w:rPr>
                <w:rStyle w:val="Hiperhivatkozs"/>
                <w:noProof/>
                <w:sz w:val="22"/>
              </w:rPr>
              <w:t>16. Adatkezelési tájékoztató a Kutatószobát igénybe vevők számára</w:t>
            </w:r>
            <w:r w:rsidR="00624FC8" w:rsidRPr="00624FC8">
              <w:rPr>
                <w:noProof/>
                <w:webHidden/>
                <w:sz w:val="22"/>
              </w:rPr>
              <w:tab/>
            </w:r>
            <w:r w:rsidR="00624FC8" w:rsidRPr="00624FC8">
              <w:rPr>
                <w:noProof/>
                <w:webHidden/>
                <w:sz w:val="22"/>
              </w:rPr>
              <w:fldChar w:fldCharType="begin"/>
            </w:r>
            <w:r w:rsidR="00624FC8" w:rsidRPr="00624FC8">
              <w:rPr>
                <w:noProof/>
                <w:webHidden/>
                <w:sz w:val="22"/>
              </w:rPr>
              <w:instrText xml:space="preserve"> PAGEREF _Toc14341206 \h </w:instrText>
            </w:r>
            <w:r w:rsidR="00624FC8" w:rsidRPr="00624FC8">
              <w:rPr>
                <w:noProof/>
                <w:webHidden/>
                <w:sz w:val="22"/>
              </w:rPr>
            </w:r>
            <w:r w:rsidR="00624FC8" w:rsidRPr="00624FC8">
              <w:rPr>
                <w:noProof/>
                <w:webHidden/>
                <w:sz w:val="22"/>
              </w:rPr>
              <w:fldChar w:fldCharType="separate"/>
            </w:r>
            <w:r w:rsidR="00624FC8" w:rsidRPr="00624FC8">
              <w:rPr>
                <w:noProof/>
                <w:webHidden/>
                <w:sz w:val="22"/>
              </w:rPr>
              <w:t>7</w:t>
            </w:r>
            <w:r w:rsidR="00624FC8" w:rsidRPr="00624FC8">
              <w:rPr>
                <w:noProof/>
                <w:webHidden/>
                <w:sz w:val="22"/>
              </w:rPr>
              <w:fldChar w:fldCharType="end"/>
            </w:r>
          </w:hyperlink>
          <w:r w:rsidR="00B56638" w:rsidRPr="00624FC8">
            <w:rPr>
              <w:b/>
              <w:bCs/>
              <w:sz w:val="24"/>
              <w:szCs w:val="22"/>
            </w:rPr>
            <w:fldChar w:fldCharType="end"/>
          </w:r>
        </w:p>
      </w:sdtContent>
    </w:sdt>
    <w:p w14:paraId="113C2052" w14:textId="4AB0ACC6" w:rsidR="00030125" w:rsidRDefault="00030125">
      <w:pPr>
        <w:spacing w:after="0" w:line="240" w:lineRule="auto"/>
        <w:jc w:val="left"/>
        <w:rPr>
          <w:sz w:val="22"/>
        </w:rPr>
      </w:pPr>
      <w:r>
        <w:rPr>
          <w:sz w:val="22"/>
        </w:rPr>
        <w:br w:type="page"/>
      </w:r>
    </w:p>
    <w:p w14:paraId="403E47E7" w14:textId="28EA357F" w:rsidR="00030125" w:rsidRPr="00AC5E03" w:rsidRDefault="00030125" w:rsidP="00AC5E03">
      <w:pPr>
        <w:rPr>
          <w:rFonts w:eastAsia="Times New Roman"/>
          <w:sz w:val="22"/>
        </w:rPr>
      </w:pPr>
      <w:r w:rsidRPr="00AC5E03">
        <w:rPr>
          <w:rFonts w:eastAsia="Times New Roman"/>
          <w:sz w:val="22"/>
        </w:rPr>
        <w:lastRenderedPageBreak/>
        <w:t>A tájékoztató célja, hogy a Magyar Nemzeti Bank (továbbiakban: MNB) épületében létrehozott Kutatószoba igénybevételével kapcsolatos szabályokat ismertesse a kutatókkal.</w:t>
      </w:r>
    </w:p>
    <w:p w14:paraId="76E1109A" w14:textId="061BA47E" w:rsidR="00030125" w:rsidRDefault="00030125" w:rsidP="00B0494A">
      <w:pPr>
        <w:rPr>
          <w:sz w:val="22"/>
        </w:rPr>
      </w:pPr>
    </w:p>
    <w:p w14:paraId="37275A65" w14:textId="4A5B5B08" w:rsidR="00030125" w:rsidRPr="00030125" w:rsidRDefault="00030125" w:rsidP="00E46D45">
      <w:pPr>
        <w:pStyle w:val="Cmsor1"/>
      </w:pPr>
      <w:bookmarkStart w:id="1" w:name="_Toc14341189"/>
      <w:r w:rsidRPr="00030125">
        <w:t>Ki veheti igénybe az MNB Kutatószobát?</w:t>
      </w:r>
      <w:bookmarkEnd w:id="1"/>
    </w:p>
    <w:p w14:paraId="6C636EA7" w14:textId="1BB83857" w:rsidR="00030125" w:rsidRDefault="00030125" w:rsidP="00B0494A">
      <w:pPr>
        <w:rPr>
          <w:rFonts w:eastAsia="Times New Roman"/>
          <w:sz w:val="22"/>
        </w:rPr>
      </w:pPr>
      <w:r w:rsidRPr="0045098D">
        <w:rPr>
          <w:rFonts w:eastAsia="Times New Roman"/>
          <w:sz w:val="22"/>
        </w:rPr>
        <w:t>A Kutatószob</w:t>
      </w:r>
      <w:r>
        <w:rPr>
          <w:rFonts w:eastAsia="Times New Roman"/>
          <w:sz w:val="22"/>
        </w:rPr>
        <w:t>át</w:t>
      </w:r>
      <w:r w:rsidRPr="0045098D">
        <w:rPr>
          <w:rFonts w:eastAsia="Times New Roman"/>
          <w:sz w:val="22"/>
        </w:rPr>
        <w:t xml:space="preserve"> kizárólag kutatással foglalkozó</w:t>
      </w:r>
      <w:r>
        <w:rPr>
          <w:rFonts w:eastAsia="Times New Roman"/>
          <w:sz w:val="22"/>
        </w:rPr>
        <w:t>, hazai vagy külföldi</w:t>
      </w:r>
      <w:r w:rsidRPr="0045098D">
        <w:rPr>
          <w:rFonts w:eastAsia="Times New Roman"/>
          <w:sz w:val="22"/>
        </w:rPr>
        <w:t xml:space="preserve"> intézményi háttérrel rendelkező kutató</w:t>
      </w:r>
      <w:r>
        <w:rPr>
          <w:rFonts w:eastAsia="Times New Roman"/>
          <w:sz w:val="22"/>
        </w:rPr>
        <w:t xml:space="preserve"> jogosult igénybe venni tudományos célból.</w:t>
      </w:r>
    </w:p>
    <w:p w14:paraId="05562E90" w14:textId="5644EC54" w:rsidR="00030125" w:rsidRDefault="00030125" w:rsidP="00B0494A">
      <w:pPr>
        <w:rPr>
          <w:sz w:val="22"/>
        </w:rPr>
      </w:pPr>
    </w:p>
    <w:p w14:paraId="6EFD91F3" w14:textId="45C216AD" w:rsidR="00030125" w:rsidRPr="00030125" w:rsidRDefault="00030125" w:rsidP="00E46D45">
      <w:pPr>
        <w:pStyle w:val="Cmsor1"/>
      </w:pPr>
      <w:bookmarkStart w:id="2" w:name="_Toc14341190"/>
      <w:r w:rsidRPr="00030125">
        <w:t>Hol található a Kutatószoba?</w:t>
      </w:r>
      <w:bookmarkEnd w:id="2"/>
    </w:p>
    <w:p w14:paraId="2D2B3E30" w14:textId="6C79025D" w:rsidR="00030125" w:rsidRDefault="00030125" w:rsidP="00B0494A">
      <w:pPr>
        <w:rPr>
          <w:rFonts w:asciiTheme="minorHAnsi" w:hAnsiTheme="minorHAnsi" w:cs="F4"/>
          <w:sz w:val="22"/>
          <w:szCs w:val="22"/>
          <w:lang w:eastAsia="zh-CN"/>
        </w:rPr>
      </w:pPr>
      <w:r>
        <w:rPr>
          <w:rFonts w:asciiTheme="minorHAnsi" w:hAnsiTheme="minorHAnsi" w:cs="F4"/>
          <w:sz w:val="22"/>
          <w:szCs w:val="22"/>
          <w:lang w:eastAsia="zh-CN"/>
        </w:rPr>
        <w:t xml:space="preserve">A Kutatószoba a </w:t>
      </w:r>
      <w:r w:rsidRPr="001E0E48">
        <w:rPr>
          <w:rFonts w:asciiTheme="minorHAnsi" w:hAnsiTheme="minorHAnsi" w:cs="F4"/>
          <w:sz w:val="22"/>
          <w:szCs w:val="22"/>
          <w:lang w:eastAsia="zh-CN"/>
        </w:rPr>
        <w:t>1</w:t>
      </w:r>
      <w:r>
        <w:rPr>
          <w:rFonts w:asciiTheme="minorHAnsi" w:hAnsiTheme="minorHAnsi" w:cs="F4"/>
          <w:sz w:val="22"/>
          <w:szCs w:val="22"/>
          <w:lang w:eastAsia="zh-CN"/>
        </w:rPr>
        <w:t>133</w:t>
      </w:r>
      <w:r w:rsidRPr="001E0E48">
        <w:rPr>
          <w:rFonts w:asciiTheme="minorHAnsi" w:hAnsiTheme="minorHAnsi" w:cs="F4"/>
          <w:sz w:val="22"/>
          <w:szCs w:val="22"/>
          <w:lang w:eastAsia="zh-CN"/>
        </w:rPr>
        <w:t xml:space="preserve"> Budapest, </w:t>
      </w:r>
      <w:r>
        <w:rPr>
          <w:rFonts w:asciiTheme="minorHAnsi" w:hAnsiTheme="minorHAnsi" w:cs="F4"/>
          <w:sz w:val="22"/>
          <w:szCs w:val="22"/>
          <w:lang w:eastAsia="zh-CN"/>
        </w:rPr>
        <w:t xml:space="preserve">Váci út 76. sz. alatti Capital </w:t>
      </w:r>
      <w:proofErr w:type="spellStart"/>
      <w:r>
        <w:rPr>
          <w:rFonts w:asciiTheme="minorHAnsi" w:hAnsiTheme="minorHAnsi" w:cs="F4"/>
          <w:sz w:val="22"/>
          <w:szCs w:val="22"/>
          <w:lang w:eastAsia="zh-CN"/>
        </w:rPr>
        <w:t>Square</w:t>
      </w:r>
      <w:proofErr w:type="spellEnd"/>
      <w:r>
        <w:rPr>
          <w:rFonts w:asciiTheme="minorHAnsi" w:hAnsiTheme="minorHAnsi" w:cs="F4"/>
          <w:sz w:val="22"/>
          <w:szCs w:val="22"/>
          <w:lang w:eastAsia="zh-CN"/>
        </w:rPr>
        <w:t xml:space="preserve"> Irodaházban, a </w:t>
      </w:r>
      <w:r w:rsidR="000E6EC9">
        <w:rPr>
          <w:rFonts w:asciiTheme="minorHAnsi" w:hAnsiTheme="minorHAnsi" w:cs="F4"/>
          <w:sz w:val="22"/>
          <w:szCs w:val="22"/>
          <w:lang w:eastAsia="zh-CN"/>
        </w:rPr>
        <w:t>f</w:t>
      </w:r>
      <w:r>
        <w:rPr>
          <w:rFonts w:asciiTheme="minorHAnsi" w:hAnsiTheme="minorHAnsi" w:cs="F4"/>
          <w:sz w:val="22"/>
          <w:szCs w:val="22"/>
          <w:lang w:eastAsia="zh-CN"/>
        </w:rPr>
        <w:t>öldszint</w:t>
      </w:r>
      <w:r w:rsidR="000E6EC9">
        <w:rPr>
          <w:rFonts w:asciiTheme="minorHAnsi" w:hAnsiTheme="minorHAnsi" w:cs="F4"/>
          <w:sz w:val="22"/>
          <w:szCs w:val="22"/>
          <w:lang w:eastAsia="zh-CN"/>
        </w:rPr>
        <w:t>en</w:t>
      </w:r>
      <w:r w:rsidR="00672F56">
        <w:rPr>
          <w:rFonts w:asciiTheme="minorHAnsi" w:hAnsiTheme="minorHAnsi" w:cs="F4"/>
          <w:sz w:val="22"/>
          <w:szCs w:val="22"/>
          <w:lang w:eastAsia="zh-CN"/>
        </w:rPr>
        <w:t xml:space="preserve"> </w:t>
      </w:r>
      <w:r>
        <w:rPr>
          <w:rFonts w:asciiTheme="minorHAnsi" w:hAnsiTheme="minorHAnsi" w:cs="F4"/>
          <w:sz w:val="22"/>
          <w:szCs w:val="22"/>
          <w:lang w:eastAsia="zh-CN"/>
        </w:rPr>
        <w:t>található</w:t>
      </w:r>
      <w:r w:rsidR="002915CC">
        <w:rPr>
          <w:rFonts w:asciiTheme="minorHAnsi" w:hAnsiTheme="minorHAnsi" w:cs="F4"/>
          <w:sz w:val="22"/>
          <w:szCs w:val="22"/>
          <w:lang w:eastAsia="zh-CN"/>
        </w:rPr>
        <w:t xml:space="preserve"> (bejárat a Dráva u. 1. felől)</w:t>
      </w:r>
      <w:r w:rsidR="00C84777">
        <w:rPr>
          <w:rFonts w:asciiTheme="minorHAnsi" w:hAnsiTheme="minorHAnsi" w:cs="F4"/>
          <w:sz w:val="22"/>
          <w:szCs w:val="22"/>
          <w:lang w:eastAsia="zh-CN"/>
        </w:rPr>
        <w:t>.</w:t>
      </w:r>
    </w:p>
    <w:p w14:paraId="456F2684" w14:textId="5425666D" w:rsidR="00C84777" w:rsidRDefault="00C84777" w:rsidP="00B0494A">
      <w:pPr>
        <w:rPr>
          <w:sz w:val="22"/>
        </w:rPr>
      </w:pPr>
    </w:p>
    <w:p w14:paraId="11D57DEE" w14:textId="794DE4DF" w:rsidR="00C84777" w:rsidRPr="00C84777" w:rsidRDefault="00C84777" w:rsidP="00E46D45">
      <w:pPr>
        <w:pStyle w:val="Cmsor1"/>
      </w:pPr>
      <w:bookmarkStart w:id="3" w:name="_Toc14341191"/>
      <w:r w:rsidRPr="00C84777">
        <w:t>Milyen feltételek mellett érhetők el az adatok a Kutatószobában?</w:t>
      </w:r>
      <w:bookmarkEnd w:id="3"/>
    </w:p>
    <w:p w14:paraId="0DA50FC4" w14:textId="35BCE1A6" w:rsidR="00C84777" w:rsidRPr="002226BA" w:rsidRDefault="00C84777" w:rsidP="00C84777">
      <w:pPr>
        <w:spacing w:after="120"/>
        <w:rPr>
          <w:sz w:val="22"/>
        </w:rPr>
      </w:pPr>
      <w:r>
        <w:rPr>
          <w:sz w:val="22"/>
        </w:rPr>
        <w:t xml:space="preserve">A Kutatószobában </w:t>
      </w:r>
      <w:r w:rsidRPr="002226BA">
        <w:rPr>
          <w:sz w:val="22"/>
        </w:rPr>
        <w:t>kizárólag kutatási célból</w:t>
      </w:r>
      <w:r>
        <w:rPr>
          <w:sz w:val="22"/>
        </w:rPr>
        <w:t>,</w:t>
      </w:r>
      <w:r w:rsidRPr="002226BA">
        <w:rPr>
          <w:sz w:val="22"/>
        </w:rPr>
        <w:t xml:space="preserve"> az adatvédelmi előírások betartásával</w:t>
      </w:r>
      <w:r>
        <w:rPr>
          <w:sz w:val="22"/>
        </w:rPr>
        <w:t>, szigorúan ellenőrzött körülmények között,</w:t>
      </w:r>
      <w:r w:rsidRPr="002226BA">
        <w:rPr>
          <w:sz w:val="22"/>
        </w:rPr>
        <w:t xml:space="preserve"> ún. </w:t>
      </w:r>
      <w:r>
        <w:rPr>
          <w:sz w:val="22"/>
        </w:rPr>
        <w:t>elkülönített</w:t>
      </w:r>
      <w:r w:rsidRPr="002226BA">
        <w:rPr>
          <w:sz w:val="22"/>
        </w:rPr>
        <w:t xml:space="preserve"> környezetben</w:t>
      </w:r>
      <w:r>
        <w:rPr>
          <w:sz w:val="22"/>
        </w:rPr>
        <w:t xml:space="preserve"> </w:t>
      </w:r>
      <w:bookmarkStart w:id="4" w:name="_Hlk495310291"/>
      <w:r w:rsidRPr="00A95429">
        <w:rPr>
          <w:sz w:val="22"/>
        </w:rPr>
        <w:t>(az MNB belső hálózatától, az ott tárolt adatoktól és a külső hálózati kapcsolatoktól technikailag elkülönített</w:t>
      </w:r>
      <w:r>
        <w:rPr>
          <w:sz w:val="22"/>
        </w:rPr>
        <w:t>, naplózott, titkosított adattároló</w:t>
      </w:r>
      <w:r w:rsidRPr="00A95429">
        <w:rPr>
          <w:sz w:val="22"/>
        </w:rPr>
        <w:t xml:space="preserve"> környezetben)</w:t>
      </w:r>
      <w:bookmarkEnd w:id="4"/>
      <w:r>
        <w:rPr>
          <w:sz w:val="22"/>
        </w:rPr>
        <w:t xml:space="preserve"> </w:t>
      </w:r>
      <w:r>
        <w:rPr>
          <w:rFonts w:eastAsia="Times New Roman"/>
          <w:sz w:val="22"/>
        </w:rPr>
        <w:t>videok</w:t>
      </w:r>
      <w:r w:rsidR="000A355A">
        <w:rPr>
          <w:rFonts w:eastAsia="Times New Roman"/>
          <w:sz w:val="22"/>
        </w:rPr>
        <w:t>a</w:t>
      </w:r>
      <w:r>
        <w:rPr>
          <w:rFonts w:eastAsia="Times New Roman"/>
          <w:sz w:val="22"/>
        </w:rPr>
        <w:t>m</w:t>
      </w:r>
      <w:r w:rsidR="000A355A">
        <w:rPr>
          <w:rFonts w:eastAsia="Times New Roman"/>
          <w:sz w:val="22"/>
        </w:rPr>
        <w:t>e</w:t>
      </w:r>
      <w:r>
        <w:rPr>
          <w:rFonts w:eastAsia="Times New Roman"/>
          <w:sz w:val="22"/>
        </w:rPr>
        <w:t xml:space="preserve">rás megfigyelés mellett </w:t>
      </w:r>
      <w:r w:rsidRPr="002226BA">
        <w:rPr>
          <w:sz w:val="22"/>
        </w:rPr>
        <w:t xml:space="preserve">biztosított az </w:t>
      </w:r>
      <w:r>
        <w:rPr>
          <w:sz w:val="22"/>
        </w:rPr>
        <w:t xml:space="preserve">MNB által kezelt adatokból összeállított, </w:t>
      </w:r>
      <w:r w:rsidRPr="002226BA">
        <w:rPr>
          <w:sz w:val="22"/>
        </w:rPr>
        <w:t>egyedi</w:t>
      </w:r>
      <w:r>
        <w:rPr>
          <w:sz w:val="22"/>
        </w:rPr>
        <w:t xml:space="preserve"> szintű</w:t>
      </w:r>
      <w:r w:rsidRPr="002226BA">
        <w:rPr>
          <w:sz w:val="22"/>
        </w:rPr>
        <w:t xml:space="preserve">, de </w:t>
      </w:r>
      <w:r>
        <w:rPr>
          <w:sz w:val="22"/>
        </w:rPr>
        <w:t>az érintett jogalany</w:t>
      </w:r>
      <w:r w:rsidRPr="002226BA">
        <w:rPr>
          <w:sz w:val="22"/>
        </w:rPr>
        <w:t xml:space="preserve"> </w:t>
      </w:r>
      <w:r>
        <w:rPr>
          <w:sz w:val="22"/>
        </w:rPr>
        <w:t xml:space="preserve">közvetlen </w:t>
      </w:r>
      <w:r w:rsidRPr="002226BA">
        <w:rPr>
          <w:sz w:val="22"/>
        </w:rPr>
        <w:t>azonosít</w:t>
      </w:r>
      <w:r>
        <w:rPr>
          <w:sz w:val="22"/>
        </w:rPr>
        <w:t>ására nem alkalmas</w:t>
      </w:r>
      <w:r w:rsidRPr="002226BA">
        <w:rPr>
          <w:sz w:val="22"/>
        </w:rPr>
        <w:t xml:space="preserve"> adatok</w:t>
      </w:r>
      <w:r>
        <w:rPr>
          <w:sz w:val="22"/>
        </w:rPr>
        <w:t>at tartalmazó adatkörökhöz</w:t>
      </w:r>
      <w:r w:rsidRPr="002226BA">
        <w:rPr>
          <w:sz w:val="22"/>
        </w:rPr>
        <w:t xml:space="preserve"> történő hozzáférés.</w:t>
      </w:r>
    </w:p>
    <w:p w14:paraId="39D74096" w14:textId="7919FC27" w:rsidR="00C84777" w:rsidRDefault="00C84777" w:rsidP="00B0494A">
      <w:pPr>
        <w:rPr>
          <w:sz w:val="22"/>
        </w:rPr>
      </w:pPr>
    </w:p>
    <w:p w14:paraId="17EE8CD6" w14:textId="6A8B9ADB" w:rsidR="000A355A" w:rsidRDefault="00961A62" w:rsidP="00E46D45">
      <w:pPr>
        <w:pStyle w:val="Cmsor1"/>
      </w:pPr>
      <w:bookmarkStart w:id="5" w:name="_Toc14341192"/>
      <w:r w:rsidRPr="00E57BA4">
        <w:t>Hogyan lehet hozzáférést igényelni a kutatószobai adatokhoz?</w:t>
      </w:r>
      <w:bookmarkEnd w:id="5"/>
    </w:p>
    <w:p w14:paraId="76CE5F6C" w14:textId="62AE95F3" w:rsidR="000A355A" w:rsidRPr="000A355A" w:rsidRDefault="000A355A" w:rsidP="000A355A">
      <w:pPr>
        <w:rPr>
          <w:b/>
          <w:sz w:val="22"/>
        </w:rPr>
      </w:pPr>
      <w:r w:rsidRPr="00731DF6">
        <w:rPr>
          <w:rFonts w:eastAsia="Times New Roman"/>
          <w:sz w:val="22"/>
        </w:rPr>
        <w:t>A kutató a Kutatószobában történő adatfelhasználási igényét a Kutatószobai igénybejelentő</w:t>
      </w:r>
      <w:r w:rsidRPr="00731DF6">
        <w:rPr>
          <w:sz w:val="22"/>
        </w:rPr>
        <w:t xml:space="preserve"> adatlap</w:t>
      </w:r>
      <w:r w:rsidR="006B1CD5">
        <w:rPr>
          <w:sz w:val="22"/>
        </w:rPr>
        <w:t>on</w:t>
      </w:r>
      <w:r>
        <w:rPr>
          <w:sz w:val="22"/>
        </w:rPr>
        <w:t xml:space="preserve"> (a továbbiakban: Igénybejelentő adatlap)</w:t>
      </w:r>
      <w:r w:rsidR="006B1CD5">
        <w:rPr>
          <w:sz w:val="22"/>
        </w:rPr>
        <w:t>, az előírt</w:t>
      </w:r>
      <w:r w:rsidRPr="00731DF6">
        <w:rPr>
          <w:sz w:val="22"/>
        </w:rPr>
        <w:t xml:space="preserve"> mellékletek</w:t>
      </w:r>
      <w:r w:rsidR="006B1CD5">
        <w:rPr>
          <w:sz w:val="22"/>
        </w:rPr>
        <w:t xml:space="preserve"> csatolásával,</w:t>
      </w:r>
      <w:r w:rsidRPr="00731DF6">
        <w:rPr>
          <w:sz w:val="22"/>
        </w:rPr>
        <w:t xml:space="preserve"> postai úton (a</w:t>
      </w:r>
      <w:r>
        <w:rPr>
          <w:sz w:val="22"/>
        </w:rPr>
        <w:t>z MNB</w:t>
      </w:r>
      <w:r w:rsidRPr="00731DF6">
        <w:rPr>
          <w:sz w:val="22"/>
        </w:rPr>
        <w:t xml:space="preserve"> székhely</w:t>
      </w:r>
      <w:r>
        <w:rPr>
          <w:sz w:val="22"/>
        </w:rPr>
        <w:t>é</w:t>
      </w:r>
      <w:r w:rsidRPr="00731DF6">
        <w:rPr>
          <w:sz w:val="22"/>
        </w:rPr>
        <w:t>re</w:t>
      </w:r>
      <w:r>
        <w:rPr>
          <w:sz w:val="22"/>
        </w:rPr>
        <w:t xml:space="preserve"> címezve</w:t>
      </w:r>
      <w:r w:rsidRPr="00731DF6">
        <w:rPr>
          <w:sz w:val="22"/>
        </w:rPr>
        <w:t xml:space="preserve">) </w:t>
      </w:r>
      <w:r w:rsidR="00A801B6">
        <w:rPr>
          <w:sz w:val="22"/>
        </w:rPr>
        <w:t>nyújthatja be</w:t>
      </w:r>
      <w:r w:rsidRPr="00731DF6">
        <w:rPr>
          <w:sz w:val="22"/>
        </w:rPr>
        <w:t xml:space="preserve"> az MNB</w:t>
      </w:r>
      <w:r w:rsidR="00A801B6">
        <w:rPr>
          <w:sz w:val="22"/>
        </w:rPr>
        <w:t>-nek</w:t>
      </w:r>
      <w:r w:rsidRPr="00731DF6">
        <w:rPr>
          <w:sz w:val="22"/>
        </w:rPr>
        <w:t>.</w:t>
      </w:r>
    </w:p>
    <w:p w14:paraId="495EE05F" w14:textId="07B1E6E8" w:rsidR="00961A62" w:rsidRPr="000A355A" w:rsidRDefault="000A355A" w:rsidP="000A355A">
      <w:pPr>
        <w:spacing w:after="120"/>
        <w:rPr>
          <w:sz w:val="22"/>
        </w:rPr>
      </w:pPr>
      <w:r w:rsidRPr="000A355A">
        <w:rPr>
          <w:sz w:val="22"/>
        </w:rPr>
        <w:t>Az</w:t>
      </w:r>
      <w:r w:rsidR="00A801B6">
        <w:rPr>
          <w:sz w:val="22"/>
        </w:rPr>
        <w:t xml:space="preserve"> igénybejelentő adatlap</w:t>
      </w:r>
      <w:r w:rsidR="000C450B">
        <w:rPr>
          <w:sz w:val="22"/>
        </w:rPr>
        <w:t xml:space="preserve">, és a kötelezettségvállalási nyilatkozat </w:t>
      </w:r>
      <w:r w:rsidRPr="000A355A">
        <w:rPr>
          <w:sz w:val="22"/>
        </w:rPr>
        <w:t>az MNB honlapjá</w:t>
      </w:r>
      <w:r w:rsidR="009B0AED">
        <w:rPr>
          <w:sz w:val="22"/>
        </w:rPr>
        <w:t>ról tölthető le.</w:t>
      </w:r>
      <w:r w:rsidRPr="000A355A">
        <w:rPr>
          <w:sz w:val="22"/>
        </w:rPr>
        <w:t xml:space="preserve"> A</w:t>
      </w:r>
      <w:r w:rsidR="009B0AED">
        <w:rPr>
          <w:sz w:val="22"/>
        </w:rPr>
        <w:t xml:space="preserve"> kitöltött</w:t>
      </w:r>
      <w:r w:rsidRPr="000A355A">
        <w:rPr>
          <w:sz w:val="22"/>
        </w:rPr>
        <w:t xml:space="preserve"> Igénybejelentő adatlapot a </w:t>
      </w:r>
      <w:r w:rsidR="009B0AED">
        <w:rPr>
          <w:sz w:val="22"/>
        </w:rPr>
        <w:t xml:space="preserve">kutatónak és a </w:t>
      </w:r>
      <w:r w:rsidRPr="000A355A">
        <w:rPr>
          <w:sz w:val="22"/>
        </w:rPr>
        <w:t xml:space="preserve">kutatóval kapcsolatban álló intézmény </w:t>
      </w:r>
      <w:r w:rsidR="00417563">
        <w:rPr>
          <w:sz w:val="22"/>
        </w:rPr>
        <w:t xml:space="preserve">törvényes </w:t>
      </w:r>
      <w:r w:rsidRPr="000A355A">
        <w:rPr>
          <w:sz w:val="22"/>
        </w:rPr>
        <w:t>képviselőjének is alá kell írnia</w:t>
      </w:r>
      <w:r w:rsidR="009B0AED">
        <w:rPr>
          <w:sz w:val="22"/>
        </w:rPr>
        <w:t>, míg a kötelezettségvállalási nyilatkozat</w:t>
      </w:r>
      <w:r w:rsidR="00DB2449">
        <w:rPr>
          <w:sz w:val="22"/>
        </w:rPr>
        <w:t xml:space="preserve"> aláírására csak a kutató köteles</w:t>
      </w:r>
      <w:r w:rsidRPr="000A355A">
        <w:rPr>
          <w:sz w:val="22"/>
        </w:rPr>
        <w:t>.</w:t>
      </w:r>
    </w:p>
    <w:p w14:paraId="57D26F9B" w14:textId="4EF3F7E5" w:rsidR="00961A62" w:rsidRPr="000A355A" w:rsidRDefault="00961A62" w:rsidP="000A355A">
      <w:pPr>
        <w:spacing w:after="120"/>
        <w:rPr>
          <w:sz w:val="22"/>
        </w:rPr>
      </w:pPr>
      <w:r w:rsidRPr="000A355A">
        <w:rPr>
          <w:sz w:val="22"/>
        </w:rPr>
        <w:t xml:space="preserve">Amennyiben a kutatás során a kutató adataiban bármilyen változás következik be, akkor a változásokat </w:t>
      </w:r>
      <w:r w:rsidR="00DB2449">
        <w:rPr>
          <w:sz w:val="22"/>
        </w:rPr>
        <w:t xml:space="preserve">10 munkanapon belül </w:t>
      </w:r>
      <w:r w:rsidRPr="000A355A">
        <w:rPr>
          <w:sz w:val="22"/>
        </w:rPr>
        <w:t>be kell jelenteni</w:t>
      </w:r>
      <w:r w:rsidR="00DB2449">
        <w:rPr>
          <w:sz w:val="22"/>
        </w:rPr>
        <w:t>e</w:t>
      </w:r>
      <w:r w:rsidRPr="000A355A">
        <w:rPr>
          <w:sz w:val="22"/>
        </w:rPr>
        <w:t xml:space="preserve"> az </w:t>
      </w:r>
      <w:r w:rsidR="00E57BA4" w:rsidRPr="000A355A">
        <w:rPr>
          <w:sz w:val="22"/>
        </w:rPr>
        <w:t>MNB</w:t>
      </w:r>
      <w:r w:rsidRPr="000A355A">
        <w:rPr>
          <w:sz w:val="22"/>
        </w:rPr>
        <w:t xml:space="preserve"> részére. </w:t>
      </w:r>
    </w:p>
    <w:p w14:paraId="4E47978B" w14:textId="7A30F2E0" w:rsidR="000A355A" w:rsidRDefault="000A355A" w:rsidP="000A355A">
      <w:pPr>
        <w:spacing w:after="120"/>
        <w:rPr>
          <w:rFonts w:asciiTheme="minorHAnsi" w:eastAsia="Times New Roman" w:hAnsiTheme="minorHAnsi" w:cs="Tahoma"/>
          <w:sz w:val="22"/>
        </w:rPr>
      </w:pPr>
      <w:r w:rsidRPr="00BC0ACE">
        <w:rPr>
          <w:rFonts w:asciiTheme="minorHAnsi" w:eastAsia="Times New Roman" w:hAnsiTheme="minorHAnsi" w:cs="Tahoma"/>
          <w:sz w:val="22"/>
        </w:rPr>
        <w:t>A kutatói akkreditáció során</w:t>
      </w:r>
      <w:r>
        <w:rPr>
          <w:rFonts w:asciiTheme="minorHAnsi" w:eastAsia="Times New Roman" w:hAnsiTheme="minorHAnsi" w:cs="Tahoma"/>
          <w:sz w:val="22"/>
        </w:rPr>
        <w:t xml:space="preserve"> az MNB </w:t>
      </w:r>
      <w:r w:rsidR="000248BA">
        <w:rPr>
          <w:rFonts w:asciiTheme="minorHAnsi" w:eastAsia="Times New Roman" w:hAnsiTheme="minorHAnsi" w:cs="Tahoma"/>
          <w:sz w:val="22"/>
        </w:rPr>
        <w:t xml:space="preserve">a </w:t>
      </w:r>
      <w:r>
        <w:rPr>
          <w:rFonts w:asciiTheme="minorHAnsi" w:eastAsia="Times New Roman" w:hAnsiTheme="minorHAnsi" w:cs="Tahoma"/>
          <w:sz w:val="22"/>
        </w:rPr>
        <w:t>honlapján közzétett szempontrendszer alapján</w:t>
      </w:r>
      <w:r w:rsidRPr="00BC0ACE">
        <w:rPr>
          <w:rFonts w:asciiTheme="minorHAnsi" w:eastAsia="Times New Roman" w:hAnsiTheme="minorHAnsi" w:cs="Tahoma"/>
          <w:sz w:val="22"/>
        </w:rPr>
        <w:t xml:space="preserve"> egyrészt a</w:t>
      </w:r>
      <w:r w:rsidR="001C7F0C">
        <w:rPr>
          <w:rFonts w:asciiTheme="minorHAnsi" w:eastAsia="Times New Roman" w:hAnsiTheme="minorHAnsi" w:cs="Tahoma"/>
          <w:sz w:val="22"/>
        </w:rPr>
        <w:t xml:space="preserve"> </w:t>
      </w:r>
      <w:r w:rsidR="007B0AFE">
        <w:rPr>
          <w:rFonts w:asciiTheme="minorHAnsi" w:eastAsia="Times New Roman" w:hAnsiTheme="minorHAnsi" w:cs="Tahoma"/>
          <w:sz w:val="22"/>
        </w:rPr>
        <w:t>h</w:t>
      </w:r>
      <w:r w:rsidR="001C7F0C">
        <w:rPr>
          <w:rFonts w:asciiTheme="minorHAnsi" w:eastAsia="Times New Roman" w:hAnsiTheme="minorHAnsi" w:cs="Tahoma"/>
          <w:sz w:val="22"/>
        </w:rPr>
        <w:t>ozzáférést igénylő</w:t>
      </w:r>
      <w:r w:rsidRPr="00BC0ACE">
        <w:rPr>
          <w:rFonts w:asciiTheme="minorHAnsi" w:eastAsia="Times New Roman" w:hAnsiTheme="minorHAnsi" w:cs="Tahoma"/>
          <w:sz w:val="22"/>
        </w:rPr>
        <w:t xml:space="preserve"> kutatót, illetve </w:t>
      </w:r>
      <w:r w:rsidRPr="00BC0ACE">
        <w:rPr>
          <w:rFonts w:eastAsia="Times New Roman"/>
          <w:sz w:val="22"/>
        </w:rPr>
        <w:t>a hozzáférést igénylő kutató kutatással foglalkozó intézményének hátterét</w:t>
      </w:r>
      <w:r w:rsidRPr="00BC0ACE">
        <w:rPr>
          <w:rFonts w:asciiTheme="minorHAnsi" w:eastAsia="Times New Roman" w:hAnsiTheme="minorHAnsi" w:cs="Tahoma"/>
          <w:sz w:val="22"/>
        </w:rPr>
        <w:t>, másrészt pedig a kutatás tudományos célját vizsgálja.</w:t>
      </w:r>
    </w:p>
    <w:p w14:paraId="452607F6" w14:textId="4D0A0415" w:rsidR="00961A62" w:rsidRPr="000A355A" w:rsidRDefault="00961A62" w:rsidP="000A355A">
      <w:pPr>
        <w:spacing w:after="120"/>
        <w:rPr>
          <w:rFonts w:asciiTheme="minorHAnsi" w:eastAsia="Times New Roman" w:hAnsiTheme="minorHAnsi" w:cs="Tahoma"/>
          <w:sz w:val="22"/>
        </w:rPr>
      </w:pPr>
      <w:r w:rsidRPr="000A355A">
        <w:rPr>
          <w:rFonts w:asciiTheme="minorHAnsi" w:eastAsia="Times New Roman" w:hAnsiTheme="minorHAnsi" w:cs="Tahoma"/>
          <w:sz w:val="22"/>
        </w:rPr>
        <w:lastRenderedPageBreak/>
        <w:t xml:space="preserve">Amennyiben aggály vagy kérdés merül fel az </w:t>
      </w:r>
      <w:r w:rsidR="000A355A" w:rsidRPr="000A355A">
        <w:rPr>
          <w:rFonts w:asciiTheme="minorHAnsi" w:eastAsia="Times New Roman" w:hAnsiTheme="minorHAnsi" w:cs="Tahoma"/>
          <w:sz w:val="22"/>
        </w:rPr>
        <w:t>I</w:t>
      </w:r>
      <w:r w:rsidRPr="000A355A">
        <w:rPr>
          <w:rFonts w:asciiTheme="minorHAnsi" w:eastAsia="Times New Roman" w:hAnsiTheme="minorHAnsi" w:cs="Tahoma"/>
          <w:sz w:val="22"/>
        </w:rPr>
        <w:t xml:space="preserve">génybejelentő </w:t>
      </w:r>
      <w:r w:rsidR="000A355A" w:rsidRPr="000A355A">
        <w:rPr>
          <w:rFonts w:asciiTheme="minorHAnsi" w:eastAsia="Times New Roman" w:hAnsiTheme="minorHAnsi" w:cs="Tahoma"/>
          <w:sz w:val="22"/>
        </w:rPr>
        <w:t>adat</w:t>
      </w:r>
      <w:r w:rsidRPr="000A355A">
        <w:rPr>
          <w:rFonts w:asciiTheme="minorHAnsi" w:eastAsia="Times New Roman" w:hAnsiTheme="minorHAnsi" w:cs="Tahoma"/>
          <w:sz w:val="22"/>
        </w:rPr>
        <w:t>lapon feltüntetettekkel</w:t>
      </w:r>
      <w:r w:rsidR="00DB2449">
        <w:rPr>
          <w:rFonts w:asciiTheme="minorHAnsi" w:eastAsia="Times New Roman" w:hAnsiTheme="minorHAnsi" w:cs="Tahoma"/>
          <w:sz w:val="22"/>
        </w:rPr>
        <w:t xml:space="preserve"> kapcsolatosan</w:t>
      </w:r>
      <w:r w:rsidRPr="000A355A">
        <w:rPr>
          <w:rFonts w:asciiTheme="minorHAnsi" w:eastAsia="Times New Roman" w:hAnsiTheme="minorHAnsi" w:cs="Tahoma"/>
          <w:sz w:val="22"/>
        </w:rPr>
        <w:t>, a</w:t>
      </w:r>
      <w:r w:rsidR="000A355A" w:rsidRPr="000A355A">
        <w:rPr>
          <w:rFonts w:asciiTheme="minorHAnsi" w:eastAsia="Times New Roman" w:hAnsiTheme="minorHAnsi" w:cs="Tahoma"/>
          <w:sz w:val="22"/>
        </w:rPr>
        <w:t>z MNB</w:t>
      </w:r>
      <w:r w:rsidRPr="000A355A">
        <w:rPr>
          <w:rFonts w:asciiTheme="minorHAnsi" w:eastAsia="Times New Roman" w:hAnsiTheme="minorHAnsi" w:cs="Tahoma"/>
          <w:sz w:val="22"/>
        </w:rPr>
        <w:t xml:space="preserve"> egyeztet a kutatóval. Ha az </w:t>
      </w:r>
      <w:r w:rsidR="000A355A">
        <w:rPr>
          <w:rFonts w:asciiTheme="minorHAnsi" w:eastAsia="Times New Roman" w:hAnsiTheme="minorHAnsi" w:cs="Tahoma"/>
          <w:sz w:val="22"/>
        </w:rPr>
        <w:t>I</w:t>
      </w:r>
      <w:r w:rsidRPr="000A355A">
        <w:rPr>
          <w:rFonts w:asciiTheme="minorHAnsi" w:eastAsia="Times New Roman" w:hAnsiTheme="minorHAnsi" w:cs="Tahoma"/>
          <w:sz w:val="22"/>
        </w:rPr>
        <w:t xml:space="preserve">génybejelentő </w:t>
      </w:r>
      <w:r w:rsidR="000A355A" w:rsidRPr="000A355A">
        <w:rPr>
          <w:rFonts w:asciiTheme="minorHAnsi" w:eastAsia="Times New Roman" w:hAnsiTheme="minorHAnsi" w:cs="Tahoma"/>
          <w:sz w:val="22"/>
        </w:rPr>
        <w:t>adat</w:t>
      </w:r>
      <w:r w:rsidRPr="000A355A">
        <w:rPr>
          <w:rFonts w:asciiTheme="minorHAnsi" w:eastAsia="Times New Roman" w:hAnsiTheme="minorHAnsi" w:cs="Tahoma"/>
          <w:sz w:val="22"/>
        </w:rPr>
        <w:t>lapon megadott információk megbízhatóságával kapcsolatban kétség merül fel</w:t>
      </w:r>
      <w:r w:rsidR="004A7540">
        <w:rPr>
          <w:rFonts w:asciiTheme="minorHAnsi" w:eastAsia="Times New Roman" w:hAnsiTheme="minorHAnsi" w:cs="Tahoma"/>
          <w:sz w:val="22"/>
        </w:rPr>
        <w:t>, vagy a</w:t>
      </w:r>
      <w:r w:rsidR="00B23EC9">
        <w:rPr>
          <w:rFonts w:asciiTheme="minorHAnsi" w:eastAsia="Times New Roman" w:hAnsiTheme="minorHAnsi" w:cs="Tahoma"/>
          <w:sz w:val="22"/>
        </w:rPr>
        <w:t>z abban foglaltak alapján</w:t>
      </w:r>
      <w:r w:rsidR="004A7540">
        <w:rPr>
          <w:rFonts w:asciiTheme="minorHAnsi" w:eastAsia="Times New Roman" w:hAnsiTheme="minorHAnsi" w:cs="Tahoma"/>
          <w:sz w:val="22"/>
        </w:rPr>
        <w:t xml:space="preserve"> tudományos cél ész az adathozzáférés tekintetében meghatározott feltételek nem állnak fenn,</w:t>
      </w:r>
      <w:r w:rsidRPr="000A355A">
        <w:rPr>
          <w:rFonts w:asciiTheme="minorHAnsi" w:eastAsia="Times New Roman" w:hAnsiTheme="minorHAnsi" w:cs="Tahoma"/>
          <w:sz w:val="22"/>
        </w:rPr>
        <w:t xml:space="preserve"> és az</w:t>
      </w:r>
      <w:r w:rsidR="00EF5209">
        <w:rPr>
          <w:rFonts w:asciiTheme="minorHAnsi" w:eastAsia="Times New Roman" w:hAnsiTheme="minorHAnsi" w:cs="Tahoma"/>
          <w:sz w:val="22"/>
        </w:rPr>
        <w:t>t</w:t>
      </w:r>
      <w:r w:rsidRPr="000A355A">
        <w:rPr>
          <w:rFonts w:asciiTheme="minorHAnsi" w:eastAsia="Times New Roman" w:hAnsiTheme="minorHAnsi" w:cs="Tahoma"/>
          <w:sz w:val="22"/>
        </w:rPr>
        <w:t xml:space="preserve"> az esetleges további egyeztetések </w:t>
      </w:r>
      <w:r w:rsidR="00EF5209">
        <w:rPr>
          <w:rFonts w:asciiTheme="minorHAnsi" w:eastAsia="Times New Roman" w:hAnsiTheme="minorHAnsi" w:cs="Tahoma"/>
          <w:sz w:val="22"/>
        </w:rPr>
        <w:t>során</w:t>
      </w:r>
      <w:r w:rsidR="004F35F4">
        <w:rPr>
          <w:rFonts w:asciiTheme="minorHAnsi" w:eastAsia="Times New Roman" w:hAnsiTheme="minorHAnsi" w:cs="Tahoma"/>
          <w:sz w:val="22"/>
        </w:rPr>
        <w:t xml:space="preserve"> </w:t>
      </w:r>
      <w:r w:rsidRPr="000A355A">
        <w:rPr>
          <w:rFonts w:asciiTheme="minorHAnsi" w:eastAsia="Times New Roman" w:hAnsiTheme="minorHAnsi" w:cs="Tahoma"/>
          <w:sz w:val="22"/>
        </w:rPr>
        <w:t xml:space="preserve">sem </w:t>
      </w:r>
      <w:r w:rsidR="004F35F4">
        <w:rPr>
          <w:rFonts w:asciiTheme="minorHAnsi" w:eastAsia="Times New Roman" w:hAnsiTheme="minorHAnsi" w:cs="Tahoma"/>
          <w:sz w:val="22"/>
        </w:rPr>
        <w:t>sikerül el</w:t>
      </w:r>
      <w:r w:rsidRPr="000A355A">
        <w:rPr>
          <w:rFonts w:asciiTheme="minorHAnsi" w:eastAsia="Times New Roman" w:hAnsiTheme="minorHAnsi" w:cs="Tahoma"/>
          <w:sz w:val="22"/>
        </w:rPr>
        <w:t>oszl</w:t>
      </w:r>
      <w:r w:rsidR="004F35F4">
        <w:rPr>
          <w:rFonts w:asciiTheme="minorHAnsi" w:eastAsia="Times New Roman" w:hAnsiTheme="minorHAnsi" w:cs="Tahoma"/>
          <w:sz w:val="22"/>
        </w:rPr>
        <w:t>atni</w:t>
      </w:r>
      <w:r w:rsidRPr="000A355A">
        <w:rPr>
          <w:rFonts w:asciiTheme="minorHAnsi" w:eastAsia="Times New Roman" w:hAnsiTheme="minorHAnsi" w:cs="Tahoma"/>
          <w:sz w:val="22"/>
        </w:rPr>
        <w:t>,</w:t>
      </w:r>
      <w:r w:rsidR="00B23EC9">
        <w:rPr>
          <w:rFonts w:asciiTheme="minorHAnsi" w:eastAsia="Times New Roman" w:hAnsiTheme="minorHAnsi" w:cs="Tahoma"/>
          <w:sz w:val="22"/>
        </w:rPr>
        <w:t xml:space="preserve"> vagy a feltételek fennállása nem válik </w:t>
      </w:r>
      <w:proofErr w:type="spellStart"/>
      <w:r w:rsidR="00B23EC9">
        <w:rPr>
          <w:rFonts w:asciiTheme="minorHAnsi" w:eastAsia="Times New Roman" w:hAnsiTheme="minorHAnsi" w:cs="Tahoma"/>
          <w:sz w:val="22"/>
        </w:rPr>
        <w:t>bizonyítottá</w:t>
      </w:r>
      <w:proofErr w:type="spellEnd"/>
      <w:r w:rsidR="00B23EC9">
        <w:rPr>
          <w:rFonts w:asciiTheme="minorHAnsi" w:eastAsia="Times New Roman" w:hAnsiTheme="minorHAnsi" w:cs="Tahoma"/>
          <w:sz w:val="22"/>
        </w:rPr>
        <w:t>,</w:t>
      </w:r>
      <w:r w:rsidRPr="000A355A">
        <w:rPr>
          <w:rFonts w:asciiTheme="minorHAnsi" w:eastAsia="Times New Roman" w:hAnsiTheme="minorHAnsi" w:cs="Tahoma"/>
          <w:sz w:val="22"/>
        </w:rPr>
        <w:t xml:space="preserve"> úgy a</w:t>
      </w:r>
      <w:r w:rsidR="000A355A" w:rsidRPr="000A355A">
        <w:rPr>
          <w:rFonts w:asciiTheme="minorHAnsi" w:eastAsia="Times New Roman" w:hAnsiTheme="minorHAnsi" w:cs="Tahoma"/>
          <w:sz w:val="22"/>
        </w:rPr>
        <w:t xml:space="preserve">z MNB </w:t>
      </w:r>
      <w:r w:rsidRPr="000A355A">
        <w:rPr>
          <w:rFonts w:asciiTheme="minorHAnsi" w:eastAsia="Times New Roman" w:hAnsiTheme="minorHAnsi" w:cs="Tahoma"/>
          <w:sz w:val="22"/>
        </w:rPr>
        <w:t>jogosult az igényt megtagadni.</w:t>
      </w:r>
    </w:p>
    <w:p w14:paraId="5F0C31A5" w14:textId="31092CB1" w:rsidR="00961A62" w:rsidRDefault="00961A62" w:rsidP="000A355A">
      <w:pPr>
        <w:spacing w:after="120"/>
        <w:rPr>
          <w:rFonts w:asciiTheme="minorHAnsi" w:eastAsia="Times New Roman" w:hAnsiTheme="minorHAnsi" w:cs="Tahoma"/>
          <w:sz w:val="22"/>
        </w:rPr>
      </w:pPr>
      <w:r w:rsidRPr="000A355A">
        <w:rPr>
          <w:rFonts w:asciiTheme="minorHAnsi" w:eastAsia="Times New Roman" w:hAnsiTheme="minorHAnsi" w:cs="Tahoma"/>
          <w:sz w:val="22"/>
        </w:rPr>
        <w:t>A</w:t>
      </w:r>
      <w:r w:rsidR="000A355A" w:rsidRPr="000A355A">
        <w:rPr>
          <w:rFonts w:asciiTheme="minorHAnsi" w:eastAsia="Times New Roman" w:hAnsiTheme="minorHAnsi" w:cs="Tahoma"/>
          <w:sz w:val="22"/>
        </w:rPr>
        <w:t>z MNB</w:t>
      </w:r>
      <w:r w:rsidRPr="000A355A">
        <w:rPr>
          <w:rFonts w:asciiTheme="minorHAnsi" w:eastAsia="Times New Roman" w:hAnsiTheme="minorHAnsi" w:cs="Tahoma"/>
          <w:sz w:val="22"/>
        </w:rPr>
        <w:t xml:space="preserve"> az adat</w:t>
      </w:r>
      <w:r w:rsidR="001A5EC5">
        <w:rPr>
          <w:rFonts w:asciiTheme="minorHAnsi" w:eastAsia="Times New Roman" w:hAnsiTheme="minorHAnsi" w:cs="Tahoma"/>
          <w:sz w:val="22"/>
        </w:rPr>
        <w:t>hozzáfé</w:t>
      </w:r>
      <w:r w:rsidRPr="000A355A">
        <w:rPr>
          <w:rFonts w:asciiTheme="minorHAnsi" w:eastAsia="Times New Roman" w:hAnsiTheme="minorHAnsi" w:cs="Tahoma"/>
          <w:sz w:val="22"/>
        </w:rPr>
        <w:t>rés</w:t>
      </w:r>
      <w:r w:rsidR="001C7F0C">
        <w:rPr>
          <w:rFonts w:asciiTheme="minorHAnsi" w:eastAsia="Times New Roman" w:hAnsiTheme="minorHAnsi" w:cs="Tahoma"/>
          <w:sz w:val="22"/>
        </w:rPr>
        <w:t>i igény</w:t>
      </w:r>
      <w:r w:rsidRPr="000A355A">
        <w:rPr>
          <w:rFonts w:asciiTheme="minorHAnsi" w:eastAsia="Times New Roman" w:hAnsiTheme="minorHAnsi" w:cs="Tahoma"/>
          <w:sz w:val="22"/>
        </w:rPr>
        <w:t xml:space="preserve"> jóváhagyásáról vagy elutasításáról </w:t>
      </w:r>
      <w:r w:rsidR="00677B48">
        <w:rPr>
          <w:rFonts w:asciiTheme="minorHAnsi" w:eastAsia="Times New Roman" w:hAnsiTheme="minorHAnsi" w:cs="Tahoma"/>
          <w:sz w:val="22"/>
        </w:rPr>
        <w:t>–</w:t>
      </w:r>
      <w:r w:rsidRPr="000A355A">
        <w:rPr>
          <w:rFonts w:asciiTheme="minorHAnsi" w:eastAsia="Times New Roman" w:hAnsiTheme="minorHAnsi" w:cs="Tahoma"/>
          <w:sz w:val="22"/>
        </w:rPr>
        <w:t xml:space="preserve"> indokolással ellátva </w:t>
      </w:r>
      <w:r w:rsidR="00677B48">
        <w:rPr>
          <w:rFonts w:asciiTheme="minorHAnsi" w:eastAsia="Times New Roman" w:hAnsiTheme="minorHAnsi" w:cs="Tahoma"/>
          <w:sz w:val="22"/>
        </w:rPr>
        <w:t>–</w:t>
      </w:r>
      <w:r w:rsidRPr="000A355A">
        <w:rPr>
          <w:rFonts w:asciiTheme="minorHAnsi" w:eastAsia="Times New Roman" w:hAnsiTheme="minorHAnsi" w:cs="Tahoma"/>
          <w:sz w:val="22"/>
        </w:rPr>
        <w:t xml:space="preserve"> </w:t>
      </w:r>
      <w:r w:rsidR="004F35F4">
        <w:rPr>
          <w:rFonts w:asciiTheme="minorHAnsi" w:eastAsia="Times New Roman" w:hAnsiTheme="minorHAnsi" w:cs="Tahoma"/>
          <w:sz w:val="22"/>
        </w:rPr>
        <w:t xml:space="preserve">írásban </w:t>
      </w:r>
      <w:r w:rsidRPr="000A355A">
        <w:rPr>
          <w:rFonts w:asciiTheme="minorHAnsi" w:eastAsia="Times New Roman" w:hAnsiTheme="minorHAnsi" w:cs="Tahoma"/>
          <w:sz w:val="22"/>
        </w:rPr>
        <w:t>értesíti a kutatót</w:t>
      </w:r>
      <w:r w:rsidR="000A355A" w:rsidRPr="000A355A">
        <w:rPr>
          <w:rFonts w:asciiTheme="minorHAnsi" w:eastAsia="Times New Roman" w:hAnsiTheme="minorHAnsi" w:cs="Tahoma"/>
          <w:sz w:val="22"/>
        </w:rPr>
        <w:t>.</w:t>
      </w:r>
    </w:p>
    <w:p w14:paraId="5C33538C" w14:textId="3819048A" w:rsidR="000252C4" w:rsidRDefault="000252C4" w:rsidP="000A355A">
      <w:pPr>
        <w:spacing w:after="120"/>
        <w:rPr>
          <w:rFonts w:asciiTheme="minorHAnsi" w:eastAsia="Times New Roman" w:hAnsiTheme="minorHAnsi" w:cs="Tahoma"/>
          <w:sz w:val="22"/>
        </w:rPr>
      </w:pPr>
    </w:p>
    <w:p w14:paraId="4C53B362" w14:textId="4274C7CC" w:rsidR="00677B48" w:rsidRPr="00AF337D" w:rsidRDefault="00677B48" w:rsidP="00E46D45">
      <w:pPr>
        <w:pStyle w:val="Cmsor1"/>
      </w:pPr>
      <w:bookmarkStart w:id="6" w:name="_Toc14096132"/>
      <w:bookmarkStart w:id="7" w:name="_Toc14096133"/>
      <w:bookmarkStart w:id="8" w:name="_Toc14096134"/>
      <w:bookmarkStart w:id="9" w:name="_Toc14096135"/>
      <w:bookmarkStart w:id="10" w:name="_Toc14096136"/>
      <w:bookmarkStart w:id="11" w:name="_Toc14096137"/>
      <w:bookmarkStart w:id="12" w:name="_Toc14341193"/>
      <w:bookmarkEnd w:id="6"/>
      <w:bookmarkEnd w:id="7"/>
      <w:bookmarkEnd w:id="8"/>
      <w:bookmarkEnd w:id="9"/>
      <w:bookmarkEnd w:id="10"/>
      <w:bookmarkEnd w:id="11"/>
      <w:r w:rsidRPr="00AF337D">
        <w:t>Hogyan lehet megkezdeni a kutatást?</w:t>
      </w:r>
      <w:bookmarkEnd w:id="12"/>
    </w:p>
    <w:p w14:paraId="42159829" w14:textId="3FA6202D" w:rsidR="00677B48" w:rsidRPr="00AF337D" w:rsidRDefault="00677B48" w:rsidP="00E46D45">
      <w:pPr>
        <w:pStyle w:val="Cmsor2"/>
      </w:pPr>
      <w:bookmarkStart w:id="13" w:name="_Toc14341194"/>
      <w:r w:rsidRPr="00AF337D">
        <w:t>Tájékoztató, azonosító és jelszó</w:t>
      </w:r>
      <w:bookmarkEnd w:id="13"/>
    </w:p>
    <w:p w14:paraId="11ACC7F8" w14:textId="5729DF2D" w:rsidR="00677B48" w:rsidRPr="00677B48" w:rsidRDefault="00677B48" w:rsidP="00677B48">
      <w:pPr>
        <w:pStyle w:val="Listaszerbekezds"/>
        <w:numPr>
          <w:ilvl w:val="0"/>
          <w:numId w:val="22"/>
        </w:numPr>
        <w:spacing w:after="120"/>
        <w:rPr>
          <w:rFonts w:asciiTheme="minorHAnsi" w:eastAsia="Times New Roman" w:hAnsiTheme="minorHAnsi" w:cs="Tahoma"/>
          <w:sz w:val="22"/>
        </w:rPr>
      </w:pPr>
      <w:r w:rsidRPr="00677B48">
        <w:rPr>
          <w:rFonts w:asciiTheme="minorHAnsi" w:eastAsia="Times New Roman" w:hAnsiTheme="minorHAnsi" w:cs="Tahoma"/>
          <w:sz w:val="22"/>
        </w:rPr>
        <w:t xml:space="preserve">A kutatás kezdetét megelőzően azok a kutatók, akik nem használták még a Kutatószobát, tájékoztatást kapnak a kutatószobai hozzáférésről, </w:t>
      </w:r>
      <w:r>
        <w:rPr>
          <w:rFonts w:asciiTheme="minorHAnsi" w:eastAsia="Times New Roman" w:hAnsiTheme="minorHAnsi" w:cs="Tahoma"/>
          <w:sz w:val="22"/>
        </w:rPr>
        <w:t xml:space="preserve">a kutatószobai rendszer használatáról, </w:t>
      </w:r>
      <w:r w:rsidRPr="00677B48">
        <w:rPr>
          <w:rFonts w:asciiTheme="minorHAnsi" w:eastAsia="Times New Roman" w:hAnsiTheme="minorHAnsi" w:cs="Tahoma"/>
          <w:sz w:val="22"/>
        </w:rPr>
        <w:t xml:space="preserve">valamint a kutatási eredmények </w:t>
      </w:r>
      <w:r w:rsidR="00384BBE">
        <w:rPr>
          <w:rFonts w:asciiTheme="minorHAnsi" w:eastAsia="Times New Roman" w:hAnsiTheme="minorHAnsi" w:cs="Tahoma"/>
          <w:sz w:val="22"/>
        </w:rPr>
        <w:t xml:space="preserve">előállításával és </w:t>
      </w:r>
      <w:r w:rsidRPr="00677B48">
        <w:rPr>
          <w:rFonts w:asciiTheme="minorHAnsi" w:eastAsia="Times New Roman" w:hAnsiTheme="minorHAnsi" w:cs="Tahoma"/>
          <w:sz w:val="22"/>
        </w:rPr>
        <w:t>dokumentálásával kapcsolatos legfontosabb tudnivalókról a</w:t>
      </w:r>
      <w:r>
        <w:rPr>
          <w:rFonts w:asciiTheme="minorHAnsi" w:eastAsia="Times New Roman" w:hAnsiTheme="minorHAnsi" w:cs="Tahoma"/>
          <w:sz w:val="22"/>
        </w:rPr>
        <w:t>z MNB</w:t>
      </w:r>
      <w:r w:rsidRPr="00677B48">
        <w:rPr>
          <w:rFonts w:asciiTheme="minorHAnsi" w:eastAsia="Times New Roman" w:hAnsiTheme="minorHAnsi" w:cs="Tahoma"/>
          <w:sz w:val="22"/>
        </w:rPr>
        <w:t>-</w:t>
      </w:r>
      <w:r>
        <w:rPr>
          <w:rFonts w:asciiTheme="minorHAnsi" w:eastAsia="Times New Roman" w:hAnsiTheme="minorHAnsi" w:cs="Tahoma"/>
          <w:sz w:val="22"/>
        </w:rPr>
        <w:t>tő</w:t>
      </w:r>
      <w:r w:rsidRPr="00677B48">
        <w:rPr>
          <w:rFonts w:asciiTheme="minorHAnsi" w:eastAsia="Times New Roman" w:hAnsiTheme="minorHAnsi" w:cs="Tahoma"/>
          <w:sz w:val="22"/>
        </w:rPr>
        <w:t xml:space="preserve">l, szóban és írásban a kutatói és egyéb tájékoztató anyagok átadásával. </w:t>
      </w:r>
    </w:p>
    <w:p w14:paraId="2C804066" w14:textId="36099479" w:rsidR="00677B48" w:rsidRPr="00677B48" w:rsidRDefault="00677B48" w:rsidP="00677B48">
      <w:pPr>
        <w:pStyle w:val="Listaszerbekezds"/>
        <w:numPr>
          <w:ilvl w:val="0"/>
          <w:numId w:val="22"/>
        </w:numPr>
        <w:spacing w:after="120"/>
        <w:rPr>
          <w:rFonts w:asciiTheme="minorHAnsi" w:eastAsia="Times New Roman" w:hAnsiTheme="minorHAnsi" w:cs="Tahoma"/>
          <w:sz w:val="22"/>
        </w:rPr>
      </w:pPr>
      <w:r w:rsidRPr="00677B48">
        <w:rPr>
          <w:rFonts w:asciiTheme="minorHAnsi" w:eastAsia="Times New Roman" w:hAnsiTheme="minorHAnsi" w:cs="Tahoma"/>
          <w:sz w:val="22"/>
        </w:rPr>
        <w:t>Új projekt esetén a szükséges azonosítót és jelszót a kutató számára a</w:t>
      </w:r>
      <w:r>
        <w:rPr>
          <w:rFonts w:asciiTheme="minorHAnsi" w:eastAsia="Times New Roman" w:hAnsiTheme="minorHAnsi" w:cs="Tahoma"/>
          <w:sz w:val="22"/>
        </w:rPr>
        <w:t>z MNB ügyfélkapcsolattartója</w:t>
      </w:r>
      <w:r w:rsidRPr="00677B48">
        <w:rPr>
          <w:rFonts w:asciiTheme="minorHAnsi" w:eastAsia="Times New Roman" w:hAnsiTheme="minorHAnsi" w:cs="Tahoma"/>
          <w:sz w:val="22"/>
        </w:rPr>
        <w:t xml:space="preserve"> adja át személyesen a</w:t>
      </w:r>
      <w:r>
        <w:rPr>
          <w:rFonts w:asciiTheme="minorHAnsi" w:eastAsia="Times New Roman" w:hAnsiTheme="minorHAnsi" w:cs="Tahoma"/>
          <w:sz w:val="22"/>
        </w:rPr>
        <w:t>z</w:t>
      </w:r>
      <w:r w:rsidRPr="00677B48">
        <w:rPr>
          <w:rFonts w:asciiTheme="minorHAnsi" w:eastAsia="Times New Roman" w:hAnsiTheme="minorHAnsi" w:cs="Tahoma"/>
          <w:sz w:val="22"/>
        </w:rPr>
        <w:t xml:space="preserve"> </w:t>
      </w:r>
      <w:r>
        <w:rPr>
          <w:rFonts w:asciiTheme="minorHAnsi" w:eastAsia="Times New Roman" w:hAnsiTheme="minorHAnsi" w:cs="Tahoma"/>
          <w:sz w:val="22"/>
        </w:rPr>
        <w:t>MNB szék</w:t>
      </w:r>
      <w:r w:rsidR="004F7E1C">
        <w:rPr>
          <w:rFonts w:asciiTheme="minorHAnsi" w:eastAsia="Times New Roman" w:hAnsiTheme="minorHAnsi" w:cs="Tahoma"/>
          <w:sz w:val="22"/>
        </w:rPr>
        <w:t>helyén</w:t>
      </w:r>
      <w:r w:rsidRPr="00677B48">
        <w:rPr>
          <w:rFonts w:asciiTheme="minorHAnsi" w:eastAsia="Times New Roman" w:hAnsiTheme="minorHAnsi" w:cs="Tahoma"/>
          <w:sz w:val="22"/>
        </w:rPr>
        <w:t xml:space="preserve">, </w:t>
      </w:r>
      <w:r>
        <w:rPr>
          <w:rFonts w:asciiTheme="minorHAnsi" w:eastAsia="Times New Roman" w:hAnsiTheme="minorHAnsi" w:cs="Tahoma"/>
          <w:sz w:val="22"/>
        </w:rPr>
        <w:t xml:space="preserve">a </w:t>
      </w:r>
      <w:r w:rsidRPr="002226BA">
        <w:rPr>
          <w:rFonts w:eastAsia="Times New Roman"/>
          <w:sz w:val="22"/>
        </w:rPr>
        <w:t xml:space="preserve">Kutatószobai </w:t>
      </w:r>
      <w:r>
        <w:rPr>
          <w:rFonts w:eastAsia="Times New Roman"/>
          <w:sz w:val="22"/>
        </w:rPr>
        <w:t>adat</w:t>
      </w:r>
      <w:r w:rsidRPr="002226BA">
        <w:rPr>
          <w:rFonts w:eastAsia="Times New Roman"/>
          <w:sz w:val="22"/>
        </w:rPr>
        <w:t>hozzáférés</w:t>
      </w:r>
      <w:r>
        <w:rPr>
          <w:rFonts w:eastAsia="Times New Roman"/>
          <w:sz w:val="22"/>
        </w:rPr>
        <w:t>i</w:t>
      </w:r>
      <w:r w:rsidRPr="002226BA">
        <w:rPr>
          <w:rFonts w:eastAsia="Times New Roman"/>
          <w:sz w:val="22"/>
        </w:rPr>
        <w:t xml:space="preserve"> szerződés </w:t>
      </w:r>
      <w:r>
        <w:rPr>
          <w:rFonts w:eastAsia="Times New Roman"/>
          <w:sz w:val="22"/>
        </w:rPr>
        <w:t>minden érintett fél általi aláírása után. E</w:t>
      </w:r>
      <w:r w:rsidR="004F7E1C">
        <w:rPr>
          <w:rFonts w:eastAsia="Times New Roman"/>
          <w:sz w:val="22"/>
        </w:rPr>
        <w:t>zért</w:t>
      </w:r>
      <w:r>
        <w:rPr>
          <w:rFonts w:eastAsia="Times New Roman"/>
          <w:sz w:val="22"/>
        </w:rPr>
        <w:t xml:space="preserve"> a</w:t>
      </w:r>
      <w:r w:rsidRPr="00677B48">
        <w:rPr>
          <w:rFonts w:asciiTheme="minorHAnsi" w:eastAsia="Times New Roman" w:hAnsiTheme="minorHAnsi" w:cs="Tahoma"/>
          <w:sz w:val="22"/>
        </w:rPr>
        <w:t xml:space="preserve"> kutatás megkezdése előtt egy alkalommal a kutatásban részt vevőknek személyesen be kell fáradniuk a</w:t>
      </w:r>
      <w:r>
        <w:rPr>
          <w:rFonts w:asciiTheme="minorHAnsi" w:eastAsia="Times New Roman" w:hAnsiTheme="minorHAnsi" w:cs="Tahoma"/>
          <w:sz w:val="22"/>
        </w:rPr>
        <w:t>z MNB</w:t>
      </w:r>
      <w:r w:rsidR="0006464B">
        <w:rPr>
          <w:rFonts w:asciiTheme="minorHAnsi" w:eastAsia="Times New Roman" w:hAnsiTheme="minorHAnsi" w:cs="Tahoma"/>
          <w:sz w:val="22"/>
        </w:rPr>
        <w:t xml:space="preserve"> székhelyére</w:t>
      </w:r>
      <w:r w:rsidRPr="00677B48">
        <w:rPr>
          <w:rFonts w:asciiTheme="minorHAnsi" w:eastAsia="Times New Roman" w:hAnsiTheme="minorHAnsi" w:cs="Tahoma"/>
          <w:sz w:val="22"/>
        </w:rPr>
        <w:t xml:space="preserve"> (10</w:t>
      </w:r>
      <w:r>
        <w:rPr>
          <w:rFonts w:asciiTheme="minorHAnsi" w:eastAsia="Times New Roman" w:hAnsiTheme="minorHAnsi" w:cs="Tahoma"/>
          <w:sz w:val="22"/>
        </w:rPr>
        <w:t>5</w:t>
      </w:r>
      <w:r w:rsidRPr="00677B48">
        <w:rPr>
          <w:rFonts w:asciiTheme="minorHAnsi" w:eastAsia="Times New Roman" w:hAnsiTheme="minorHAnsi" w:cs="Tahoma"/>
          <w:sz w:val="22"/>
        </w:rPr>
        <w:t xml:space="preserve">4 Budapest, </w:t>
      </w:r>
      <w:r>
        <w:rPr>
          <w:rFonts w:asciiTheme="minorHAnsi" w:eastAsia="Times New Roman" w:hAnsiTheme="minorHAnsi" w:cs="Tahoma"/>
          <w:sz w:val="22"/>
        </w:rPr>
        <w:t xml:space="preserve">Szabadság tér </w:t>
      </w:r>
      <w:r w:rsidR="0006464B">
        <w:rPr>
          <w:rFonts w:asciiTheme="minorHAnsi" w:eastAsia="Times New Roman" w:hAnsiTheme="minorHAnsi" w:cs="Tahoma"/>
          <w:sz w:val="22"/>
        </w:rPr>
        <w:t>8-</w:t>
      </w:r>
      <w:r>
        <w:rPr>
          <w:rFonts w:asciiTheme="minorHAnsi" w:eastAsia="Times New Roman" w:hAnsiTheme="minorHAnsi" w:cs="Tahoma"/>
          <w:sz w:val="22"/>
        </w:rPr>
        <w:t>9.</w:t>
      </w:r>
      <w:r w:rsidRPr="00677B48">
        <w:rPr>
          <w:rFonts w:asciiTheme="minorHAnsi" w:eastAsia="Times New Roman" w:hAnsiTheme="minorHAnsi" w:cs="Tahoma"/>
          <w:sz w:val="22"/>
        </w:rPr>
        <w:t>). Az átvétel időpontjáról a</w:t>
      </w:r>
      <w:r>
        <w:rPr>
          <w:rFonts w:asciiTheme="minorHAnsi" w:eastAsia="Times New Roman" w:hAnsiTheme="minorHAnsi" w:cs="Tahoma"/>
          <w:sz w:val="22"/>
        </w:rPr>
        <w:t>z MNB ügyfélkapcsolattartója</w:t>
      </w:r>
      <w:r w:rsidRPr="00677B48">
        <w:rPr>
          <w:rFonts w:asciiTheme="minorHAnsi" w:eastAsia="Times New Roman" w:hAnsiTheme="minorHAnsi" w:cs="Tahoma"/>
          <w:sz w:val="22"/>
        </w:rPr>
        <w:t xml:space="preserve"> e-mail-en értesítést küld a kutatónak</w:t>
      </w:r>
      <w:r>
        <w:rPr>
          <w:rFonts w:asciiTheme="minorHAnsi" w:eastAsia="Times New Roman" w:hAnsiTheme="minorHAnsi" w:cs="Tahoma"/>
          <w:sz w:val="22"/>
        </w:rPr>
        <w:t>.</w:t>
      </w:r>
    </w:p>
    <w:p w14:paraId="4F335196" w14:textId="31955189" w:rsidR="00677B48" w:rsidRPr="00677B48" w:rsidRDefault="00677B48" w:rsidP="00677B48">
      <w:pPr>
        <w:pStyle w:val="Listaszerbekezds"/>
        <w:numPr>
          <w:ilvl w:val="0"/>
          <w:numId w:val="22"/>
        </w:numPr>
        <w:spacing w:after="120"/>
        <w:rPr>
          <w:rFonts w:asciiTheme="minorHAnsi" w:eastAsia="Times New Roman" w:hAnsiTheme="minorHAnsi" w:cs="Tahoma"/>
          <w:sz w:val="22"/>
        </w:rPr>
      </w:pPr>
      <w:r w:rsidRPr="00677B48">
        <w:rPr>
          <w:rFonts w:asciiTheme="minorHAnsi" w:eastAsia="Times New Roman" w:hAnsiTheme="minorHAnsi" w:cs="Tahoma"/>
          <w:sz w:val="22"/>
        </w:rPr>
        <w:t>A</w:t>
      </w:r>
      <w:r>
        <w:rPr>
          <w:rFonts w:asciiTheme="minorHAnsi" w:eastAsia="Times New Roman" w:hAnsiTheme="minorHAnsi" w:cs="Tahoma"/>
          <w:sz w:val="22"/>
        </w:rPr>
        <w:t>z MNB-től</w:t>
      </w:r>
      <w:r w:rsidRPr="00677B48">
        <w:rPr>
          <w:rFonts w:asciiTheme="minorHAnsi" w:eastAsia="Times New Roman" w:hAnsiTheme="minorHAnsi" w:cs="Tahoma"/>
          <w:sz w:val="22"/>
        </w:rPr>
        <w:t xml:space="preserve"> kapott jelszót első bejelentkezéskor meg kell változtatnia a kutatónak.</w:t>
      </w:r>
    </w:p>
    <w:p w14:paraId="68B5633B" w14:textId="6F1E6569" w:rsidR="00677B48" w:rsidRDefault="00677B48" w:rsidP="00B0494A">
      <w:pPr>
        <w:rPr>
          <w:sz w:val="22"/>
        </w:rPr>
      </w:pPr>
    </w:p>
    <w:p w14:paraId="40CA1922" w14:textId="1B3C2F13" w:rsidR="00677B48" w:rsidRPr="00AF337D" w:rsidRDefault="00677B48" w:rsidP="00E46D45">
      <w:pPr>
        <w:pStyle w:val="Cmsor2"/>
      </w:pPr>
      <w:bookmarkStart w:id="14" w:name="_Toc14341195"/>
      <w:r w:rsidRPr="00AF337D">
        <w:t>Belépőkártya használatával kapcsolatos tudnivalók</w:t>
      </w:r>
      <w:bookmarkEnd w:id="14"/>
    </w:p>
    <w:p w14:paraId="736E1813" w14:textId="619E936D" w:rsidR="00677B48" w:rsidRDefault="00677B48" w:rsidP="00677B48">
      <w:pPr>
        <w:pStyle w:val="Listaszerbekezds"/>
        <w:numPr>
          <w:ilvl w:val="0"/>
          <w:numId w:val="25"/>
        </w:numPr>
        <w:spacing w:after="120"/>
        <w:rPr>
          <w:rFonts w:asciiTheme="minorHAnsi" w:eastAsia="Times New Roman" w:hAnsiTheme="minorHAnsi" w:cs="Tahoma"/>
          <w:sz w:val="22"/>
        </w:rPr>
      </w:pPr>
      <w:r w:rsidRPr="002226BA">
        <w:rPr>
          <w:rFonts w:eastAsia="Times New Roman"/>
          <w:sz w:val="22"/>
        </w:rPr>
        <w:t>A Kutatószoba használatához a kutatónak</w:t>
      </w:r>
      <w:r>
        <w:rPr>
          <w:rFonts w:eastAsia="Times New Roman"/>
          <w:sz w:val="22"/>
        </w:rPr>
        <w:t xml:space="preserve"> az MNB épületébe történő minden belépéskor</w:t>
      </w:r>
      <w:r w:rsidRPr="002226BA">
        <w:rPr>
          <w:rFonts w:eastAsia="Times New Roman"/>
          <w:sz w:val="22"/>
        </w:rPr>
        <w:t xml:space="preserve"> azonosítania kell magát.</w:t>
      </w:r>
    </w:p>
    <w:p w14:paraId="30C0CCF2" w14:textId="4FD59D47" w:rsidR="00677B48" w:rsidRPr="00677B48" w:rsidRDefault="00677B48" w:rsidP="00677B48">
      <w:pPr>
        <w:pStyle w:val="Listaszerbekezds"/>
        <w:numPr>
          <w:ilvl w:val="0"/>
          <w:numId w:val="25"/>
        </w:numPr>
        <w:spacing w:after="120"/>
        <w:rPr>
          <w:rFonts w:asciiTheme="minorHAnsi" w:eastAsia="Times New Roman" w:hAnsiTheme="minorHAnsi" w:cs="Tahoma"/>
          <w:sz w:val="22"/>
        </w:rPr>
      </w:pPr>
      <w:r w:rsidRPr="00677B48">
        <w:rPr>
          <w:rFonts w:asciiTheme="minorHAnsi" w:eastAsia="Times New Roman" w:hAnsiTheme="minorHAnsi" w:cs="Tahoma"/>
          <w:sz w:val="22"/>
        </w:rPr>
        <w:t xml:space="preserve">A Kutatószobába érvényes </w:t>
      </w:r>
      <w:r>
        <w:rPr>
          <w:rFonts w:asciiTheme="minorHAnsi" w:eastAsia="Times New Roman" w:hAnsiTheme="minorHAnsi" w:cs="Tahoma"/>
          <w:sz w:val="22"/>
        </w:rPr>
        <w:t>belépő</w:t>
      </w:r>
      <w:r w:rsidRPr="00677B48">
        <w:rPr>
          <w:rFonts w:asciiTheme="minorHAnsi" w:eastAsia="Times New Roman" w:hAnsiTheme="minorHAnsi" w:cs="Tahoma"/>
          <w:sz w:val="22"/>
        </w:rPr>
        <w:t xml:space="preserve">kártyával történhet belépés, amennyiben a kutató </w:t>
      </w:r>
      <w:r>
        <w:rPr>
          <w:rFonts w:asciiTheme="minorHAnsi" w:eastAsia="Times New Roman" w:hAnsiTheme="minorHAnsi" w:cs="Tahoma"/>
          <w:sz w:val="22"/>
        </w:rPr>
        <w:t xml:space="preserve">a </w:t>
      </w:r>
      <w:r w:rsidRPr="00677B48">
        <w:rPr>
          <w:rFonts w:asciiTheme="minorHAnsi" w:eastAsia="Times New Roman" w:hAnsiTheme="minorHAnsi" w:cs="Tahoma"/>
          <w:sz w:val="22"/>
        </w:rPr>
        <w:t>Kutatószobába szóló érvényes kutatási projektben vesz részt. A belépőkártya kutatószobai érvényességi időtartama a kutatási projekt(</w:t>
      </w:r>
      <w:proofErr w:type="spellStart"/>
      <w:r w:rsidRPr="00677B48">
        <w:rPr>
          <w:rFonts w:asciiTheme="minorHAnsi" w:eastAsia="Times New Roman" w:hAnsiTheme="minorHAnsi" w:cs="Tahoma"/>
          <w:sz w:val="22"/>
        </w:rPr>
        <w:t>ek</w:t>
      </w:r>
      <w:proofErr w:type="spellEnd"/>
      <w:r w:rsidRPr="00677B48">
        <w:rPr>
          <w:rFonts w:asciiTheme="minorHAnsi" w:eastAsia="Times New Roman" w:hAnsiTheme="minorHAnsi" w:cs="Tahoma"/>
          <w:sz w:val="22"/>
        </w:rPr>
        <w:t>) időtartamához igazodik.</w:t>
      </w:r>
      <w:r w:rsidRPr="00677B48" w:rsidDel="00780C6F">
        <w:rPr>
          <w:rFonts w:asciiTheme="minorHAnsi" w:eastAsia="Times New Roman" w:hAnsiTheme="minorHAnsi" w:cs="Tahoma"/>
          <w:sz w:val="22"/>
        </w:rPr>
        <w:t xml:space="preserve"> </w:t>
      </w:r>
      <w:r w:rsidRPr="00677B48">
        <w:rPr>
          <w:rFonts w:asciiTheme="minorHAnsi" w:eastAsia="Times New Roman" w:hAnsiTheme="minorHAnsi" w:cs="Tahoma"/>
          <w:sz w:val="22"/>
        </w:rPr>
        <w:t xml:space="preserve">A Kutatószobába történő minden egyes be- és kilépésnél a kutató köteles a kártyát </w:t>
      </w:r>
      <w:proofErr w:type="spellStart"/>
      <w:r w:rsidRPr="00677B48">
        <w:rPr>
          <w:rFonts w:asciiTheme="minorHAnsi" w:eastAsia="Times New Roman" w:hAnsiTheme="minorHAnsi" w:cs="Tahoma"/>
          <w:sz w:val="22"/>
        </w:rPr>
        <w:t>rendeltetésszerűen</w:t>
      </w:r>
      <w:proofErr w:type="spellEnd"/>
      <w:r w:rsidRPr="00677B48">
        <w:rPr>
          <w:rFonts w:asciiTheme="minorHAnsi" w:eastAsia="Times New Roman" w:hAnsiTheme="minorHAnsi" w:cs="Tahoma"/>
          <w:sz w:val="22"/>
        </w:rPr>
        <w:t xml:space="preserve"> használni.</w:t>
      </w:r>
    </w:p>
    <w:p w14:paraId="6F832080" w14:textId="7333160F" w:rsidR="00677B48" w:rsidRPr="00677B48" w:rsidRDefault="00677B48" w:rsidP="00677B48">
      <w:pPr>
        <w:pStyle w:val="Listaszerbekezds"/>
        <w:numPr>
          <w:ilvl w:val="0"/>
          <w:numId w:val="25"/>
        </w:numPr>
        <w:spacing w:after="120"/>
        <w:rPr>
          <w:rFonts w:asciiTheme="minorHAnsi" w:eastAsia="Times New Roman" w:hAnsiTheme="minorHAnsi" w:cs="Tahoma"/>
          <w:sz w:val="22"/>
        </w:rPr>
      </w:pPr>
      <w:r w:rsidRPr="00677B48">
        <w:rPr>
          <w:rFonts w:asciiTheme="minorHAnsi" w:eastAsia="Times New Roman" w:hAnsiTheme="minorHAnsi" w:cs="Tahoma"/>
          <w:sz w:val="22"/>
        </w:rPr>
        <w:t xml:space="preserve">A </w:t>
      </w:r>
      <w:r>
        <w:rPr>
          <w:rFonts w:asciiTheme="minorHAnsi" w:eastAsia="Times New Roman" w:hAnsiTheme="minorHAnsi" w:cs="Tahoma"/>
          <w:sz w:val="22"/>
        </w:rPr>
        <w:t>belépő</w:t>
      </w:r>
      <w:r w:rsidRPr="00677B48">
        <w:rPr>
          <w:rFonts w:asciiTheme="minorHAnsi" w:eastAsia="Times New Roman" w:hAnsiTheme="minorHAnsi" w:cs="Tahoma"/>
          <w:sz w:val="22"/>
        </w:rPr>
        <w:t>kártya egyedi azonosítóval rendelkezik, és a használójához van rendelve. Kizárólag az használhatja a Kutatószobához, akinek a nevére azt kiállították.</w:t>
      </w:r>
    </w:p>
    <w:p w14:paraId="1482BE5F" w14:textId="2891C0EC" w:rsidR="00677B48" w:rsidRPr="00677B48" w:rsidRDefault="00677B48" w:rsidP="00677B48">
      <w:pPr>
        <w:pStyle w:val="Listaszerbekezds"/>
        <w:numPr>
          <w:ilvl w:val="0"/>
          <w:numId w:val="25"/>
        </w:numPr>
        <w:spacing w:after="120"/>
        <w:rPr>
          <w:rFonts w:asciiTheme="minorHAnsi" w:eastAsia="Times New Roman" w:hAnsiTheme="minorHAnsi" w:cs="Tahoma"/>
          <w:sz w:val="22"/>
        </w:rPr>
      </w:pPr>
      <w:r w:rsidRPr="00677B48">
        <w:rPr>
          <w:rFonts w:asciiTheme="minorHAnsi" w:eastAsia="Times New Roman" w:hAnsiTheme="minorHAnsi" w:cs="Tahoma"/>
          <w:sz w:val="22"/>
        </w:rPr>
        <w:t xml:space="preserve">A Kutatószobába való bejutáshoz használt érvényes kártya elvesztése, sérülése, megrongálása esetén a kutató köteles azonnal jelenteni az eseményt az </w:t>
      </w:r>
      <w:r w:rsidR="0074396E">
        <w:rPr>
          <w:rFonts w:asciiTheme="minorHAnsi" w:eastAsia="Times New Roman" w:hAnsiTheme="minorHAnsi" w:cs="Tahoma"/>
          <w:sz w:val="22"/>
        </w:rPr>
        <w:t xml:space="preserve">MNB </w:t>
      </w:r>
      <w:r w:rsidR="00EF6F2F">
        <w:rPr>
          <w:rFonts w:asciiTheme="minorHAnsi" w:eastAsia="Times New Roman" w:hAnsiTheme="minorHAnsi" w:cs="Tahoma"/>
          <w:sz w:val="22"/>
        </w:rPr>
        <w:t>ü</w:t>
      </w:r>
      <w:r w:rsidR="0074396E">
        <w:rPr>
          <w:rFonts w:asciiTheme="minorHAnsi" w:eastAsia="Times New Roman" w:hAnsiTheme="minorHAnsi" w:cs="Tahoma"/>
          <w:sz w:val="22"/>
        </w:rPr>
        <w:t>gyfélkapcsolattartójának</w:t>
      </w:r>
      <w:r w:rsidRPr="00677B48">
        <w:rPr>
          <w:rFonts w:asciiTheme="minorHAnsi" w:eastAsia="Times New Roman" w:hAnsiTheme="minorHAnsi" w:cs="Tahoma"/>
          <w:sz w:val="22"/>
        </w:rPr>
        <w:t>, aki</w:t>
      </w:r>
      <w:r w:rsidR="0074396E">
        <w:rPr>
          <w:rFonts w:asciiTheme="minorHAnsi" w:eastAsia="Times New Roman" w:hAnsiTheme="minorHAnsi" w:cs="Tahoma"/>
          <w:sz w:val="22"/>
        </w:rPr>
        <w:t xml:space="preserve"> intézkedik</w:t>
      </w:r>
      <w:r w:rsidRPr="00677B48">
        <w:rPr>
          <w:rFonts w:asciiTheme="minorHAnsi" w:eastAsia="Times New Roman" w:hAnsiTheme="minorHAnsi" w:cs="Tahoma"/>
          <w:sz w:val="22"/>
        </w:rPr>
        <w:t xml:space="preserve"> a kártya Kutatószobára vonatkozó jogosultságá</w:t>
      </w:r>
      <w:r w:rsidR="0074396E">
        <w:rPr>
          <w:rFonts w:asciiTheme="minorHAnsi" w:eastAsia="Times New Roman" w:hAnsiTheme="minorHAnsi" w:cs="Tahoma"/>
          <w:sz w:val="22"/>
        </w:rPr>
        <w:t>nak érvénytelenítése érdekében,</w:t>
      </w:r>
      <w:r w:rsidRPr="00677B48">
        <w:rPr>
          <w:rFonts w:asciiTheme="minorHAnsi" w:eastAsia="Times New Roman" w:hAnsiTheme="minorHAnsi" w:cs="Tahoma"/>
          <w:sz w:val="22"/>
        </w:rPr>
        <w:t xml:space="preserve"> illetve ellenőrzi a kártyához tartozó utolsó ki- és belépési dátumot, </w:t>
      </w:r>
      <w:r w:rsidR="00EF6F2F">
        <w:rPr>
          <w:rFonts w:asciiTheme="minorHAnsi" w:eastAsia="Times New Roman" w:hAnsiTheme="minorHAnsi" w:cs="Tahoma"/>
          <w:sz w:val="22"/>
        </w:rPr>
        <w:t xml:space="preserve">és azt, </w:t>
      </w:r>
      <w:r w:rsidRPr="00677B48">
        <w:rPr>
          <w:rFonts w:asciiTheme="minorHAnsi" w:eastAsia="Times New Roman" w:hAnsiTheme="minorHAnsi" w:cs="Tahoma"/>
          <w:sz w:val="22"/>
        </w:rPr>
        <w:t xml:space="preserve">hogy nem történt-e illetéktelen belépés. Az érvénytelenítést követően új </w:t>
      </w:r>
      <w:r w:rsidR="0074396E">
        <w:rPr>
          <w:rFonts w:asciiTheme="minorHAnsi" w:eastAsia="Times New Roman" w:hAnsiTheme="minorHAnsi" w:cs="Tahoma"/>
          <w:sz w:val="22"/>
        </w:rPr>
        <w:t>belépő</w:t>
      </w:r>
      <w:r w:rsidRPr="00677B48">
        <w:rPr>
          <w:rFonts w:asciiTheme="minorHAnsi" w:eastAsia="Times New Roman" w:hAnsiTheme="minorHAnsi" w:cs="Tahoma"/>
          <w:sz w:val="22"/>
        </w:rPr>
        <w:t xml:space="preserve">kártyát kap a kutató, melynek költsége a kutatóra terhelhető. Az </w:t>
      </w:r>
      <w:r w:rsidR="0074396E">
        <w:rPr>
          <w:rFonts w:asciiTheme="minorHAnsi" w:eastAsia="Times New Roman" w:hAnsiTheme="minorHAnsi" w:cs="Tahoma"/>
          <w:sz w:val="22"/>
        </w:rPr>
        <w:t>MNB</w:t>
      </w:r>
      <w:r w:rsidRPr="00677B48">
        <w:rPr>
          <w:rFonts w:asciiTheme="minorHAnsi" w:eastAsia="Times New Roman" w:hAnsiTheme="minorHAnsi" w:cs="Tahoma"/>
          <w:sz w:val="22"/>
        </w:rPr>
        <w:t xml:space="preserve"> az új </w:t>
      </w:r>
      <w:r w:rsidR="0074396E">
        <w:rPr>
          <w:rFonts w:asciiTheme="minorHAnsi" w:eastAsia="Times New Roman" w:hAnsiTheme="minorHAnsi" w:cs="Tahoma"/>
          <w:sz w:val="22"/>
        </w:rPr>
        <w:t>belépő</w:t>
      </w:r>
      <w:r w:rsidRPr="00677B48">
        <w:rPr>
          <w:rFonts w:asciiTheme="minorHAnsi" w:eastAsia="Times New Roman" w:hAnsiTheme="minorHAnsi" w:cs="Tahoma"/>
          <w:sz w:val="22"/>
        </w:rPr>
        <w:t>kártyához is beállítja a Kutatószobához tartozó szükséges jogosultságot.</w:t>
      </w:r>
    </w:p>
    <w:p w14:paraId="76CDFD54" w14:textId="45C035BA" w:rsidR="00677B48" w:rsidRPr="00677B48" w:rsidRDefault="00677B48" w:rsidP="00677B48">
      <w:pPr>
        <w:pStyle w:val="Listaszerbekezds"/>
        <w:numPr>
          <w:ilvl w:val="0"/>
          <w:numId w:val="25"/>
        </w:numPr>
        <w:spacing w:after="120"/>
        <w:rPr>
          <w:rFonts w:asciiTheme="minorHAnsi" w:eastAsia="Times New Roman" w:hAnsiTheme="minorHAnsi" w:cs="Tahoma"/>
          <w:sz w:val="22"/>
        </w:rPr>
      </w:pPr>
      <w:r w:rsidRPr="00677B48">
        <w:rPr>
          <w:rFonts w:asciiTheme="minorHAnsi" w:eastAsia="Times New Roman" w:hAnsiTheme="minorHAnsi" w:cs="Tahoma"/>
          <w:sz w:val="22"/>
        </w:rPr>
        <w:lastRenderedPageBreak/>
        <w:t xml:space="preserve">Csoportos belépés esetén minden egyes belépőnek meg kell bizonyosodnia arról, hogy a kártyaolvasó a kártya érintését megelőzően pirosan jelez, továbbá az </w:t>
      </w:r>
      <w:proofErr w:type="spellStart"/>
      <w:r w:rsidRPr="00677B48">
        <w:rPr>
          <w:rFonts w:asciiTheme="minorHAnsi" w:eastAsia="Times New Roman" w:hAnsiTheme="minorHAnsi" w:cs="Tahoma"/>
          <w:sz w:val="22"/>
        </w:rPr>
        <w:t>érzékelőhöz</w:t>
      </w:r>
      <w:proofErr w:type="spellEnd"/>
      <w:r w:rsidRPr="00677B48">
        <w:rPr>
          <w:rFonts w:asciiTheme="minorHAnsi" w:eastAsia="Times New Roman" w:hAnsiTheme="minorHAnsi" w:cs="Tahoma"/>
          <w:sz w:val="22"/>
        </w:rPr>
        <w:t xml:space="preserve"> érintést követően zöld jelzésre váltott.</w:t>
      </w:r>
    </w:p>
    <w:p w14:paraId="38766300" w14:textId="64EF84A9" w:rsidR="00677B48" w:rsidRDefault="00677B48" w:rsidP="00B0494A">
      <w:pPr>
        <w:rPr>
          <w:sz w:val="22"/>
        </w:rPr>
      </w:pPr>
    </w:p>
    <w:p w14:paraId="7FC81AB0" w14:textId="44F34030" w:rsidR="00AF337D" w:rsidRPr="00AF337D" w:rsidRDefault="00AF337D" w:rsidP="00E46D45">
      <w:pPr>
        <w:pStyle w:val="Cmsor1"/>
      </w:pPr>
      <w:bookmarkStart w:id="15" w:name="_Toc14341196"/>
      <w:r>
        <w:t>Az időpontfoglalással</w:t>
      </w:r>
      <w:r w:rsidRPr="00AF337D">
        <w:t xml:space="preserve"> és a Kutatószobába történő belépéssel kapcsolatos tudnivalók</w:t>
      </w:r>
      <w:bookmarkEnd w:id="15"/>
    </w:p>
    <w:p w14:paraId="7F983EC3" w14:textId="705F8D85" w:rsidR="00AF337D" w:rsidRPr="00AF337D" w:rsidRDefault="008851C6" w:rsidP="00AF337D">
      <w:pPr>
        <w:spacing w:before="120" w:after="120"/>
        <w:rPr>
          <w:rFonts w:asciiTheme="minorHAnsi" w:hAnsiTheme="minorHAnsi" w:cs="Times New Roman"/>
          <w:sz w:val="22"/>
          <w:szCs w:val="22"/>
        </w:rPr>
      </w:pPr>
      <w:r>
        <w:rPr>
          <w:rFonts w:asciiTheme="minorHAnsi" w:hAnsiTheme="minorHAnsi" w:cs="Times New Roman"/>
          <w:sz w:val="22"/>
          <w:szCs w:val="22"/>
        </w:rPr>
        <w:t>1</w:t>
      </w:r>
      <w:r w:rsidR="00AF337D" w:rsidRPr="00AF337D">
        <w:rPr>
          <w:rFonts w:asciiTheme="minorHAnsi" w:hAnsiTheme="minorHAnsi" w:cs="Times New Roman"/>
          <w:sz w:val="22"/>
          <w:szCs w:val="22"/>
        </w:rPr>
        <w:t xml:space="preserve">. A Kutatószoba használatát megelőzően időpontot kell foglalni a foglalási rendszerben.  Az időpontfoglalás legkésőbb a Kutatószoba tervezett használatát megelőző </w:t>
      </w:r>
      <w:r w:rsidR="00AF337D">
        <w:rPr>
          <w:rFonts w:asciiTheme="minorHAnsi" w:hAnsiTheme="minorHAnsi" w:cs="Times New Roman"/>
          <w:sz w:val="22"/>
          <w:szCs w:val="22"/>
        </w:rPr>
        <w:t>munka</w:t>
      </w:r>
      <w:r w:rsidR="00AF337D" w:rsidRPr="00AF337D">
        <w:rPr>
          <w:rFonts w:asciiTheme="minorHAnsi" w:hAnsiTheme="minorHAnsi" w:cs="Times New Roman"/>
          <w:sz w:val="22"/>
          <w:szCs w:val="22"/>
        </w:rPr>
        <w:t>nap</w:t>
      </w:r>
      <w:r w:rsidR="002D6CD5">
        <w:rPr>
          <w:rFonts w:asciiTheme="minorHAnsi" w:hAnsiTheme="minorHAnsi" w:cs="Times New Roman"/>
          <w:sz w:val="22"/>
          <w:szCs w:val="22"/>
        </w:rPr>
        <w:t>on</w:t>
      </w:r>
      <w:r w:rsidR="00AF337D" w:rsidRPr="00AF337D">
        <w:rPr>
          <w:rFonts w:asciiTheme="minorHAnsi" w:hAnsiTheme="minorHAnsi" w:cs="Times New Roman"/>
          <w:sz w:val="22"/>
          <w:szCs w:val="22"/>
        </w:rPr>
        <w:t xml:space="preserve"> 1</w:t>
      </w:r>
      <w:r w:rsidR="00AF337D">
        <w:rPr>
          <w:rFonts w:asciiTheme="minorHAnsi" w:hAnsiTheme="minorHAnsi" w:cs="Times New Roman"/>
          <w:sz w:val="22"/>
          <w:szCs w:val="22"/>
        </w:rPr>
        <w:t>2</w:t>
      </w:r>
      <w:r w:rsidR="00AF337D" w:rsidRPr="00AF337D">
        <w:rPr>
          <w:rFonts w:asciiTheme="minorHAnsi" w:hAnsiTheme="minorHAnsi" w:cs="Times New Roman"/>
          <w:sz w:val="22"/>
          <w:szCs w:val="22"/>
        </w:rPr>
        <w:t xml:space="preserve"> óráig lehetséges. </w:t>
      </w:r>
    </w:p>
    <w:p w14:paraId="0EACCA96" w14:textId="0252B745" w:rsidR="00AF337D" w:rsidRPr="00AF337D" w:rsidRDefault="008851C6" w:rsidP="00AF337D">
      <w:pPr>
        <w:spacing w:before="120" w:after="120"/>
        <w:rPr>
          <w:rFonts w:asciiTheme="minorHAnsi" w:hAnsiTheme="minorHAnsi" w:cs="Times New Roman"/>
          <w:sz w:val="22"/>
          <w:szCs w:val="22"/>
        </w:rPr>
      </w:pPr>
      <w:r>
        <w:rPr>
          <w:rFonts w:asciiTheme="minorHAnsi" w:hAnsiTheme="minorHAnsi" w:cs="Times New Roman"/>
          <w:sz w:val="22"/>
          <w:szCs w:val="22"/>
        </w:rPr>
        <w:t>2</w:t>
      </w:r>
      <w:r w:rsidR="00AF337D" w:rsidRPr="00AF337D">
        <w:rPr>
          <w:rFonts w:asciiTheme="minorHAnsi" w:hAnsiTheme="minorHAnsi" w:cs="Times New Roman"/>
          <w:sz w:val="22"/>
          <w:szCs w:val="22"/>
        </w:rPr>
        <w:t xml:space="preserve">. A foglalt időpont lemondása kötelező, amennyiben a kutató nem tudja érvényesíteni a foglalását. A lemondás a foglalt napot megelőző </w:t>
      </w:r>
      <w:r w:rsidR="00AF337D">
        <w:rPr>
          <w:rFonts w:asciiTheme="minorHAnsi" w:hAnsiTheme="minorHAnsi" w:cs="Times New Roman"/>
          <w:sz w:val="22"/>
          <w:szCs w:val="22"/>
        </w:rPr>
        <w:t>munka</w:t>
      </w:r>
      <w:r w:rsidR="00AF337D" w:rsidRPr="00AF337D">
        <w:rPr>
          <w:rFonts w:asciiTheme="minorHAnsi" w:hAnsiTheme="minorHAnsi" w:cs="Times New Roman"/>
          <w:sz w:val="22"/>
          <w:szCs w:val="22"/>
        </w:rPr>
        <w:t>nap</w:t>
      </w:r>
      <w:r w:rsidR="002D6CD5">
        <w:rPr>
          <w:rFonts w:asciiTheme="minorHAnsi" w:hAnsiTheme="minorHAnsi" w:cs="Times New Roman"/>
          <w:sz w:val="22"/>
          <w:szCs w:val="22"/>
        </w:rPr>
        <w:t>on</w:t>
      </w:r>
      <w:r w:rsidR="00AF337D" w:rsidRPr="00AF337D">
        <w:rPr>
          <w:rFonts w:asciiTheme="minorHAnsi" w:hAnsiTheme="minorHAnsi" w:cs="Times New Roman"/>
          <w:sz w:val="22"/>
          <w:szCs w:val="22"/>
        </w:rPr>
        <w:t xml:space="preserve"> 12 óráig lehetséges. A felszabadult hely</w:t>
      </w:r>
      <w:r w:rsidR="00604C73">
        <w:rPr>
          <w:rFonts w:asciiTheme="minorHAnsi" w:hAnsiTheme="minorHAnsi" w:cs="Times New Roman"/>
          <w:sz w:val="22"/>
          <w:szCs w:val="22"/>
        </w:rPr>
        <w:t>et más kutatók</w:t>
      </w:r>
      <w:r w:rsidR="00AF337D" w:rsidRPr="00AF337D">
        <w:rPr>
          <w:rFonts w:asciiTheme="minorHAnsi" w:hAnsiTheme="minorHAnsi" w:cs="Times New Roman"/>
          <w:sz w:val="22"/>
          <w:szCs w:val="22"/>
        </w:rPr>
        <w:t xml:space="preserve"> lefoglalhat</w:t>
      </w:r>
      <w:r w:rsidR="00604C73">
        <w:rPr>
          <w:rFonts w:asciiTheme="minorHAnsi" w:hAnsiTheme="minorHAnsi" w:cs="Times New Roman"/>
          <w:sz w:val="22"/>
          <w:szCs w:val="22"/>
        </w:rPr>
        <w:t>ják</w:t>
      </w:r>
      <w:r w:rsidR="00AF337D" w:rsidRPr="00AF337D">
        <w:rPr>
          <w:rFonts w:asciiTheme="minorHAnsi" w:hAnsiTheme="minorHAnsi" w:cs="Times New Roman"/>
          <w:sz w:val="22"/>
          <w:szCs w:val="22"/>
        </w:rPr>
        <w:t>.</w:t>
      </w:r>
    </w:p>
    <w:p w14:paraId="15E486D4" w14:textId="1BFB47F7" w:rsidR="00AF337D" w:rsidRPr="00AF337D" w:rsidRDefault="008851C6" w:rsidP="00AF337D">
      <w:pPr>
        <w:spacing w:before="120" w:after="120"/>
        <w:rPr>
          <w:rFonts w:asciiTheme="minorHAnsi" w:hAnsiTheme="minorHAnsi" w:cs="Times New Roman"/>
          <w:sz w:val="22"/>
          <w:szCs w:val="22"/>
        </w:rPr>
      </w:pPr>
      <w:r>
        <w:rPr>
          <w:rFonts w:asciiTheme="minorHAnsi" w:hAnsiTheme="minorHAnsi" w:cs="Times New Roman"/>
          <w:sz w:val="22"/>
          <w:szCs w:val="22"/>
        </w:rPr>
        <w:t>3</w:t>
      </w:r>
      <w:r w:rsidR="00AF337D" w:rsidRPr="00AF337D">
        <w:rPr>
          <w:rFonts w:asciiTheme="minorHAnsi" w:hAnsiTheme="minorHAnsi" w:cs="Times New Roman"/>
          <w:sz w:val="22"/>
          <w:szCs w:val="22"/>
        </w:rPr>
        <w:t xml:space="preserve">. Amennyiben ugyanazon projekten belül több kutató egy és ugyanazon klienst szeretné használni, úgy erre is lehetőség </w:t>
      </w:r>
      <w:r w:rsidR="00604C73">
        <w:rPr>
          <w:rFonts w:asciiTheme="minorHAnsi" w:hAnsiTheme="minorHAnsi" w:cs="Times New Roman"/>
          <w:sz w:val="22"/>
          <w:szCs w:val="22"/>
        </w:rPr>
        <w:t>van</w:t>
      </w:r>
      <w:r w:rsidR="00AF337D" w:rsidRPr="00AF337D">
        <w:rPr>
          <w:rFonts w:asciiTheme="minorHAnsi" w:hAnsiTheme="minorHAnsi" w:cs="Times New Roman"/>
          <w:sz w:val="22"/>
          <w:szCs w:val="22"/>
        </w:rPr>
        <w:t>. Ez esetben az időpontfoglalást végző személy</w:t>
      </w:r>
      <w:r w:rsidR="0033197E">
        <w:rPr>
          <w:rFonts w:asciiTheme="minorHAnsi" w:hAnsiTheme="minorHAnsi" w:cs="Times New Roman"/>
          <w:sz w:val="22"/>
          <w:szCs w:val="22"/>
        </w:rPr>
        <w:t>nek</w:t>
      </w:r>
      <w:r w:rsidR="00AF337D" w:rsidRPr="00AF337D">
        <w:rPr>
          <w:rFonts w:asciiTheme="minorHAnsi" w:hAnsiTheme="minorHAnsi" w:cs="Times New Roman"/>
          <w:sz w:val="22"/>
          <w:szCs w:val="22"/>
        </w:rPr>
        <w:t xml:space="preserve"> </w:t>
      </w:r>
      <w:r w:rsidR="00604C73">
        <w:rPr>
          <w:rFonts w:asciiTheme="minorHAnsi" w:hAnsiTheme="minorHAnsi" w:cs="Times New Roman"/>
          <w:sz w:val="22"/>
          <w:szCs w:val="22"/>
        </w:rPr>
        <w:t>fel</w:t>
      </w:r>
      <w:r w:rsidR="0033197E">
        <w:rPr>
          <w:rFonts w:asciiTheme="minorHAnsi" w:hAnsiTheme="minorHAnsi" w:cs="Times New Roman"/>
          <w:sz w:val="22"/>
          <w:szCs w:val="22"/>
        </w:rPr>
        <w:t xml:space="preserve"> kell </w:t>
      </w:r>
      <w:r w:rsidR="00AF337D" w:rsidRPr="00AF337D">
        <w:rPr>
          <w:rFonts w:asciiTheme="minorHAnsi" w:hAnsiTheme="minorHAnsi" w:cs="Times New Roman"/>
          <w:sz w:val="22"/>
          <w:szCs w:val="22"/>
        </w:rPr>
        <w:t>tünte</w:t>
      </w:r>
      <w:r w:rsidR="00604C73">
        <w:rPr>
          <w:rFonts w:asciiTheme="minorHAnsi" w:hAnsiTheme="minorHAnsi" w:cs="Times New Roman"/>
          <w:sz w:val="22"/>
          <w:szCs w:val="22"/>
        </w:rPr>
        <w:t>tni</w:t>
      </w:r>
      <w:r w:rsidR="0033197E">
        <w:rPr>
          <w:rFonts w:asciiTheme="minorHAnsi" w:hAnsiTheme="minorHAnsi" w:cs="Times New Roman"/>
          <w:sz w:val="22"/>
          <w:szCs w:val="22"/>
        </w:rPr>
        <w:t>e</w:t>
      </w:r>
      <w:r w:rsidR="00AF337D" w:rsidRPr="00AF337D">
        <w:rPr>
          <w:rFonts w:asciiTheme="minorHAnsi" w:hAnsiTheme="minorHAnsi" w:cs="Times New Roman"/>
          <w:sz w:val="22"/>
          <w:szCs w:val="22"/>
        </w:rPr>
        <w:t xml:space="preserve"> a</w:t>
      </w:r>
      <w:r w:rsidR="0033197E">
        <w:rPr>
          <w:rFonts w:asciiTheme="minorHAnsi" w:hAnsiTheme="minorHAnsi" w:cs="Times New Roman"/>
          <w:sz w:val="22"/>
          <w:szCs w:val="22"/>
        </w:rPr>
        <w:t>zt</w:t>
      </w:r>
      <w:r w:rsidR="00AF337D">
        <w:rPr>
          <w:rFonts w:asciiTheme="minorHAnsi" w:hAnsiTheme="minorHAnsi" w:cs="Times New Roman"/>
          <w:sz w:val="22"/>
          <w:szCs w:val="22"/>
        </w:rPr>
        <w:t xml:space="preserve"> </w:t>
      </w:r>
      <w:r w:rsidR="0033197E">
        <w:rPr>
          <w:rFonts w:asciiTheme="minorHAnsi" w:hAnsiTheme="minorHAnsi" w:cs="Times New Roman"/>
          <w:sz w:val="22"/>
          <w:szCs w:val="22"/>
        </w:rPr>
        <w:t>a</w:t>
      </w:r>
      <w:r w:rsidR="00AF337D">
        <w:rPr>
          <w:rFonts w:asciiTheme="minorHAnsi" w:hAnsiTheme="minorHAnsi" w:cs="Times New Roman"/>
          <w:sz w:val="22"/>
          <w:szCs w:val="22"/>
        </w:rPr>
        <w:t xml:space="preserve"> kutatót</w:t>
      </w:r>
      <w:r w:rsidR="00BD2889">
        <w:rPr>
          <w:rFonts w:asciiTheme="minorHAnsi" w:hAnsiTheme="minorHAnsi" w:cs="Times New Roman"/>
          <w:sz w:val="22"/>
          <w:szCs w:val="22"/>
        </w:rPr>
        <w:t xml:space="preserve"> is</w:t>
      </w:r>
      <w:r w:rsidR="00AF337D">
        <w:rPr>
          <w:rFonts w:asciiTheme="minorHAnsi" w:hAnsiTheme="minorHAnsi" w:cs="Times New Roman"/>
          <w:sz w:val="22"/>
          <w:szCs w:val="22"/>
        </w:rPr>
        <w:t>, akivel együtt kíván dolgozni</w:t>
      </w:r>
      <w:r w:rsidR="00AF337D" w:rsidRPr="00AF337D">
        <w:rPr>
          <w:rFonts w:asciiTheme="minorHAnsi" w:hAnsiTheme="minorHAnsi" w:cs="Times New Roman"/>
          <w:sz w:val="22"/>
          <w:szCs w:val="22"/>
        </w:rPr>
        <w:t>.</w:t>
      </w:r>
    </w:p>
    <w:p w14:paraId="7B153E8A" w14:textId="7E189E9A" w:rsidR="00AF337D" w:rsidRPr="00AF337D" w:rsidRDefault="008851C6" w:rsidP="00AF337D">
      <w:pPr>
        <w:spacing w:before="120" w:after="120"/>
        <w:rPr>
          <w:rFonts w:asciiTheme="minorHAnsi" w:hAnsiTheme="minorHAnsi" w:cs="Times New Roman"/>
          <w:sz w:val="22"/>
          <w:szCs w:val="22"/>
        </w:rPr>
      </w:pPr>
      <w:r>
        <w:rPr>
          <w:rFonts w:asciiTheme="minorHAnsi" w:hAnsiTheme="minorHAnsi" w:cs="Times New Roman"/>
          <w:sz w:val="22"/>
          <w:szCs w:val="22"/>
        </w:rPr>
        <w:t>4</w:t>
      </w:r>
      <w:r w:rsidR="00AF337D" w:rsidRPr="00AF337D">
        <w:rPr>
          <w:rFonts w:asciiTheme="minorHAnsi" w:hAnsiTheme="minorHAnsi" w:cs="Times New Roman"/>
          <w:sz w:val="22"/>
          <w:szCs w:val="22"/>
        </w:rPr>
        <w:t xml:space="preserve">. Kivételes eljárásban időpont foglalható </w:t>
      </w:r>
      <w:r w:rsidR="00AF337D">
        <w:rPr>
          <w:rFonts w:asciiTheme="minorHAnsi" w:hAnsiTheme="minorHAnsi" w:cs="Times New Roman"/>
          <w:sz w:val="22"/>
          <w:szCs w:val="22"/>
        </w:rPr>
        <w:t>a Kutatószoba épületében is</w:t>
      </w:r>
      <w:r w:rsidR="00AF337D" w:rsidRPr="00AF337D">
        <w:rPr>
          <w:rFonts w:asciiTheme="minorHAnsi" w:hAnsiTheme="minorHAnsi" w:cs="Times New Roman"/>
          <w:sz w:val="22"/>
          <w:szCs w:val="22"/>
        </w:rPr>
        <w:t>, amennyiben a kutató elmulasztott előzetesen időpontot foglalni</w:t>
      </w:r>
      <w:r w:rsidR="00BD2889">
        <w:rPr>
          <w:rFonts w:asciiTheme="minorHAnsi" w:hAnsiTheme="minorHAnsi" w:cs="Times New Roman"/>
          <w:sz w:val="22"/>
          <w:szCs w:val="22"/>
        </w:rPr>
        <w:t>,</w:t>
      </w:r>
      <w:r w:rsidR="00AF337D" w:rsidRPr="00AF337D">
        <w:rPr>
          <w:rFonts w:asciiTheme="minorHAnsi" w:hAnsiTheme="minorHAnsi" w:cs="Times New Roman"/>
          <w:sz w:val="22"/>
          <w:szCs w:val="22"/>
        </w:rPr>
        <w:t xml:space="preserve"> és a munkája halaszthatatlan</w:t>
      </w:r>
      <w:r w:rsidR="00AF337D">
        <w:rPr>
          <w:rFonts w:asciiTheme="minorHAnsi" w:hAnsiTheme="minorHAnsi" w:cs="Times New Roman"/>
          <w:sz w:val="22"/>
          <w:szCs w:val="22"/>
        </w:rPr>
        <w:t xml:space="preserve"> (szabad helyek függvényében)</w:t>
      </w:r>
      <w:r w:rsidR="00AF337D" w:rsidRPr="00AF337D">
        <w:rPr>
          <w:rFonts w:asciiTheme="minorHAnsi" w:hAnsiTheme="minorHAnsi" w:cs="Times New Roman"/>
          <w:sz w:val="22"/>
          <w:szCs w:val="22"/>
        </w:rPr>
        <w:t>. A kivételes foglalást követően a belépés szabaddá válik.</w:t>
      </w:r>
    </w:p>
    <w:p w14:paraId="790D37EE" w14:textId="11C3F64B" w:rsidR="00AF337D" w:rsidRPr="00AF337D" w:rsidRDefault="008851C6" w:rsidP="00AF337D">
      <w:pPr>
        <w:spacing w:before="120" w:after="120"/>
        <w:rPr>
          <w:rFonts w:asciiTheme="minorHAnsi" w:hAnsiTheme="minorHAnsi" w:cs="Times New Roman"/>
          <w:sz w:val="22"/>
          <w:szCs w:val="22"/>
        </w:rPr>
      </w:pPr>
      <w:r>
        <w:rPr>
          <w:rFonts w:asciiTheme="minorHAnsi" w:hAnsiTheme="minorHAnsi" w:cs="Times New Roman"/>
          <w:sz w:val="22"/>
          <w:szCs w:val="22"/>
        </w:rPr>
        <w:t>5</w:t>
      </w:r>
      <w:r w:rsidR="00AF337D" w:rsidRPr="00AF337D">
        <w:rPr>
          <w:rFonts w:asciiTheme="minorHAnsi" w:hAnsiTheme="minorHAnsi" w:cs="Times New Roman"/>
          <w:sz w:val="22"/>
          <w:szCs w:val="22"/>
        </w:rPr>
        <w:t xml:space="preserve">. Időpontfoglalás nélkül </w:t>
      </w:r>
      <w:r w:rsidR="00AF337D">
        <w:rPr>
          <w:rFonts w:asciiTheme="minorHAnsi" w:hAnsiTheme="minorHAnsi" w:cs="Times New Roman"/>
          <w:sz w:val="22"/>
          <w:szCs w:val="22"/>
        </w:rPr>
        <w:t>t</w:t>
      </w:r>
      <w:r w:rsidR="00AF337D" w:rsidRPr="00AF337D">
        <w:rPr>
          <w:rFonts w:asciiTheme="minorHAnsi" w:hAnsiTheme="minorHAnsi" w:cs="Times New Roman"/>
          <w:sz w:val="22"/>
          <w:szCs w:val="22"/>
        </w:rPr>
        <w:t xml:space="preserve">ilos a Kutatószobába történő belépés. </w:t>
      </w:r>
    </w:p>
    <w:p w14:paraId="0B2792C9" w14:textId="778B2511" w:rsidR="00AF337D" w:rsidRPr="00AF337D" w:rsidRDefault="008851C6" w:rsidP="00AF337D">
      <w:pPr>
        <w:spacing w:before="120" w:after="120"/>
        <w:rPr>
          <w:rFonts w:asciiTheme="minorHAnsi" w:hAnsiTheme="minorHAnsi" w:cs="Times New Roman"/>
          <w:sz w:val="22"/>
          <w:szCs w:val="22"/>
        </w:rPr>
      </w:pPr>
      <w:r>
        <w:rPr>
          <w:rFonts w:asciiTheme="minorHAnsi" w:hAnsiTheme="minorHAnsi" w:cs="Times New Roman"/>
          <w:sz w:val="22"/>
          <w:szCs w:val="22"/>
        </w:rPr>
        <w:t xml:space="preserve">6. </w:t>
      </w:r>
      <w:r w:rsidR="00AF337D" w:rsidRPr="00AF337D">
        <w:rPr>
          <w:rFonts w:asciiTheme="minorHAnsi" w:hAnsiTheme="minorHAnsi" w:cs="Times New Roman"/>
          <w:sz w:val="22"/>
          <w:szCs w:val="22"/>
        </w:rPr>
        <w:t>Csak azok a kutatók léphetnek be a Kutatószobába, akik érvényes kutatási projektben vesznek részt</w:t>
      </w:r>
      <w:r w:rsidR="00AE4FD2">
        <w:rPr>
          <w:rFonts w:asciiTheme="minorHAnsi" w:hAnsiTheme="minorHAnsi" w:cs="Times New Roman"/>
          <w:sz w:val="22"/>
          <w:szCs w:val="22"/>
        </w:rPr>
        <w:t>,</w:t>
      </w:r>
      <w:r w:rsidR="00AF337D" w:rsidRPr="00AF337D">
        <w:rPr>
          <w:rFonts w:asciiTheme="minorHAnsi" w:hAnsiTheme="minorHAnsi" w:cs="Times New Roman"/>
          <w:sz w:val="22"/>
          <w:szCs w:val="22"/>
        </w:rPr>
        <w:t xml:space="preserve"> és a Kutatószobába történő belépés előtt már az adott napra időpontot foglaltak a foglalási rendszerben. </w:t>
      </w:r>
    </w:p>
    <w:p w14:paraId="6B9CF74C" w14:textId="69C8D2CD" w:rsidR="00AF337D" w:rsidRDefault="00AF337D" w:rsidP="00894A56">
      <w:pPr>
        <w:spacing w:after="120"/>
        <w:rPr>
          <w:sz w:val="22"/>
        </w:rPr>
      </w:pPr>
    </w:p>
    <w:p w14:paraId="722D10C6" w14:textId="4D3516ED" w:rsidR="008851C6" w:rsidRPr="008851C6" w:rsidRDefault="008851C6" w:rsidP="00894A56">
      <w:pPr>
        <w:pStyle w:val="Cmsor1"/>
        <w:spacing w:before="360"/>
      </w:pPr>
      <w:bookmarkStart w:id="16" w:name="_Toc14341197"/>
      <w:r w:rsidRPr="008851C6">
        <w:t>Mikor lehet a Kutatószobát használni?</w:t>
      </w:r>
      <w:bookmarkEnd w:id="16"/>
    </w:p>
    <w:p w14:paraId="6C4DE329" w14:textId="597C22DB" w:rsidR="008851C6" w:rsidRPr="008851C6" w:rsidRDefault="008851C6" w:rsidP="008851C6">
      <w:pPr>
        <w:spacing w:after="120"/>
        <w:rPr>
          <w:rFonts w:asciiTheme="minorHAnsi" w:hAnsiTheme="minorHAnsi" w:cs="Times New Roman"/>
          <w:sz w:val="22"/>
          <w:szCs w:val="22"/>
        </w:rPr>
      </w:pPr>
      <w:r w:rsidRPr="008851C6">
        <w:rPr>
          <w:rFonts w:asciiTheme="minorHAnsi" w:hAnsiTheme="minorHAnsi" w:cs="Times New Roman"/>
          <w:sz w:val="22"/>
          <w:szCs w:val="22"/>
        </w:rPr>
        <w:t xml:space="preserve">A Kutatószobát munkanapokon (hétfőtől péntekig) 09:00-15:00-ig lehet használni. </w:t>
      </w:r>
    </w:p>
    <w:p w14:paraId="03109EA6" w14:textId="59BDC9B4" w:rsidR="008851C6" w:rsidRPr="008851C6" w:rsidRDefault="008851C6" w:rsidP="008851C6">
      <w:pPr>
        <w:spacing w:after="240" w:line="257" w:lineRule="auto"/>
        <w:rPr>
          <w:rFonts w:asciiTheme="minorHAnsi" w:hAnsiTheme="minorHAnsi" w:cs="Times New Roman"/>
          <w:sz w:val="22"/>
          <w:szCs w:val="22"/>
        </w:rPr>
      </w:pPr>
      <w:r w:rsidRPr="008851C6">
        <w:rPr>
          <w:rFonts w:asciiTheme="minorHAnsi" w:hAnsiTheme="minorHAnsi" w:cs="Times New Roman"/>
          <w:sz w:val="22"/>
          <w:szCs w:val="22"/>
        </w:rPr>
        <w:t>Nyitvatartási időn túl lehetőség van a nyitvatartási időben elindított programok háttérben való futtatására.</w:t>
      </w:r>
      <w:r w:rsidR="00624FC8">
        <w:rPr>
          <w:rFonts w:asciiTheme="minorHAnsi" w:hAnsiTheme="minorHAnsi" w:cs="Times New Roman"/>
          <w:sz w:val="22"/>
          <w:szCs w:val="22"/>
        </w:rPr>
        <w:t xml:space="preserve"> </w:t>
      </w:r>
      <w:r w:rsidRPr="008851C6">
        <w:rPr>
          <w:rFonts w:asciiTheme="minorHAnsi" w:hAnsiTheme="minorHAnsi" w:cs="Times New Roman"/>
          <w:sz w:val="22"/>
          <w:szCs w:val="22"/>
        </w:rPr>
        <w:t>A háttérben való futtatás</w:t>
      </w:r>
      <w:r w:rsidR="008E4108">
        <w:rPr>
          <w:rFonts w:asciiTheme="minorHAnsi" w:hAnsiTheme="minorHAnsi" w:cs="Times New Roman"/>
          <w:sz w:val="22"/>
          <w:szCs w:val="22"/>
        </w:rPr>
        <w:t>ra vonatkozó igény</w:t>
      </w:r>
      <w:r w:rsidRPr="008851C6">
        <w:rPr>
          <w:rFonts w:asciiTheme="minorHAnsi" w:hAnsiTheme="minorHAnsi" w:cs="Times New Roman"/>
          <w:sz w:val="22"/>
          <w:szCs w:val="22"/>
        </w:rPr>
        <w:t xml:space="preserve">t az </w:t>
      </w:r>
      <w:hyperlink r:id="rId8" w:history="1">
        <w:r w:rsidRPr="008851C6">
          <w:rPr>
            <w:rStyle w:val="Hiperhivatkozs"/>
            <w:rFonts w:asciiTheme="minorHAnsi" w:hAnsiTheme="minorHAnsi" w:cs="Times New Roman"/>
            <w:sz w:val="22"/>
            <w:szCs w:val="22"/>
            <w:vertAlign w:val="baseline"/>
          </w:rPr>
          <w:t>mnbkutatoszoba@mnb.hu</w:t>
        </w:r>
      </w:hyperlink>
      <w:r w:rsidRPr="008851C6">
        <w:rPr>
          <w:rFonts w:asciiTheme="minorHAnsi" w:hAnsiTheme="minorHAnsi" w:cs="Times New Roman"/>
          <w:sz w:val="22"/>
          <w:szCs w:val="22"/>
        </w:rPr>
        <w:t xml:space="preserve"> email címen szükséges jelezni.</w:t>
      </w:r>
    </w:p>
    <w:p w14:paraId="584BE214" w14:textId="66B38A91" w:rsidR="008851C6" w:rsidRDefault="008851C6" w:rsidP="00894A56">
      <w:pPr>
        <w:spacing w:after="120"/>
        <w:rPr>
          <w:sz w:val="22"/>
        </w:rPr>
      </w:pPr>
    </w:p>
    <w:p w14:paraId="40FFDAEA" w14:textId="5D6B6C81" w:rsidR="008851C6" w:rsidRPr="008851C6" w:rsidRDefault="008851C6" w:rsidP="00E46D45">
      <w:pPr>
        <w:pStyle w:val="Cmsor1"/>
      </w:pPr>
      <w:bookmarkStart w:id="17" w:name="_Toc14341198"/>
      <w:r w:rsidRPr="008851C6">
        <w:t>Mit kell tenni a Kutatószobába történő belépés előtt?</w:t>
      </w:r>
      <w:bookmarkEnd w:id="17"/>
    </w:p>
    <w:p w14:paraId="693E68A1" w14:textId="75F2E4CD" w:rsidR="008851C6" w:rsidRDefault="008851C6" w:rsidP="00B0494A">
      <w:pPr>
        <w:rPr>
          <w:rFonts w:eastAsia="Times New Roman"/>
          <w:sz w:val="22"/>
        </w:rPr>
      </w:pPr>
      <w:r>
        <w:rPr>
          <w:rFonts w:eastAsia="Times New Roman"/>
          <w:sz w:val="22"/>
        </w:rPr>
        <w:t>A</w:t>
      </w:r>
      <w:r w:rsidRPr="002226BA">
        <w:rPr>
          <w:rFonts w:eastAsia="Times New Roman"/>
          <w:sz w:val="22"/>
        </w:rPr>
        <w:t xml:space="preserve"> </w:t>
      </w:r>
      <w:r>
        <w:rPr>
          <w:rFonts w:eastAsia="Times New Roman"/>
          <w:sz w:val="22"/>
        </w:rPr>
        <w:t>K</w:t>
      </w:r>
      <w:r w:rsidRPr="002226BA">
        <w:rPr>
          <w:rFonts w:eastAsia="Times New Roman"/>
          <w:sz w:val="22"/>
        </w:rPr>
        <w:t xml:space="preserve">utatószobába való belépést megelőzően a kutató a birtokában lévő telefont, mobilkommunikációs, </w:t>
      </w:r>
      <w:r w:rsidR="00CB5E77">
        <w:rPr>
          <w:rFonts w:eastAsia="Times New Roman"/>
          <w:sz w:val="22"/>
        </w:rPr>
        <w:br/>
      </w:r>
      <w:r w:rsidRPr="002226BA">
        <w:rPr>
          <w:rFonts w:eastAsia="Times New Roman"/>
          <w:sz w:val="22"/>
        </w:rPr>
        <w:t>kép-, hang-, illetve videó</w:t>
      </w:r>
      <w:r w:rsidR="00CB5E77">
        <w:rPr>
          <w:rFonts w:eastAsia="Times New Roman"/>
          <w:sz w:val="22"/>
        </w:rPr>
        <w:t>felvétel</w:t>
      </w:r>
      <w:r w:rsidRPr="002226BA">
        <w:rPr>
          <w:rFonts w:eastAsia="Times New Roman"/>
          <w:sz w:val="22"/>
        </w:rPr>
        <w:t xml:space="preserve"> rögzítésére alkalmas eszközöket</w:t>
      </w:r>
      <w:r w:rsidR="00F5032C">
        <w:rPr>
          <w:rFonts w:eastAsia="Times New Roman"/>
          <w:sz w:val="22"/>
        </w:rPr>
        <w:t>, valamint a birtokában lévő könyveket, kézi jegyzeteket és írószereket</w:t>
      </w:r>
      <w:r w:rsidRPr="002226BA">
        <w:rPr>
          <w:rFonts w:eastAsia="Times New Roman"/>
          <w:sz w:val="22"/>
        </w:rPr>
        <w:t xml:space="preserve"> a</w:t>
      </w:r>
      <w:r>
        <w:rPr>
          <w:rFonts w:eastAsia="Times New Roman"/>
          <w:sz w:val="22"/>
        </w:rPr>
        <w:t>z MNB által biztosított,</w:t>
      </w:r>
      <w:r w:rsidRPr="002226BA">
        <w:rPr>
          <w:rFonts w:eastAsia="Times New Roman"/>
          <w:sz w:val="22"/>
        </w:rPr>
        <w:t xml:space="preserve"> kulccsal zárható tároló helyen köteles a </w:t>
      </w:r>
      <w:bookmarkStart w:id="18" w:name="_Hlk495051736"/>
      <w:r>
        <w:rPr>
          <w:rFonts w:eastAsia="Times New Roman"/>
          <w:sz w:val="22"/>
        </w:rPr>
        <w:t>Kutatószobában való tartózkodás</w:t>
      </w:r>
      <w:bookmarkEnd w:id="18"/>
      <w:r w:rsidRPr="002226BA">
        <w:rPr>
          <w:rFonts w:eastAsia="Times New Roman"/>
          <w:sz w:val="22"/>
        </w:rPr>
        <w:t xml:space="preserve"> idejére elhelyezni.</w:t>
      </w:r>
    </w:p>
    <w:p w14:paraId="10D7C727" w14:textId="1814B743" w:rsidR="008851C6" w:rsidRDefault="008851C6" w:rsidP="00B0494A">
      <w:pPr>
        <w:rPr>
          <w:rFonts w:eastAsia="Times New Roman"/>
          <w:sz w:val="22"/>
        </w:rPr>
      </w:pPr>
      <w:bookmarkStart w:id="19" w:name="_Hlk495051743"/>
      <w:r>
        <w:rPr>
          <w:rFonts w:eastAsia="Times New Roman"/>
          <w:sz w:val="22"/>
        </w:rPr>
        <w:t xml:space="preserve">Laptop és egyéb hasonló, nagyobb méretű, </w:t>
      </w:r>
      <w:r w:rsidRPr="002226BA">
        <w:rPr>
          <w:rFonts w:eastAsia="Times New Roman"/>
          <w:sz w:val="22"/>
        </w:rPr>
        <w:t xml:space="preserve">mobilkommunikációra és rögzítésre alkalmas eszköz </w:t>
      </w:r>
      <w:r>
        <w:rPr>
          <w:rFonts w:eastAsia="Times New Roman"/>
          <w:sz w:val="22"/>
        </w:rPr>
        <w:t>nem hozható be az MNB épületébe.</w:t>
      </w:r>
      <w:bookmarkEnd w:id="19"/>
    </w:p>
    <w:p w14:paraId="6DC74553" w14:textId="51445B9D" w:rsidR="008851C6" w:rsidRPr="00F5032C" w:rsidRDefault="00F5032C" w:rsidP="00B0494A">
      <w:pPr>
        <w:rPr>
          <w:sz w:val="22"/>
        </w:rPr>
      </w:pPr>
      <w:r w:rsidRPr="00F5032C">
        <w:rPr>
          <w:sz w:val="22"/>
        </w:rPr>
        <w:t>Az MNB Őrsége figyelmezteti a kutatót ezen szabályok betartására.</w:t>
      </w:r>
    </w:p>
    <w:p w14:paraId="243095D2" w14:textId="76982572" w:rsidR="008851C6" w:rsidRPr="008851C6" w:rsidRDefault="008851C6" w:rsidP="00E46D45">
      <w:pPr>
        <w:pStyle w:val="Cmsor1"/>
      </w:pPr>
      <w:bookmarkStart w:id="20" w:name="_Toc14341199"/>
      <w:r w:rsidRPr="008851C6">
        <w:lastRenderedPageBreak/>
        <w:t>Mit szabad tenni a Kutatószobában és mit nem?</w:t>
      </w:r>
      <w:bookmarkEnd w:id="20"/>
    </w:p>
    <w:p w14:paraId="2466A92F" w14:textId="02408629" w:rsidR="008851C6" w:rsidRPr="008851C6" w:rsidRDefault="008851C6" w:rsidP="008851C6">
      <w:pPr>
        <w:spacing w:after="120"/>
        <w:rPr>
          <w:rFonts w:asciiTheme="minorHAnsi" w:hAnsiTheme="minorHAnsi" w:cs="Times New Roman"/>
          <w:sz w:val="22"/>
          <w:szCs w:val="22"/>
        </w:rPr>
      </w:pPr>
      <w:r w:rsidRPr="008851C6">
        <w:rPr>
          <w:rFonts w:asciiTheme="minorHAnsi" w:hAnsiTheme="minorHAnsi" w:cs="Times New Roman"/>
          <w:sz w:val="22"/>
          <w:szCs w:val="22"/>
        </w:rPr>
        <w:t xml:space="preserve">A kutatók a Kutatószobában szabadon végezhetnek a rendelkezésükre bocsátott adatokon elemzéseket a kutatószobai kliens </w:t>
      </w:r>
      <w:r w:rsidR="00ED5B72">
        <w:rPr>
          <w:rFonts w:asciiTheme="minorHAnsi" w:hAnsiTheme="minorHAnsi" w:cs="Times New Roman"/>
          <w:sz w:val="22"/>
          <w:szCs w:val="22"/>
        </w:rPr>
        <w:t>PC-</w:t>
      </w:r>
      <w:r w:rsidRPr="008851C6">
        <w:rPr>
          <w:rFonts w:asciiTheme="minorHAnsi" w:hAnsiTheme="minorHAnsi" w:cs="Times New Roman"/>
          <w:sz w:val="22"/>
          <w:szCs w:val="22"/>
        </w:rPr>
        <w:t xml:space="preserve">n, továbbá használhatják jegyzetelés </w:t>
      </w:r>
      <w:r w:rsidRPr="008E4108">
        <w:rPr>
          <w:rFonts w:asciiTheme="minorHAnsi" w:hAnsiTheme="minorHAnsi" w:cs="Times New Roman"/>
          <w:sz w:val="22"/>
          <w:szCs w:val="22"/>
        </w:rPr>
        <w:t>céljából a Kutatószobában elhelyezett fehér táblákat. Amennyiben jegyzetet kíván kivinni a kutató, úgy azt Word dokumentumban kell előállítania.  Szöveges dokumentum kikérését a Kutatószobából való távozás után</w:t>
      </w:r>
      <w:r w:rsidRPr="008851C6">
        <w:rPr>
          <w:rFonts w:asciiTheme="minorHAnsi" w:hAnsiTheme="minorHAnsi" w:cs="Times New Roman"/>
          <w:sz w:val="22"/>
          <w:szCs w:val="22"/>
        </w:rPr>
        <w:t xml:space="preserve"> jelezni szükséges az </w:t>
      </w:r>
      <w:hyperlink r:id="rId9" w:history="1">
        <w:r w:rsidRPr="008851C6">
          <w:rPr>
            <w:rStyle w:val="Hiperhivatkozs"/>
            <w:rFonts w:asciiTheme="minorHAnsi" w:hAnsiTheme="minorHAnsi" w:cs="Times New Roman"/>
            <w:sz w:val="22"/>
            <w:szCs w:val="22"/>
            <w:vertAlign w:val="baseline"/>
          </w:rPr>
          <w:t>mnbkutatoszoba@mnb.hu</w:t>
        </w:r>
      </w:hyperlink>
      <w:r w:rsidRPr="008851C6">
        <w:rPr>
          <w:rFonts w:asciiTheme="minorHAnsi" w:hAnsiTheme="minorHAnsi" w:cs="Times New Roman"/>
          <w:sz w:val="22"/>
          <w:szCs w:val="22"/>
        </w:rPr>
        <w:t xml:space="preserve"> mail címen keresztül. </w:t>
      </w:r>
    </w:p>
    <w:p w14:paraId="11754772" w14:textId="77777777" w:rsidR="008851C6" w:rsidRPr="008851C6" w:rsidRDefault="008851C6" w:rsidP="008851C6">
      <w:pPr>
        <w:spacing w:before="120"/>
        <w:rPr>
          <w:rFonts w:asciiTheme="minorHAnsi" w:hAnsiTheme="minorHAnsi" w:cs="Times New Roman"/>
          <w:sz w:val="22"/>
          <w:szCs w:val="22"/>
        </w:rPr>
      </w:pPr>
      <w:r w:rsidRPr="008851C6">
        <w:rPr>
          <w:rFonts w:asciiTheme="minorHAnsi" w:hAnsiTheme="minorHAnsi" w:cs="Times New Roman"/>
          <w:sz w:val="22"/>
          <w:szCs w:val="22"/>
        </w:rPr>
        <w:t>A kutatók számára tilos:</w:t>
      </w:r>
    </w:p>
    <w:p w14:paraId="6CFEB198" w14:textId="0B790E4C" w:rsidR="008851C6" w:rsidRPr="002226BA" w:rsidRDefault="008851C6" w:rsidP="008851C6">
      <w:pPr>
        <w:numPr>
          <w:ilvl w:val="0"/>
          <w:numId w:val="28"/>
        </w:numPr>
        <w:spacing w:before="120" w:after="120" w:line="240" w:lineRule="auto"/>
        <w:ind w:left="993" w:hanging="426"/>
        <w:rPr>
          <w:rFonts w:eastAsia="Times New Roman"/>
          <w:sz w:val="22"/>
        </w:rPr>
      </w:pPr>
      <w:r>
        <w:rPr>
          <w:rFonts w:eastAsia="Times New Roman"/>
          <w:sz w:val="22"/>
        </w:rPr>
        <w:t>d</w:t>
      </w:r>
      <w:r w:rsidRPr="002226BA">
        <w:rPr>
          <w:rFonts w:eastAsia="Times New Roman"/>
          <w:sz w:val="22"/>
        </w:rPr>
        <w:t>okumentumok fizikai nyomtatása</w:t>
      </w:r>
      <w:r>
        <w:rPr>
          <w:rFonts w:eastAsia="Times New Roman"/>
          <w:sz w:val="22"/>
        </w:rPr>
        <w:t>;</w:t>
      </w:r>
    </w:p>
    <w:p w14:paraId="01F0060A" w14:textId="77777777" w:rsidR="008851C6" w:rsidRPr="002226BA" w:rsidRDefault="008851C6" w:rsidP="008851C6">
      <w:pPr>
        <w:numPr>
          <w:ilvl w:val="0"/>
          <w:numId w:val="28"/>
        </w:numPr>
        <w:spacing w:before="120" w:after="120" w:line="240" w:lineRule="auto"/>
        <w:ind w:left="993" w:hanging="426"/>
        <w:rPr>
          <w:rFonts w:eastAsia="Times New Roman"/>
          <w:sz w:val="22"/>
        </w:rPr>
      </w:pPr>
      <w:r>
        <w:rPr>
          <w:rFonts w:eastAsia="Times New Roman"/>
          <w:sz w:val="22"/>
        </w:rPr>
        <w:t xml:space="preserve">az </w:t>
      </w:r>
      <w:r w:rsidRPr="002226BA">
        <w:rPr>
          <w:rFonts w:eastAsia="Times New Roman"/>
          <w:sz w:val="22"/>
        </w:rPr>
        <w:t>Adatállomány bármilyen külső adathordozóra történő másolása.</w:t>
      </w:r>
    </w:p>
    <w:p w14:paraId="70245DCF" w14:textId="5846660D" w:rsidR="008851C6" w:rsidRPr="002226BA" w:rsidRDefault="008851C6" w:rsidP="008851C6">
      <w:pPr>
        <w:numPr>
          <w:ilvl w:val="0"/>
          <w:numId w:val="28"/>
        </w:numPr>
        <w:spacing w:before="120" w:after="120" w:line="240" w:lineRule="auto"/>
        <w:ind w:left="993" w:hanging="426"/>
        <w:rPr>
          <w:rFonts w:eastAsia="Times New Roman"/>
          <w:sz w:val="22"/>
        </w:rPr>
      </w:pPr>
      <w:bookmarkStart w:id="21" w:name="_Hlk490730422"/>
      <w:bookmarkStart w:id="22" w:name="_Hlk5199450"/>
      <w:r>
        <w:rPr>
          <w:rFonts w:eastAsia="Times New Roman"/>
          <w:sz w:val="22"/>
        </w:rPr>
        <w:t>a k</w:t>
      </w:r>
      <w:r w:rsidRPr="002226BA">
        <w:rPr>
          <w:rFonts w:eastAsia="Times New Roman"/>
          <w:sz w:val="22"/>
        </w:rPr>
        <w:t>utatáshoz használt adatok kliens PC helyi merevlemezé</w:t>
      </w:r>
      <w:r>
        <w:rPr>
          <w:rFonts w:eastAsia="Times New Roman"/>
          <w:sz w:val="22"/>
        </w:rPr>
        <w:t>n a kutató saját profilján kívüli terület</w:t>
      </w:r>
      <w:r w:rsidRPr="002226BA">
        <w:rPr>
          <w:rFonts w:eastAsia="Times New Roman"/>
          <w:sz w:val="22"/>
        </w:rPr>
        <w:t>re történő másolása</w:t>
      </w:r>
      <w:bookmarkEnd w:id="21"/>
      <w:r>
        <w:rPr>
          <w:rFonts w:eastAsia="Times New Roman"/>
          <w:sz w:val="22"/>
        </w:rPr>
        <w:t>;</w:t>
      </w:r>
    </w:p>
    <w:bookmarkEnd w:id="22"/>
    <w:p w14:paraId="3E2FC689" w14:textId="08CE04E8" w:rsidR="008851C6" w:rsidRPr="002226BA" w:rsidRDefault="008851C6" w:rsidP="008851C6">
      <w:pPr>
        <w:numPr>
          <w:ilvl w:val="0"/>
          <w:numId w:val="28"/>
        </w:numPr>
        <w:spacing w:before="120" w:after="120" w:line="240" w:lineRule="auto"/>
        <w:ind w:left="993" w:hanging="426"/>
        <w:rPr>
          <w:rFonts w:eastAsia="Times New Roman"/>
          <w:sz w:val="22"/>
        </w:rPr>
      </w:pPr>
      <w:r>
        <w:rPr>
          <w:rFonts w:eastAsia="Times New Roman"/>
          <w:sz w:val="22"/>
        </w:rPr>
        <w:t>b</w:t>
      </w:r>
      <w:r w:rsidRPr="002226BA">
        <w:rPr>
          <w:rFonts w:eastAsia="Times New Roman"/>
          <w:sz w:val="22"/>
        </w:rPr>
        <w:t>ármilyen eszköz kliens PC-hez történő csatlakoztatása</w:t>
      </w:r>
      <w:r>
        <w:rPr>
          <w:rFonts w:eastAsia="Times New Roman"/>
          <w:sz w:val="22"/>
        </w:rPr>
        <w:t>;</w:t>
      </w:r>
    </w:p>
    <w:p w14:paraId="49E05BBF" w14:textId="033AC082" w:rsidR="008851C6" w:rsidRPr="002226BA" w:rsidRDefault="008851C6" w:rsidP="008851C6">
      <w:pPr>
        <w:numPr>
          <w:ilvl w:val="0"/>
          <w:numId w:val="28"/>
        </w:numPr>
        <w:spacing w:before="120" w:after="120" w:line="240" w:lineRule="auto"/>
        <w:ind w:left="993" w:hanging="426"/>
        <w:rPr>
          <w:rFonts w:eastAsia="Times New Roman"/>
          <w:sz w:val="22"/>
        </w:rPr>
      </w:pPr>
      <w:r w:rsidRPr="002226BA">
        <w:rPr>
          <w:rFonts w:eastAsia="Times New Roman"/>
          <w:sz w:val="22"/>
        </w:rPr>
        <w:t>telefon, illetve bármilyen mobilkommunikációra és rögzítésre alkalmas eszköz bevitele</w:t>
      </w:r>
      <w:r>
        <w:rPr>
          <w:rFonts w:eastAsia="Times New Roman"/>
          <w:sz w:val="22"/>
        </w:rPr>
        <w:t>;</w:t>
      </w:r>
    </w:p>
    <w:p w14:paraId="3F2C9065" w14:textId="67B2485D" w:rsidR="008851C6" w:rsidRPr="002226BA" w:rsidRDefault="008851C6" w:rsidP="008851C6">
      <w:pPr>
        <w:numPr>
          <w:ilvl w:val="0"/>
          <w:numId w:val="28"/>
        </w:numPr>
        <w:tabs>
          <w:tab w:val="left" w:pos="993"/>
        </w:tabs>
        <w:spacing w:before="120" w:after="120" w:line="240" w:lineRule="auto"/>
        <w:ind w:left="993" w:hanging="426"/>
        <w:rPr>
          <w:rFonts w:eastAsia="Times New Roman"/>
          <w:sz w:val="22"/>
        </w:rPr>
      </w:pPr>
      <w:r>
        <w:rPr>
          <w:rFonts w:eastAsia="Times New Roman"/>
          <w:sz w:val="22"/>
        </w:rPr>
        <w:t>i</w:t>
      </w:r>
      <w:r w:rsidRPr="002226BA">
        <w:rPr>
          <w:rFonts w:eastAsia="Times New Roman"/>
          <w:sz w:val="22"/>
        </w:rPr>
        <w:t>nternet és e-mail használata</w:t>
      </w:r>
      <w:r>
        <w:rPr>
          <w:rFonts w:eastAsia="Times New Roman"/>
          <w:sz w:val="22"/>
        </w:rPr>
        <w:t>;</w:t>
      </w:r>
    </w:p>
    <w:p w14:paraId="2BAC3CA6" w14:textId="303FD424" w:rsidR="008851C6" w:rsidRPr="002226BA" w:rsidRDefault="008851C6" w:rsidP="008851C6">
      <w:pPr>
        <w:numPr>
          <w:ilvl w:val="0"/>
          <w:numId w:val="28"/>
        </w:numPr>
        <w:spacing w:before="120" w:after="120" w:line="240" w:lineRule="auto"/>
        <w:ind w:left="993" w:hanging="426"/>
        <w:rPr>
          <w:rFonts w:eastAsia="Times New Roman"/>
          <w:sz w:val="22"/>
        </w:rPr>
      </w:pPr>
      <w:bookmarkStart w:id="23" w:name="_Hlk495056814"/>
      <w:bookmarkStart w:id="24" w:name="_Hlk532644498"/>
      <w:r>
        <w:rPr>
          <w:rFonts w:eastAsia="Times New Roman"/>
          <w:sz w:val="22"/>
        </w:rPr>
        <w:t>n</w:t>
      </w:r>
      <w:r w:rsidRPr="002226BA">
        <w:rPr>
          <w:rFonts w:eastAsia="Times New Roman"/>
          <w:sz w:val="22"/>
        </w:rPr>
        <w:t xml:space="preserve">em elektronikus formában készített (kézi) jegyzet </w:t>
      </w:r>
      <w:r>
        <w:rPr>
          <w:rFonts w:eastAsia="Times New Roman"/>
          <w:sz w:val="22"/>
        </w:rPr>
        <w:t>K</w:t>
      </w:r>
      <w:r w:rsidRPr="002226BA">
        <w:rPr>
          <w:rFonts w:eastAsia="Times New Roman"/>
          <w:sz w:val="22"/>
        </w:rPr>
        <w:t>utatószobából történő elvitele</w:t>
      </w:r>
      <w:bookmarkEnd w:id="23"/>
      <w:r>
        <w:rPr>
          <w:rFonts w:eastAsia="Times New Roman"/>
          <w:sz w:val="22"/>
        </w:rPr>
        <w:t>;</w:t>
      </w:r>
    </w:p>
    <w:bookmarkEnd w:id="24"/>
    <w:p w14:paraId="099F6A80" w14:textId="54583B06" w:rsidR="008851C6" w:rsidRPr="002226BA" w:rsidRDefault="008851C6" w:rsidP="008851C6">
      <w:pPr>
        <w:numPr>
          <w:ilvl w:val="0"/>
          <w:numId w:val="28"/>
        </w:numPr>
        <w:spacing w:before="120" w:after="120" w:line="240" w:lineRule="auto"/>
        <w:ind w:left="993" w:hanging="426"/>
        <w:rPr>
          <w:rFonts w:eastAsia="Times New Roman"/>
          <w:sz w:val="22"/>
        </w:rPr>
      </w:pPr>
      <w:r>
        <w:rPr>
          <w:rFonts w:eastAsia="Times New Roman"/>
          <w:sz w:val="22"/>
        </w:rPr>
        <w:t>r</w:t>
      </w:r>
      <w:r w:rsidRPr="002226BA">
        <w:rPr>
          <w:rFonts w:eastAsia="Times New Roman"/>
          <w:sz w:val="22"/>
        </w:rPr>
        <w:t>endszerbeállítások módosítása</w:t>
      </w:r>
      <w:r>
        <w:rPr>
          <w:rFonts w:eastAsia="Times New Roman"/>
          <w:sz w:val="22"/>
        </w:rPr>
        <w:t>;</w:t>
      </w:r>
    </w:p>
    <w:p w14:paraId="43C55AD6" w14:textId="5D448EC3" w:rsidR="008851C6" w:rsidRPr="00B602BC" w:rsidRDefault="008851C6" w:rsidP="008851C6">
      <w:pPr>
        <w:numPr>
          <w:ilvl w:val="0"/>
          <w:numId w:val="28"/>
        </w:numPr>
        <w:spacing w:before="120" w:after="120" w:line="240" w:lineRule="auto"/>
        <w:ind w:left="993" w:hanging="426"/>
        <w:rPr>
          <w:rFonts w:eastAsia="Times New Roman"/>
          <w:sz w:val="22"/>
        </w:rPr>
      </w:pPr>
      <w:bookmarkStart w:id="25" w:name="_Hlk2772942"/>
      <w:r w:rsidRPr="00B602BC">
        <w:rPr>
          <w:rFonts w:eastAsia="Times New Roman"/>
          <w:sz w:val="22"/>
        </w:rPr>
        <w:t>kamera</w:t>
      </w:r>
      <w:r>
        <w:rPr>
          <w:rFonts w:eastAsia="Times New Roman"/>
          <w:sz w:val="22"/>
        </w:rPr>
        <w:t xml:space="preserve"> szándékos</w:t>
      </w:r>
      <w:r w:rsidRPr="00B602BC">
        <w:rPr>
          <w:rFonts w:eastAsia="Times New Roman"/>
          <w:sz w:val="22"/>
        </w:rPr>
        <w:t xml:space="preserve"> eltakarása, rongálása</w:t>
      </w:r>
      <w:r>
        <w:rPr>
          <w:rFonts w:eastAsia="Times New Roman"/>
          <w:sz w:val="22"/>
        </w:rPr>
        <w:t>;</w:t>
      </w:r>
    </w:p>
    <w:p w14:paraId="053A8F46" w14:textId="77777777" w:rsidR="008851C6" w:rsidRPr="00B602BC" w:rsidRDefault="008851C6" w:rsidP="008851C6">
      <w:pPr>
        <w:numPr>
          <w:ilvl w:val="0"/>
          <w:numId w:val="28"/>
        </w:numPr>
        <w:spacing w:before="120" w:after="120" w:line="240" w:lineRule="auto"/>
        <w:ind w:left="993" w:hanging="426"/>
        <w:rPr>
          <w:rFonts w:eastAsia="Times New Roman"/>
          <w:sz w:val="22"/>
        </w:rPr>
      </w:pPr>
      <w:r w:rsidRPr="00B602BC">
        <w:rPr>
          <w:rFonts w:eastAsia="Times New Roman"/>
          <w:sz w:val="22"/>
        </w:rPr>
        <w:t>érvényes kutatási projekt nélkül történő belépés a Kutatószobába.</w:t>
      </w:r>
    </w:p>
    <w:bookmarkEnd w:id="25"/>
    <w:p w14:paraId="39950012" w14:textId="358E133D" w:rsidR="008851C6" w:rsidRDefault="008851C6" w:rsidP="00B0494A">
      <w:pPr>
        <w:rPr>
          <w:sz w:val="22"/>
        </w:rPr>
      </w:pPr>
    </w:p>
    <w:p w14:paraId="513B5ABA" w14:textId="1C9D80AC" w:rsidR="008851C6" w:rsidRPr="008851C6" w:rsidRDefault="008851C6" w:rsidP="00E46D45">
      <w:pPr>
        <w:pStyle w:val="Cmsor1"/>
      </w:pPr>
      <w:bookmarkStart w:id="26" w:name="_Toc14341200"/>
      <w:r w:rsidRPr="008851C6">
        <w:t>Kutatószoba IT infrastruktúrájának használata</w:t>
      </w:r>
      <w:bookmarkEnd w:id="26"/>
    </w:p>
    <w:p w14:paraId="3F9981C4" w14:textId="1324C911" w:rsidR="008851C6" w:rsidRPr="000D4930" w:rsidRDefault="008851C6" w:rsidP="000D4930">
      <w:pPr>
        <w:pStyle w:val="Listaszerbekezds"/>
        <w:numPr>
          <w:ilvl w:val="0"/>
          <w:numId w:val="30"/>
        </w:numPr>
        <w:rPr>
          <w:rFonts w:eastAsia="Times New Roman"/>
          <w:sz w:val="22"/>
        </w:rPr>
      </w:pPr>
      <w:r w:rsidRPr="000D4930">
        <w:rPr>
          <w:rFonts w:eastAsia="Times New Roman"/>
          <w:sz w:val="22"/>
        </w:rPr>
        <w:t>A Kutatószobában elhelyezett fehér táblákra készített jegyzeteket törölni kell a Kutatószoba elhagyása előtt</w:t>
      </w:r>
      <w:r w:rsidR="00F20CBE">
        <w:rPr>
          <w:rFonts w:eastAsia="Times New Roman"/>
          <w:sz w:val="22"/>
        </w:rPr>
        <w:t>,</w:t>
      </w:r>
      <w:r w:rsidRPr="000D4930">
        <w:rPr>
          <w:rFonts w:eastAsia="Times New Roman"/>
          <w:sz w:val="22"/>
        </w:rPr>
        <w:t xml:space="preserve"> és vissza kell állítani az asztalt eredeti állapotába.</w:t>
      </w:r>
    </w:p>
    <w:p w14:paraId="7F141B10" w14:textId="31940DCA" w:rsidR="008851C6" w:rsidRPr="00C03C0C" w:rsidRDefault="008851C6" w:rsidP="000D4930">
      <w:pPr>
        <w:pStyle w:val="Listaszerbekezds"/>
        <w:numPr>
          <w:ilvl w:val="0"/>
          <w:numId w:val="30"/>
        </w:numPr>
        <w:rPr>
          <w:rFonts w:eastAsia="Times New Roman"/>
          <w:sz w:val="22"/>
        </w:rPr>
      </w:pPr>
      <w:r w:rsidRPr="000D4930">
        <w:rPr>
          <w:rFonts w:eastAsia="Times New Roman"/>
          <w:sz w:val="22"/>
        </w:rPr>
        <w:t>Minden esetben követni kell a Kutatási eredmények elkészítésére vonatkozó előírásokat (</w:t>
      </w:r>
      <w:r w:rsidR="000D4930">
        <w:rPr>
          <w:rFonts w:eastAsia="Times New Roman"/>
          <w:sz w:val="22"/>
        </w:rPr>
        <w:t xml:space="preserve">ld. </w:t>
      </w:r>
      <w:r w:rsidR="000D4930" w:rsidRPr="00C03C0C">
        <w:rPr>
          <w:rFonts w:eastAsia="Times New Roman"/>
          <w:sz w:val="22"/>
        </w:rPr>
        <w:t>Kutatási eredmény dokumentációs sablon)</w:t>
      </w:r>
    </w:p>
    <w:p w14:paraId="415F2402" w14:textId="3EFEF856" w:rsidR="008851C6" w:rsidRPr="00C03C0C" w:rsidRDefault="008851C6" w:rsidP="000D4930">
      <w:pPr>
        <w:pStyle w:val="Listaszerbekezds"/>
        <w:numPr>
          <w:ilvl w:val="0"/>
          <w:numId w:val="30"/>
        </w:numPr>
        <w:rPr>
          <w:rFonts w:eastAsia="Times New Roman"/>
          <w:sz w:val="22"/>
        </w:rPr>
      </w:pPr>
      <w:r w:rsidRPr="00C03C0C">
        <w:rPr>
          <w:rFonts w:eastAsia="Times New Roman"/>
          <w:sz w:val="22"/>
        </w:rPr>
        <w:t xml:space="preserve">Ha a kutató a lefoglalt időintervallumon belül beláthatóan rövid időre (pl. mosdó, telefon használat) távozik a Kutatószobából, akkor </w:t>
      </w:r>
      <w:r w:rsidR="000D4930" w:rsidRPr="00C03C0C">
        <w:rPr>
          <w:rFonts w:eastAsia="Times New Roman"/>
          <w:sz w:val="22"/>
        </w:rPr>
        <w:t>a</w:t>
      </w:r>
      <w:r w:rsidR="00F20CBE" w:rsidRPr="00C03C0C">
        <w:rPr>
          <w:rFonts w:eastAsia="Times New Roman"/>
          <w:sz w:val="22"/>
        </w:rPr>
        <w:t>z általa használt</w:t>
      </w:r>
      <w:r w:rsidR="000D4930" w:rsidRPr="00C03C0C">
        <w:rPr>
          <w:rFonts w:eastAsia="Times New Roman"/>
          <w:sz w:val="22"/>
        </w:rPr>
        <w:t xml:space="preserve"> kliens PC-hez </w:t>
      </w:r>
      <w:r w:rsidR="00F20CBE" w:rsidRPr="00C03C0C">
        <w:rPr>
          <w:rFonts w:eastAsia="Times New Roman"/>
          <w:sz w:val="22"/>
        </w:rPr>
        <w:t xml:space="preserve">el kell helyeznie </w:t>
      </w:r>
      <w:r w:rsidRPr="00C03C0C">
        <w:rPr>
          <w:rFonts w:eastAsia="Times New Roman"/>
          <w:sz w:val="22"/>
        </w:rPr>
        <w:t>a „Foglalt” táblát.</w:t>
      </w:r>
    </w:p>
    <w:p w14:paraId="79F5297B" w14:textId="5689D382" w:rsidR="008851C6" w:rsidRPr="000D4930" w:rsidRDefault="008851C6" w:rsidP="000D4930">
      <w:pPr>
        <w:pStyle w:val="Listaszerbekezds"/>
        <w:numPr>
          <w:ilvl w:val="0"/>
          <w:numId w:val="30"/>
        </w:numPr>
        <w:rPr>
          <w:rFonts w:eastAsia="Times New Roman"/>
          <w:sz w:val="22"/>
        </w:rPr>
      </w:pPr>
      <w:r w:rsidRPr="000D4930">
        <w:rPr>
          <w:rFonts w:eastAsia="Times New Roman"/>
          <w:sz w:val="22"/>
        </w:rPr>
        <w:t xml:space="preserve">A Kutatószobából történő távozáskor vissza kell állítani az eredeti állapotot a kliens </w:t>
      </w:r>
      <w:r w:rsidR="00263754">
        <w:rPr>
          <w:rFonts w:eastAsia="Times New Roman"/>
          <w:sz w:val="22"/>
        </w:rPr>
        <w:t>PC-</w:t>
      </w:r>
      <w:r w:rsidRPr="000D4930">
        <w:rPr>
          <w:rFonts w:eastAsia="Times New Roman"/>
          <w:sz w:val="22"/>
        </w:rPr>
        <w:t xml:space="preserve">n. </w:t>
      </w:r>
    </w:p>
    <w:p w14:paraId="4D453BD5" w14:textId="0B4DCB2F" w:rsidR="008851C6" w:rsidRPr="000D4930" w:rsidRDefault="008851C6" w:rsidP="000D4930">
      <w:pPr>
        <w:pStyle w:val="Listaszerbekezds"/>
        <w:numPr>
          <w:ilvl w:val="0"/>
          <w:numId w:val="30"/>
        </w:numPr>
        <w:rPr>
          <w:rFonts w:eastAsia="Times New Roman"/>
          <w:sz w:val="22"/>
        </w:rPr>
      </w:pPr>
      <w:r w:rsidRPr="000D4930">
        <w:rPr>
          <w:rFonts w:eastAsia="Times New Roman"/>
          <w:sz w:val="22"/>
        </w:rPr>
        <w:t xml:space="preserve">File, jegyzet a </w:t>
      </w:r>
      <w:proofErr w:type="spellStart"/>
      <w:r w:rsidRPr="000D4930">
        <w:rPr>
          <w:rFonts w:eastAsia="Times New Roman"/>
          <w:sz w:val="22"/>
        </w:rPr>
        <w:t>desktopra</w:t>
      </w:r>
      <w:proofErr w:type="spellEnd"/>
      <w:r w:rsidRPr="000D4930">
        <w:rPr>
          <w:rFonts w:eastAsia="Times New Roman"/>
          <w:sz w:val="22"/>
        </w:rPr>
        <w:t xml:space="preserve"> nem menthető, csak a kutató személyes mappájába, vagy egyéb célmappába.</w:t>
      </w:r>
    </w:p>
    <w:p w14:paraId="741546CC" w14:textId="17DD8226" w:rsidR="008851C6" w:rsidRDefault="008851C6" w:rsidP="000D4930">
      <w:pPr>
        <w:pStyle w:val="Listaszerbekezds"/>
        <w:numPr>
          <w:ilvl w:val="0"/>
          <w:numId w:val="30"/>
        </w:numPr>
        <w:rPr>
          <w:rFonts w:eastAsia="Times New Roman"/>
          <w:sz w:val="22"/>
        </w:rPr>
      </w:pPr>
      <w:r w:rsidRPr="000D4930">
        <w:rPr>
          <w:rFonts w:eastAsia="Times New Roman"/>
          <w:sz w:val="22"/>
        </w:rPr>
        <w:t>A kliens</w:t>
      </w:r>
      <w:r w:rsidR="00CE06F0">
        <w:rPr>
          <w:rFonts w:eastAsia="Times New Roman"/>
          <w:sz w:val="22"/>
        </w:rPr>
        <w:t xml:space="preserve"> PC-</w:t>
      </w:r>
      <w:r w:rsidRPr="000D4930">
        <w:rPr>
          <w:rFonts w:eastAsia="Times New Roman"/>
          <w:sz w:val="22"/>
        </w:rPr>
        <w:t>ből ki kell jelentkezni a távozást megelőzően.</w:t>
      </w:r>
    </w:p>
    <w:p w14:paraId="27D6A9EC" w14:textId="77777777" w:rsidR="00C03C0C" w:rsidRPr="000D4930" w:rsidRDefault="00C03C0C" w:rsidP="00C03C0C">
      <w:pPr>
        <w:pStyle w:val="Listaszerbekezds"/>
        <w:numPr>
          <w:ilvl w:val="0"/>
          <w:numId w:val="0"/>
        </w:numPr>
        <w:ind w:left="720"/>
        <w:rPr>
          <w:rFonts w:eastAsia="Times New Roman"/>
          <w:sz w:val="22"/>
        </w:rPr>
      </w:pPr>
    </w:p>
    <w:p w14:paraId="2EC28ECC" w14:textId="7452C956" w:rsidR="00AD191B" w:rsidRPr="00D5058E" w:rsidRDefault="00AD191B" w:rsidP="00E46D45">
      <w:pPr>
        <w:pStyle w:val="Cmsor1"/>
      </w:pPr>
      <w:bookmarkStart w:id="27" w:name="_Toc14341201"/>
      <w:r w:rsidRPr="00D5058E">
        <w:t xml:space="preserve">Mi történik a Kutatószoba </w:t>
      </w:r>
      <w:r w:rsidR="00371E0E">
        <w:t xml:space="preserve">használati </w:t>
      </w:r>
      <w:r w:rsidRPr="00D5058E">
        <w:t>szabályainak megszegése esetén?</w:t>
      </w:r>
      <w:bookmarkEnd w:id="27"/>
    </w:p>
    <w:p w14:paraId="50332789" w14:textId="16E7F4E4" w:rsidR="00AD191B" w:rsidRDefault="00D5058E" w:rsidP="00AD191B">
      <w:pPr>
        <w:rPr>
          <w:rFonts w:asciiTheme="minorHAnsi" w:hAnsiTheme="minorHAnsi"/>
          <w:sz w:val="22"/>
          <w:szCs w:val="22"/>
        </w:rPr>
      </w:pPr>
      <w:r>
        <w:rPr>
          <w:rFonts w:asciiTheme="minorHAnsi" w:hAnsiTheme="minorHAnsi" w:cs="F4"/>
          <w:sz w:val="22"/>
          <w:szCs w:val="22"/>
          <w:lang w:eastAsia="zh-CN"/>
        </w:rPr>
        <w:t>A</w:t>
      </w:r>
      <w:r w:rsidR="00AD191B">
        <w:rPr>
          <w:rFonts w:asciiTheme="minorHAnsi" w:hAnsiTheme="minorHAnsi" w:cs="F4"/>
          <w:sz w:val="22"/>
          <w:szCs w:val="22"/>
          <w:lang w:eastAsia="zh-CN"/>
        </w:rPr>
        <w:t xml:space="preserve"> Kutatószoba használati szabályainak</w:t>
      </w:r>
      <w:r w:rsidR="00AD191B" w:rsidDel="00A069F2">
        <w:rPr>
          <w:rFonts w:asciiTheme="minorHAnsi" w:hAnsiTheme="minorHAnsi" w:cs="F4"/>
          <w:sz w:val="22"/>
          <w:szCs w:val="22"/>
          <w:lang w:eastAsia="zh-CN"/>
        </w:rPr>
        <w:t xml:space="preserve"> </w:t>
      </w:r>
      <w:r w:rsidR="00AD191B">
        <w:rPr>
          <w:rFonts w:asciiTheme="minorHAnsi" w:hAnsiTheme="minorHAnsi" w:cs="F4"/>
          <w:sz w:val="22"/>
          <w:szCs w:val="22"/>
          <w:lang w:eastAsia="zh-CN"/>
        </w:rPr>
        <w:t>Kutató általi megsértése esetén az MNB a következő szankciókat alkalmazhatja</w:t>
      </w:r>
      <w:r>
        <w:rPr>
          <w:rFonts w:asciiTheme="minorHAnsi" w:hAnsiTheme="minorHAnsi" w:cs="F4"/>
          <w:sz w:val="22"/>
          <w:szCs w:val="22"/>
          <w:lang w:eastAsia="zh-CN"/>
        </w:rPr>
        <w:t>, a szabályszegés jellegétől függően:</w:t>
      </w:r>
    </w:p>
    <w:p w14:paraId="14CA89B6" w14:textId="5F8255BB" w:rsidR="00AD191B" w:rsidRDefault="00AD191B" w:rsidP="00AD191B">
      <w:pPr>
        <w:autoSpaceDE w:val="0"/>
        <w:autoSpaceDN w:val="0"/>
        <w:adjustRightInd w:val="0"/>
        <w:ind w:left="426"/>
        <w:rPr>
          <w:rFonts w:asciiTheme="minorHAnsi" w:hAnsiTheme="minorHAnsi" w:cs="F4"/>
          <w:sz w:val="22"/>
          <w:szCs w:val="22"/>
          <w:lang w:eastAsia="zh-CN"/>
        </w:rPr>
      </w:pPr>
      <w:r>
        <w:rPr>
          <w:rFonts w:asciiTheme="minorHAnsi" w:hAnsiTheme="minorHAnsi" w:cs="F4"/>
          <w:sz w:val="22"/>
          <w:szCs w:val="22"/>
          <w:lang w:eastAsia="zh-CN"/>
        </w:rPr>
        <w:t xml:space="preserve">a) </w:t>
      </w:r>
      <w:r w:rsidRPr="00226A23">
        <w:rPr>
          <w:rFonts w:asciiTheme="minorHAnsi" w:hAnsiTheme="minorHAnsi" w:cs="F4"/>
          <w:sz w:val="22"/>
          <w:szCs w:val="22"/>
          <w:lang w:eastAsia="zh-CN"/>
        </w:rPr>
        <w:t xml:space="preserve">Ha a kötelezettségszegés adminisztratív jellegű és nem veszélyeztette súlyosan a kutatószobai adatok védelmét – pl. a </w:t>
      </w:r>
      <w:r w:rsidR="00563ED4">
        <w:rPr>
          <w:rFonts w:asciiTheme="minorHAnsi" w:hAnsiTheme="minorHAnsi" w:cs="F4"/>
          <w:sz w:val="22"/>
          <w:szCs w:val="22"/>
          <w:lang w:eastAsia="zh-CN"/>
        </w:rPr>
        <w:t>k</w:t>
      </w:r>
      <w:r w:rsidRPr="00226A23">
        <w:rPr>
          <w:rFonts w:asciiTheme="minorHAnsi" w:hAnsiTheme="minorHAnsi" w:cs="F4"/>
          <w:sz w:val="22"/>
          <w:szCs w:val="22"/>
          <w:lang w:eastAsia="zh-CN"/>
        </w:rPr>
        <w:t xml:space="preserve">utató nem tájékoztatta az MNB-t a kutatási eredményből előállított </w:t>
      </w:r>
      <w:r w:rsidRPr="00226A23">
        <w:rPr>
          <w:rFonts w:asciiTheme="minorHAnsi" w:hAnsiTheme="minorHAnsi" w:cs="F4"/>
          <w:sz w:val="22"/>
          <w:szCs w:val="22"/>
          <w:lang w:eastAsia="zh-CN"/>
        </w:rPr>
        <w:lastRenderedPageBreak/>
        <w:t xml:space="preserve">publikációról, vagy azon nem megfelelően tüntette fel a forrást – az </w:t>
      </w:r>
      <w:r w:rsidR="00563ED4">
        <w:rPr>
          <w:rFonts w:asciiTheme="minorHAnsi" w:hAnsiTheme="minorHAnsi" w:cs="F4"/>
          <w:sz w:val="22"/>
          <w:szCs w:val="22"/>
          <w:lang w:eastAsia="zh-CN"/>
        </w:rPr>
        <w:t xml:space="preserve">MNB </w:t>
      </w:r>
      <w:r w:rsidRPr="00226A23">
        <w:rPr>
          <w:rFonts w:asciiTheme="minorHAnsi" w:hAnsiTheme="minorHAnsi" w:cs="F4"/>
          <w:sz w:val="22"/>
          <w:szCs w:val="22"/>
          <w:lang w:eastAsia="zh-CN"/>
        </w:rPr>
        <w:t>kapcsolattartó</w:t>
      </w:r>
      <w:r w:rsidR="00563ED4">
        <w:rPr>
          <w:rFonts w:asciiTheme="minorHAnsi" w:hAnsiTheme="minorHAnsi" w:cs="F4"/>
          <w:sz w:val="22"/>
          <w:szCs w:val="22"/>
          <w:lang w:eastAsia="zh-CN"/>
        </w:rPr>
        <w:t>ja</w:t>
      </w:r>
      <w:r w:rsidRPr="00226A23">
        <w:rPr>
          <w:rFonts w:asciiTheme="minorHAnsi" w:hAnsiTheme="minorHAnsi" w:cs="F4"/>
          <w:sz w:val="22"/>
          <w:szCs w:val="22"/>
          <w:lang w:eastAsia="zh-CN"/>
        </w:rPr>
        <w:t xml:space="preserve"> a </w:t>
      </w:r>
      <w:r w:rsidR="00563ED4">
        <w:rPr>
          <w:rFonts w:asciiTheme="minorHAnsi" w:hAnsiTheme="minorHAnsi" w:cs="F4"/>
          <w:sz w:val="22"/>
          <w:szCs w:val="22"/>
          <w:lang w:eastAsia="zh-CN"/>
        </w:rPr>
        <w:t>k</w:t>
      </w:r>
      <w:r w:rsidRPr="00226A23">
        <w:rPr>
          <w:rFonts w:asciiTheme="minorHAnsi" w:hAnsiTheme="minorHAnsi" w:cs="F4"/>
          <w:sz w:val="22"/>
          <w:szCs w:val="22"/>
          <w:lang w:eastAsia="zh-CN"/>
        </w:rPr>
        <w:t xml:space="preserve">utatót írásban figyelmezteti. Meghatározott számú egymást követő figyelmeztetés után – amely figyelmeztetéseknek nem kell ugyanazon kutatáshoz kapcsolódniuk – a MNB a kutatói hozzáférést felfüggesztheti és a </w:t>
      </w:r>
      <w:r>
        <w:rPr>
          <w:rFonts w:asciiTheme="minorHAnsi" w:hAnsiTheme="minorHAnsi" w:cs="F4"/>
          <w:sz w:val="22"/>
          <w:szCs w:val="22"/>
          <w:lang w:eastAsia="zh-CN"/>
        </w:rPr>
        <w:t>K</w:t>
      </w:r>
      <w:r w:rsidRPr="00226A23">
        <w:rPr>
          <w:rFonts w:asciiTheme="minorHAnsi" w:hAnsiTheme="minorHAnsi" w:cs="F4"/>
          <w:sz w:val="22"/>
          <w:szCs w:val="22"/>
          <w:lang w:eastAsia="zh-CN"/>
        </w:rPr>
        <w:t>utatót a Kutatószoba használatától meghatározott időtartamra eltilthatja.</w:t>
      </w:r>
    </w:p>
    <w:p w14:paraId="7867E349" w14:textId="6308655A" w:rsidR="00AD191B" w:rsidRDefault="00AD191B" w:rsidP="00AD191B">
      <w:pPr>
        <w:autoSpaceDE w:val="0"/>
        <w:autoSpaceDN w:val="0"/>
        <w:adjustRightInd w:val="0"/>
        <w:ind w:left="426"/>
        <w:rPr>
          <w:rFonts w:asciiTheme="minorHAnsi" w:hAnsiTheme="minorHAnsi" w:cs="F4"/>
          <w:sz w:val="22"/>
          <w:szCs w:val="22"/>
          <w:lang w:eastAsia="zh-CN"/>
        </w:rPr>
      </w:pPr>
      <w:r>
        <w:rPr>
          <w:rFonts w:asciiTheme="minorHAnsi" w:hAnsiTheme="minorHAnsi" w:cs="F4"/>
          <w:sz w:val="22"/>
          <w:szCs w:val="22"/>
          <w:lang w:eastAsia="zh-CN"/>
        </w:rPr>
        <w:t xml:space="preserve">b) </w:t>
      </w:r>
      <w:r w:rsidRPr="00226A23">
        <w:rPr>
          <w:rFonts w:asciiTheme="minorHAnsi" w:hAnsiTheme="minorHAnsi" w:cs="F4"/>
          <w:sz w:val="22"/>
          <w:szCs w:val="22"/>
          <w:lang w:eastAsia="zh-CN"/>
        </w:rPr>
        <w:t xml:space="preserve">Ha a kötelezettségszegés biztonsági incidenst idézett elő, amely ugyanakkor nem veszélyeztette jelentősen a kutatószobai adatok védelmét, az MNB a kötelezettségszegés rögzítése mellett a </w:t>
      </w:r>
      <w:r w:rsidR="00810AEC">
        <w:rPr>
          <w:rFonts w:asciiTheme="minorHAnsi" w:hAnsiTheme="minorHAnsi" w:cs="F4"/>
          <w:sz w:val="22"/>
          <w:szCs w:val="22"/>
          <w:lang w:eastAsia="zh-CN"/>
        </w:rPr>
        <w:t>k</w:t>
      </w:r>
      <w:r w:rsidRPr="00226A23">
        <w:rPr>
          <w:rFonts w:asciiTheme="minorHAnsi" w:hAnsiTheme="minorHAnsi" w:cs="F4"/>
          <w:sz w:val="22"/>
          <w:szCs w:val="22"/>
          <w:lang w:eastAsia="zh-CN"/>
        </w:rPr>
        <w:t xml:space="preserve">utató adathozzáférését felfüggeszti. Meghatározott számú felfüggesztést követően az MNB a </w:t>
      </w:r>
      <w:r w:rsidR="00810AEC">
        <w:rPr>
          <w:rFonts w:asciiTheme="minorHAnsi" w:hAnsiTheme="minorHAnsi" w:cs="F4"/>
          <w:sz w:val="22"/>
          <w:szCs w:val="22"/>
          <w:lang w:eastAsia="zh-CN"/>
        </w:rPr>
        <w:t>k</w:t>
      </w:r>
      <w:r w:rsidRPr="00226A23">
        <w:rPr>
          <w:rFonts w:asciiTheme="minorHAnsi" w:hAnsiTheme="minorHAnsi" w:cs="F4"/>
          <w:sz w:val="22"/>
          <w:szCs w:val="22"/>
          <w:lang w:eastAsia="zh-CN"/>
        </w:rPr>
        <w:t xml:space="preserve">utatót a Kutatószoba használatától meghatározott időtartamra eltilthatja. </w:t>
      </w:r>
      <w:r w:rsidR="00810AEC">
        <w:rPr>
          <w:rFonts w:asciiTheme="minorHAnsi" w:hAnsiTheme="minorHAnsi" w:cs="F4"/>
          <w:sz w:val="22"/>
          <w:szCs w:val="22"/>
          <w:lang w:eastAsia="zh-CN"/>
        </w:rPr>
        <w:t>A jelen alpont szerinti</w:t>
      </w:r>
      <w:r w:rsidRPr="00226A23">
        <w:rPr>
          <w:rFonts w:asciiTheme="minorHAnsi" w:hAnsiTheme="minorHAnsi" w:cs="F4"/>
          <w:sz w:val="22"/>
          <w:szCs w:val="22"/>
          <w:lang w:eastAsia="zh-CN"/>
        </w:rPr>
        <w:t xml:space="preserve"> biztonsági incidensnek minősül különösen: kommunikációs, rögzítésre alkalmas eszköz vagy bármilyen írott dokumentum (könyv, jegyzet stb.) bevitele.</w:t>
      </w:r>
    </w:p>
    <w:p w14:paraId="17920DC1" w14:textId="54250A4E" w:rsidR="00AD191B" w:rsidRDefault="00AD191B" w:rsidP="00AD191B">
      <w:pPr>
        <w:autoSpaceDE w:val="0"/>
        <w:autoSpaceDN w:val="0"/>
        <w:adjustRightInd w:val="0"/>
        <w:ind w:left="426"/>
        <w:rPr>
          <w:rFonts w:asciiTheme="minorHAnsi" w:hAnsiTheme="minorHAnsi" w:cs="F4"/>
          <w:sz w:val="22"/>
          <w:szCs w:val="22"/>
          <w:lang w:eastAsia="zh-CN"/>
        </w:rPr>
      </w:pPr>
      <w:r>
        <w:rPr>
          <w:rFonts w:asciiTheme="minorHAnsi" w:hAnsiTheme="minorHAnsi" w:cs="F4"/>
          <w:sz w:val="22"/>
          <w:szCs w:val="22"/>
          <w:lang w:eastAsia="zh-CN"/>
        </w:rPr>
        <w:t xml:space="preserve">c) </w:t>
      </w:r>
      <w:r w:rsidRPr="00226A23">
        <w:rPr>
          <w:rFonts w:asciiTheme="minorHAnsi" w:hAnsiTheme="minorHAnsi" w:cs="F4"/>
          <w:sz w:val="22"/>
          <w:szCs w:val="22"/>
          <w:lang w:eastAsia="zh-CN"/>
        </w:rPr>
        <w:t xml:space="preserve">Ha a kötelezettségszegés olyan biztonsági incidenst idézett elő, amely jelentősen veszélyeztette a kutatószobai adatok védelmét, a kötelezettségszegésről szóló jegyzőkönyv felvétele mellett az MNB a </w:t>
      </w:r>
      <w:r w:rsidR="00810AEC">
        <w:rPr>
          <w:rFonts w:asciiTheme="minorHAnsi" w:hAnsiTheme="minorHAnsi" w:cs="F4"/>
          <w:sz w:val="22"/>
          <w:szCs w:val="22"/>
          <w:lang w:eastAsia="zh-CN"/>
        </w:rPr>
        <w:t>k</w:t>
      </w:r>
      <w:r w:rsidRPr="00226A23">
        <w:rPr>
          <w:rFonts w:asciiTheme="minorHAnsi" w:hAnsiTheme="minorHAnsi" w:cs="F4"/>
          <w:sz w:val="22"/>
          <w:szCs w:val="22"/>
          <w:lang w:eastAsia="zh-CN"/>
        </w:rPr>
        <w:t>utatót azonnali hatállyal, végleg eltilthatja a Kutatószoba használatától.</w:t>
      </w:r>
    </w:p>
    <w:p w14:paraId="79999A8A" w14:textId="6EE5C5D3" w:rsidR="00AD191B" w:rsidRDefault="00AD191B" w:rsidP="00AD191B">
      <w:pPr>
        <w:rPr>
          <w:rFonts w:asciiTheme="minorHAnsi" w:hAnsiTheme="minorHAnsi"/>
          <w:sz w:val="22"/>
          <w:szCs w:val="22"/>
        </w:rPr>
      </w:pPr>
    </w:p>
    <w:p w14:paraId="0777BBC3" w14:textId="1C7862FA" w:rsidR="00962692" w:rsidRPr="00962692" w:rsidRDefault="00962692" w:rsidP="00E46D45">
      <w:pPr>
        <w:pStyle w:val="Cmsor1"/>
      </w:pPr>
      <w:bookmarkStart w:id="28" w:name="_Toc14341202"/>
      <w:r w:rsidRPr="00962692">
        <w:t>Hogyan lehet az adatállományokra vonatkozó kérdéseket feltenni?</w:t>
      </w:r>
      <w:bookmarkEnd w:id="28"/>
    </w:p>
    <w:p w14:paraId="14FF2077" w14:textId="45F009F1" w:rsidR="00962692" w:rsidRDefault="00962692" w:rsidP="00AD191B">
      <w:pPr>
        <w:rPr>
          <w:rFonts w:eastAsia="Times New Roman"/>
          <w:sz w:val="22"/>
          <w:highlight w:val="yellow"/>
        </w:rPr>
      </w:pPr>
      <w:r w:rsidRPr="00F91C29">
        <w:rPr>
          <w:rFonts w:eastAsia="Times New Roman"/>
          <w:sz w:val="22"/>
        </w:rPr>
        <w:t>A</w:t>
      </w:r>
      <w:r>
        <w:rPr>
          <w:rFonts w:eastAsia="Times New Roman"/>
          <w:sz w:val="22"/>
        </w:rPr>
        <w:t xml:space="preserve"> kutató a</w:t>
      </w:r>
      <w:r w:rsidRPr="00F91C29">
        <w:rPr>
          <w:rFonts w:eastAsia="Times New Roman"/>
          <w:sz w:val="22"/>
        </w:rPr>
        <w:t xml:space="preserve"> szakmai és módszertani kéréseit és kérdéseit az </w:t>
      </w:r>
      <w:hyperlink r:id="rId10" w:history="1">
        <w:r w:rsidRPr="00F91C29">
          <w:rPr>
            <w:rStyle w:val="Hiperhivatkozs"/>
            <w:rFonts w:eastAsia="Times New Roman"/>
            <w:sz w:val="22"/>
            <w:vertAlign w:val="baseline"/>
          </w:rPr>
          <w:t>mnbkutatoszoba@mnb.hu</w:t>
        </w:r>
      </w:hyperlink>
      <w:r w:rsidRPr="00F91C29">
        <w:rPr>
          <w:rFonts w:eastAsia="Times New Roman"/>
          <w:sz w:val="22"/>
        </w:rPr>
        <w:t xml:space="preserve"> e-mail címen keresztül jelezheti</w:t>
      </w:r>
      <w:r w:rsidR="0030534C">
        <w:rPr>
          <w:rFonts w:eastAsia="Times New Roman"/>
          <w:sz w:val="22"/>
        </w:rPr>
        <w:t xml:space="preserve"> az MNB</w:t>
      </w:r>
      <w:r w:rsidR="0030534C" w:rsidRPr="00C03C0C">
        <w:rPr>
          <w:rFonts w:eastAsia="Times New Roman"/>
          <w:sz w:val="22"/>
        </w:rPr>
        <w:t>-nek</w:t>
      </w:r>
      <w:r w:rsidR="008E4108" w:rsidRPr="00C03C0C">
        <w:rPr>
          <w:rFonts w:eastAsia="Times New Roman"/>
          <w:sz w:val="22"/>
        </w:rPr>
        <w:t>,</w:t>
      </w:r>
      <w:r w:rsidRPr="00C03C0C">
        <w:rPr>
          <w:rFonts w:eastAsia="Times New Roman"/>
          <w:sz w:val="22"/>
        </w:rPr>
        <w:t xml:space="preserve"> </w:t>
      </w:r>
      <w:r w:rsidR="008E4108" w:rsidRPr="00C03C0C">
        <w:rPr>
          <w:rFonts w:eastAsia="Times New Roman"/>
          <w:sz w:val="22"/>
        </w:rPr>
        <w:t>t</w:t>
      </w:r>
      <w:r w:rsidRPr="00C03C0C">
        <w:rPr>
          <w:rFonts w:eastAsia="Times New Roman"/>
          <w:sz w:val="22"/>
        </w:rPr>
        <w:t>ovábbá a Kutatószobában található telefonon keresztül a</w:t>
      </w:r>
      <w:r w:rsidR="00851DEB">
        <w:rPr>
          <w:rFonts w:eastAsia="Times New Roman"/>
          <w:sz w:val="22"/>
        </w:rPr>
        <w:t xml:space="preserve"> megjelölt</w:t>
      </w:r>
      <w:r w:rsidRPr="00C03C0C">
        <w:rPr>
          <w:rFonts w:eastAsia="Times New Roman"/>
          <w:sz w:val="22"/>
        </w:rPr>
        <w:t xml:space="preserve"> MNB-s kapcsolatok tárcsázásával.</w:t>
      </w:r>
    </w:p>
    <w:p w14:paraId="451C1634" w14:textId="618CA234" w:rsidR="00962692" w:rsidRDefault="00962692" w:rsidP="00AD191B">
      <w:pPr>
        <w:rPr>
          <w:rFonts w:asciiTheme="minorHAnsi" w:hAnsiTheme="minorHAnsi"/>
          <w:sz w:val="22"/>
          <w:szCs w:val="22"/>
        </w:rPr>
      </w:pPr>
    </w:p>
    <w:p w14:paraId="4DFC7B77" w14:textId="6B268CAD" w:rsidR="00962692" w:rsidRPr="00962692" w:rsidRDefault="00962692" w:rsidP="00E46D45">
      <w:pPr>
        <w:pStyle w:val="Cmsor1"/>
      </w:pPr>
      <w:bookmarkStart w:id="29" w:name="_Toc14341203"/>
      <w:r w:rsidRPr="00962692">
        <w:t>Hogyan lehet külső állományokat a Kutatószobába bevinni?</w:t>
      </w:r>
      <w:bookmarkEnd w:id="29"/>
    </w:p>
    <w:p w14:paraId="6B379282" w14:textId="3087D9F0" w:rsidR="00962692" w:rsidRDefault="00962692" w:rsidP="00AD191B">
      <w:pPr>
        <w:rPr>
          <w:rFonts w:asciiTheme="minorHAnsi" w:hAnsiTheme="minorHAnsi" w:cs="Times New Roman"/>
          <w:sz w:val="22"/>
          <w:szCs w:val="22"/>
        </w:rPr>
      </w:pPr>
      <w:r w:rsidRPr="00962692">
        <w:rPr>
          <w:rFonts w:asciiTheme="minorHAnsi" w:hAnsiTheme="minorHAnsi" w:cs="F4"/>
          <w:sz w:val="22"/>
          <w:szCs w:val="22"/>
          <w:lang w:eastAsia="zh-CN"/>
        </w:rPr>
        <w:t>A Kutatószobába</w:t>
      </w:r>
      <w:r w:rsidR="008E4108">
        <w:rPr>
          <w:rFonts w:asciiTheme="minorHAnsi" w:hAnsiTheme="minorHAnsi" w:cs="F4"/>
          <w:sz w:val="22"/>
          <w:szCs w:val="22"/>
          <w:lang w:eastAsia="zh-CN"/>
        </w:rPr>
        <w:t xml:space="preserve"> </w:t>
      </w:r>
      <w:r w:rsidRPr="00962692">
        <w:rPr>
          <w:rFonts w:asciiTheme="minorHAnsi" w:hAnsiTheme="minorHAnsi" w:cs="F4"/>
          <w:sz w:val="22"/>
          <w:szCs w:val="22"/>
          <w:lang w:eastAsia="zh-CN"/>
        </w:rPr>
        <w:t>külső programkód</w:t>
      </w:r>
      <w:r w:rsidR="004E2B84">
        <w:rPr>
          <w:rFonts w:asciiTheme="minorHAnsi" w:hAnsiTheme="minorHAnsi" w:cs="F4"/>
          <w:sz w:val="22"/>
          <w:szCs w:val="22"/>
          <w:lang w:eastAsia="zh-CN"/>
        </w:rPr>
        <w:t xml:space="preserve"> </w:t>
      </w:r>
      <w:r w:rsidR="004F5A19">
        <w:rPr>
          <w:rFonts w:asciiTheme="minorHAnsi" w:hAnsiTheme="minorHAnsi" w:cs="F4"/>
          <w:sz w:val="22"/>
          <w:szCs w:val="22"/>
          <w:lang w:eastAsia="zh-CN"/>
        </w:rPr>
        <w:t>be</w:t>
      </w:r>
      <w:r w:rsidR="00E8127C">
        <w:rPr>
          <w:rFonts w:asciiTheme="minorHAnsi" w:hAnsiTheme="minorHAnsi" w:cs="F4"/>
          <w:sz w:val="22"/>
          <w:szCs w:val="22"/>
          <w:lang w:eastAsia="zh-CN"/>
        </w:rPr>
        <w:t>hozható</w:t>
      </w:r>
      <w:r w:rsidRPr="00962692">
        <w:rPr>
          <w:rFonts w:asciiTheme="minorHAnsi" w:hAnsiTheme="minorHAnsi" w:cs="F4"/>
          <w:sz w:val="22"/>
          <w:szCs w:val="22"/>
          <w:lang w:eastAsia="zh-CN"/>
        </w:rPr>
        <w:t xml:space="preserve">, </w:t>
      </w:r>
      <w:r w:rsidR="004F5A19">
        <w:rPr>
          <w:rFonts w:asciiTheme="minorHAnsi" w:hAnsiTheme="minorHAnsi" w:cs="F4"/>
          <w:sz w:val="22"/>
          <w:szCs w:val="22"/>
          <w:lang w:eastAsia="zh-CN"/>
        </w:rPr>
        <w:t xml:space="preserve">de </w:t>
      </w:r>
      <w:r w:rsidRPr="00962692">
        <w:rPr>
          <w:rFonts w:asciiTheme="minorHAnsi" w:hAnsiTheme="minorHAnsi" w:cs="F4"/>
          <w:sz w:val="22"/>
          <w:szCs w:val="22"/>
          <w:lang w:eastAsia="zh-CN"/>
        </w:rPr>
        <w:t xml:space="preserve">külső állomány (adatbázis) behozatalára nincs lehetőség. </w:t>
      </w:r>
      <w:r w:rsidRPr="00962692">
        <w:rPr>
          <w:rFonts w:asciiTheme="minorHAnsi" w:hAnsiTheme="minorHAnsi" w:cs="Times New Roman"/>
          <w:sz w:val="22"/>
          <w:szCs w:val="22"/>
        </w:rPr>
        <w:t xml:space="preserve">A Kutatószobába bevinni kívánt </w:t>
      </w:r>
      <w:r w:rsidR="004950FC">
        <w:rPr>
          <w:rFonts w:asciiTheme="minorHAnsi" w:hAnsiTheme="minorHAnsi" w:cs="Times New Roman"/>
          <w:sz w:val="22"/>
          <w:szCs w:val="22"/>
        </w:rPr>
        <w:t>programkódo</w:t>
      </w:r>
      <w:r w:rsidRPr="00962692">
        <w:rPr>
          <w:rFonts w:asciiTheme="minorHAnsi" w:hAnsiTheme="minorHAnsi" w:cs="Times New Roman"/>
          <w:sz w:val="22"/>
          <w:szCs w:val="22"/>
        </w:rPr>
        <w:t xml:space="preserve">t az </w:t>
      </w:r>
      <w:hyperlink r:id="rId11" w:history="1">
        <w:r w:rsidRPr="00962692">
          <w:rPr>
            <w:rStyle w:val="Hiperhivatkozs"/>
            <w:rFonts w:asciiTheme="minorHAnsi" w:hAnsiTheme="minorHAnsi" w:cs="Times New Roman"/>
            <w:sz w:val="22"/>
            <w:szCs w:val="22"/>
            <w:vertAlign w:val="baseline"/>
          </w:rPr>
          <w:t>mnbkutatoszoba@mnb.hu</w:t>
        </w:r>
      </w:hyperlink>
      <w:r w:rsidRPr="00962692">
        <w:rPr>
          <w:rFonts w:asciiTheme="minorHAnsi" w:hAnsiTheme="minorHAnsi" w:cs="Times New Roman"/>
          <w:sz w:val="22"/>
          <w:szCs w:val="22"/>
        </w:rPr>
        <w:t xml:space="preserve"> mail címre szükséges elküldeni legalább 2 munkanappal korábban, mint ahogy azt a Kutatószobában használni kívánja a kutató</w:t>
      </w:r>
      <w:r>
        <w:rPr>
          <w:rFonts w:asciiTheme="minorHAnsi" w:hAnsiTheme="minorHAnsi" w:cs="Times New Roman"/>
          <w:sz w:val="22"/>
          <w:szCs w:val="22"/>
        </w:rPr>
        <w:t>.</w:t>
      </w:r>
    </w:p>
    <w:p w14:paraId="2AB2E5D5" w14:textId="541DE2D6" w:rsidR="00962692" w:rsidRDefault="00962692" w:rsidP="00AD191B">
      <w:pPr>
        <w:rPr>
          <w:rFonts w:asciiTheme="minorHAnsi" w:hAnsiTheme="minorHAnsi"/>
          <w:sz w:val="22"/>
          <w:szCs w:val="22"/>
        </w:rPr>
      </w:pPr>
    </w:p>
    <w:p w14:paraId="611F5A59" w14:textId="00B7684D" w:rsidR="00E052A8" w:rsidRPr="00E052A8" w:rsidRDefault="00E052A8" w:rsidP="00E46D45">
      <w:pPr>
        <w:pStyle w:val="Cmsor1"/>
      </w:pPr>
      <w:bookmarkStart w:id="30" w:name="_Toc14341204"/>
      <w:r w:rsidRPr="00E052A8">
        <w:t>Hogyan lehet a kész kutatási eredményekhez hozzájutni?</w:t>
      </w:r>
      <w:bookmarkEnd w:id="30"/>
    </w:p>
    <w:p w14:paraId="62551402" w14:textId="0981900C" w:rsidR="00E052A8" w:rsidRPr="00E052A8" w:rsidRDefault="00E052A8" w:rsidP="00E052A8">
      <w:pPr>
        <w:rPr>
          <w:rFonts w:asciiTheme="minorHAnsi" w:hAnsiTheme="minorHAnsi" w:cs="F4"/>
          <w:sz w:val="22"/>
          <w:szCs w:val="22"/>
          <w:lang w:eastAsia="zh-CN"/>
        </w:rPr>
      </w:pPr>
      <w:r w:rsidRPr="00E052A8">
        <w:rPr>
          <w:rFonts w:asciiTheme="minorHAnsi" w:hAnsiTheme="minorHAnsi" w:cs="F4"/>
          <w:sz w:val="22"/>
          <w:szCs w:val="22"/>
          <w:lang w:eastAsia="zh-CN"/>
        </w:rPr>
        <w:t xml:space="preserve">Az MNB a Kutatószobában létrehozott kutatási eredményeket, azok kutatónak történő átadását megelőzően, </w:t>
      </w:r>
      <w:r w:rsidR="00204643" w:rsidRPr="0095298F">
        <w:rPr>
          <w:rFonts w:asciiTheme="minorHAnsi" w:hAnsiTheme="minorHAnsi" w:cs="F4"/>
          <w:sz w:val="22"/>
          <w:szCs w:val="22"/>
          <w:lang w:eastAsia="zh-CN"/>
        </w:rPr>
        <w:t>felfedés elleni védelem szempontjából</w:t>
      </w:r>
      <w:r w:rsidR="00204643">
        <w:rPr>
          <w:rFonts w:asciiTheme="minorHAnsi" w:hAnsiTheme="minorHAnsi" w:cs="F4"/>
          <w:sz w:val="22"/>
          <w:szCs w:val="22"/>
          <w:lang w:eastAsia="zh-CN"/>
        </w:rPr>
        <w:t xml:space="preserve"> – a</w:t>
      </w:r>
      <w:r w:rsidR="00204643" w:rsidRPr="00E94147">
        <w:rPr>
          <w:rFonts w:asciiTheme="minorHAnsi" w:hAnsiTheme="minorHAnsi" w:cs="F4"/>
          <w:sz w:val="22"/>
          <w:szCs w:val="22"/>
          <w:lang w:eastAsia="zh-CN"/>
        </w:rPr>
        <w:t xml:space="preserve"> </w:t>
      </w:r>
      <w:r w:rsidR="00204643" w:rsidRPr="001E0E48">
        <w:rPr>
          <w:rFonts w:asciiTheme="minorHAnsi" w:hAnsiTheme="minorHAnsi" w:cs="F4"/>
          <w:sz w:val="22"/>
          <w:szCs w:val="22"/>
          <w:lang w:eastAsia="zh-CN"/>
        </w:rPr>
        <w:t>hivatalos statisztikáról szóló 2016. évi CLV. törvény (</w:t>
      </w:r>
      <w:r w:rsidR="00204643">
        <w:rPr>
          <w:rFonts w:asciiTheme="minorHAnsi" w:hAnsiTheme="minorHAnsi" w:cs="F4"/>
          <w:sz w:val="22"/>
          <w:szCs w:val="22"/>
          <w:lang w:eastAsia="zh-CN"/>
        </w:rPr>
        <w:t xml:space="preserve">a továbbiakban: </w:t>
      </w:r>
      <w:proofErr w:type="spellStart"/>
      <w:r w:rsidR="00204643" w:rsidRPr="001E0E48">
        <w:rPr>
          <w:rFonts w:asciiTheme="minorHAnsi" w:hAnsiTheme="minorHAnsi" w:cs="F4"/>
          <w:sz w:val="22"/>
          <w:szCs w:val="22"/>
          <w:lang w:eastAsia="zh-CN"/>
        </w:rPr>
        <w:t>Stt</w:t>
      </w:r>
      <w:proofErr w:type="spellEnd"/>
      <w:r w:rsidR="00204643" w:rsidRPr="001E0E48">
        <w:rPr>
          <w:rFonts w:asciiTheme="minorHAnsi" w:hAnsiTheme="minorHAnsi" w:cs="F4"/>
          <w:sz w:val="22"/>
          <w:szCs w:val="22"/>
          <w:lang w:eastAsia="zh-CN"/>
        </w:rPr>
        <w:t>.)</w:t>
      </w:r>
      <w:r w:rsidR="00204643">
        <w:rPr>
          <w:rFonts w:asciiTheme="minorHAnsi" w:hAnsiTheme="minorHAnsi" w:cs="F4"/>
          <w:sz w:val="22"/>
          <w:szCs w:val="22"/>
          <w:lang w:eastAsia="zh-CN"/>
        </w:rPr>
        <w:t xml:space="preserve"> 41. § (2) bekezdésével összhangban, annak érdekében, hogy a kutatási eredményekből a statisztikai egységek felfedésének kockázata a mindenkori legjobb statisztikai módszertani megoldásokkal összhangban minimális legyen</w:t>
      </w:r>
      <w:r w:rsidR="00204643" w:rsidRPr="0095298F">
        <w:rPr>
          <w:rFonts w:asciiTheme="minorHAnsi" w:hAnsiTheme="minorHAnsi" w:cs="F4"/>
          <w:sz w:val="22"/>
          <w:szCs w:val="22"/>
          <w:lang w:eastAsia="zh-CN"/>
        </w:rPr>
        <w:t xml:space="preserve"> </w:t>
      </w:r>
      <w:r w:rsidR="00204643">
        <w:rPr>
          <w:rFonts w:asciiTheme="minorHAnsi" w:hAnsiTheme="minorHAnsi" w:cs="F4"/>
          <w:sz w:val="22"/>
          <w:szCs w:val="22"/>
          <w:lang w:eastAsia="zh-CN"/>
        </w:rPr>
        <w:t xml:space="preserve">– </w:t>
      </w:r>
      <w:r w:rsidRPr="00E052A8">
        <w:rPr>
          <w:rFonts w:asciiTheme="minorHAnsi" w:hAnsiTheme="minorHAnsi" w:cs="F4"/>
          <w:sz w:val="22"/>
          <w:szCs w:val="22"/>
          <w:lang w:eastAsia="zh-CN"/>
        </w:rPr>
        <w:t xml:space="preserve">teljeskörűen </w:t>
      </w:r>
      <w:r w:rsidR="00A30A99">
        <w:rPr>
          <w:rFonts w:asciiTheme="minorHAnsi" w:hAnsiTheme="minorHAnsi" w:cs="F4"/>
          <w:sz w:val="22"/>
          <w:szCs w:val="22"/>
          <w:lang w:eastAsia="zh-CN"/>
        </w:rPr>
        <w:t>ellenőrzi</w:t>
      </w:r>
      <w:r w:rsidRPr="00E052A8">
        <w:rPr>
          <w:rFonts w:asciiTheme="minorHAnsi" w:hAnsiTheme="minorHAnsi" w:cs="F4"/>
          <w:sz w:val="22"/>
          <w:szCs w:val="22"/>
          <w:lang w:eastAsia="zh-CN"/>
        </w:rPr>
        <w:t xml:space="preserve">. Az MNB csak </w:t>
      </w:r>
      <w:r w:rsidR="00A30A99">
        <w:rPr>
          <w:rFonts w:asciiTheme="minorHAnsi" w:hAnsiTheme="minorHAnsi" w:cs="F4"/>
          <w:sz w:val="22"/>
          <w:szCs w:val="22"/>
          <w:lang w:eastAsia="zh-CN"/>
        </w:rPr>
        <w:t xml:space="preserve">az </w:t>
      </w:r>
      <w:r w:rsidRPr="00E052A8">
        <w:rPr>
          <w:rFonts w:asciiTheme="minorHAnsi" w:hAnsiTheme="minorHAnsi" w:cs="F4"/>
          <w:sz w:val="22"/>
          <w:szCs w:val="22"/>
          <w:lang w:eastAsia="zh-CN"/>
        </w:rPr>
        <w:t xml:space="preserve">adatvédelmi ellenőrzésen sikeresen átesett kutatási eredményeket bocsát a kutató rendelkezésére. Kutatási eredmény fájlokat adatvédelmi szempontú ellenőrzés nélkül az MNB nem ad ki. A kutatási eredmények utólagos adatvédelmi szempontú ellenőrzését az MNB 7 munkanapon belül végzi el.  Amennyiben az ellenőrzési idő előreláthatóan meghaladja a 7 munkanapot, erről az MNB ügyfélkapcsolattartója – a szakértőktől kapott információ alapján </w:t>
      </w:r>
      <w:r w:rsidR="007A3289">
        <w:rPr>
          <w:rFonts w:asciiTheme="minorHAnsi" w:hAnsiTheme="minorHAnsi" w:cs="F4"/>
          <w:sz w:val="22"/>
          <w:szCs w:val="22"/>
          <w:lang w:eastAsia="zh-CN"/>
        </w:rPr>
        <w:t>–</w:t>
      </w:r>
      <w:r w:rsidRPr="00E052A8">
        <w:rPr>
          <w:rFonts w:asciiTheme="minorHAnsi" w:hAnsiTheme="minorHAnsi" w:cs="F4"/>
          <w:sz w:val="22"/>
          <w:szCs w:val="22"/>
          <w:lang w:eastAsia="zh-CN"/>
        </w:rPr>
        <w:t xml:space="preserve"> előzetesen tájékoztatja a kutatót.</w:t>
      </w:r>
      <w:r w:rsidR="007A3289">
        <w:rPr>
          <w:rFonts w:asciiTheme="minorHAnsi" w:hAnsiTheme="minorHAnsi" w:cs="F4"/>
          <w:sz w:val="22"/>
          <w:szCs w:val="22"/>
          <w:lang w:eastAsia="zh-CN"/>
        </w:rPr>
        <w:t xml:space="preserve"> Az MNB a 7 munkanapos határidő túllépése esetén is arra törekszik, hogy belátható időn belül </w:t>
      </w:r>
      <w:r w:rsidR="007A3289">
        <w:rPr>
          <w:rFonts w:asciiTheme="minorHAnsi" w:hAnsiTheme="minorHAnsi" w:cs="F4"/>
          <w:sz w:val="22"/>
          <w:szCs w:val="22"/>
          <w:lang w:eastAsia="zh-CN"/>
        </w:rPr>
        <w:lastRenderedPageBreak/>
        <w:t>megtörténhessen az adatvédelmi ellenőrzés.</w:t>
      </w:r>
      <w:r w:rsidRPr="00E052A8">
        <w:rPr>
          <w:rFonts w:asciiTheme="minorHAnsi" w:hAnsiTheme="minorHAnsi" w:cs="F4"/>
          <w:sz w:val="22"/>
          <w:szCs w:val="22"/>
          <w:lang w:eastAsia="zh-CN"/>
        </w:rPr>
        <w:t xml:space="preserve"> A kutatási eredmények utólagos adatvédelmi szempontú ellenőrzési feladatainak támogatása céljából a Kutatószobában létrejövő kutatási eredményeket dokumentálni szükséges, melyről a Kutatási eredmény dokumentációs sablon ad tájékoztatást. A kutatási eredmények ellenőrzése kizárólag adatvédelmi jellegű, azok minőségi hibái kizárólag a kutatók felelősségi körébe tartoznak.</w:t>
      </w:r>
    </w:p>
    <w:p w14:paraId="119C90DC" w14:textId="1AAAEED4" w:rsidR="00962692" w:rsidRDefault="00962692" w:rsidP="00AD191B">
      <w:pPr>
        <w:rPr>
          <w:rFonts w:asciiTheme="minorHAnsi" w:hAnsiTheme="minorHAnsi"/>
          <w:sz w:val="22"/>
          <w:szCs w:val="22"/>
        </w:rPr>
      </w:pPr>
    </w:p>
    <w:p w14:paraId="4C187A5F" w14:textId="0D094C81" w:rsidR="00E052A8" w:rsidRPr="00E052A8" w:rsidRDefault="00E052A8" w:rsidP="00E46D45">
      <w:pPr>
        <w:pStyle w:val="Cmsor1"/>
      </w:pPr>
      <w:bookmarkStart w:id="31" w:name="_Toc14341205"/>
      <w:r w:rsidRPr="00E052A8">
        <w:t>Mi</w:t>
      </w:r>
      <w:r w:rsidR="00057B4C">
        <w:t>lyen</w:t>
      </w:r>
      <w:r w:rsidR="00057B4C" w:rsidRPr="00057B4C">
        <w:t xml:space="preserve"> kötelezettség terheli a kutatót a kutatási eredmények felhasználásához kapcsolódóan</w:t>
      </w:r>
      <w:r w:rsidRPr="00E052A8">
        <w:t>?</w:t>
      </w:r>
      <w:bookmarkEnd w:id="31"/>
    </w:p>
    <w:p w14:paraId="4FD85DDE" w14:textId="2FD38985" w:rsidR="00E052A8" w:rsidRDefault="00E052A8" w:rsidP="00E052A8">
      <w:pPr>
        <w:rPr>
          <w:rFonts w:asciiTheme="minorHAnsi" w:hAnsiTheme="minorHAnsi" w:cs="F4"/>
          <w:sz w:val="22"/>
          <w:szCs w:val="22"/>
          <w:lang w:eastAsia="zh-CN"/>
        </w:rPr>
      </w:pPr>
      <w:r w:rsidRPr="00E052A8">
        <w:rPr>
          <w:rFonts w:asciiTheme="minorHAnsi" w:hAnsiTheme="minorHAnsi" w:cs="F4"/>
          <w:sz w:val="22"/>
          <w:szCs w:val="22"/>
          <w:lang w:eastAsia="zh-CN"/>
        </w:rPr>
        <w:t>A kutató köteles a Kutatószobában a kutatás céljára hozzáférhetővé tett adatállományok alapján létrehozott kutatási eredményeken alapuló publikáció</w:t>
      </w:r>
      <w:r w:rsidR="003257D3">
        <w:rPr>
          <w:rFonts w:asciiTheme="minorHAnsi" w:hAnsiTheme="minorHAnsi" w:cs="F4"/>
          <w:sz w:val="22"/>
          <w:szCs w:val="22"/>
          <w:lang w:eastAsia="zh-CN"/>
        </w:rPr>
        <w:t>n</w:t>
      </w:r>
      <w:r w:rsidRPr="00E052A8">
        <w:rPr>
          <w:rFonts w:asciiTheme="minorHAnsi" w:hAnsiTheme="minorHAnsi" w:cs="F4"/>
          <w:sz w:val="22"/>
          <w:szCs w:val="22"/>
          <w:lang w:eastAsia="zh-CN"/>
        </w:rPr>
        <w:t>, műv</w:t>
      </w:r>
      <w:r w:rsidR="00AE1576">
        <w:rPr>
          <w:rFonts w:asciiTheme="minorHAnsi" w:hAnsiTheme="minorHAnsi" w:cs="F4"/>
          <w:sz w:val="22"/>
          <w:szCs w:val="22"/>
          <w:lang w:eastAsia="zh-CN"/>
        </w:rPr>
        <w:t>ön</w:t>
      </w:r>
      <w:r w:rsidRPr="00E052A8">
        <w:rPr>
          <w:rFonts w:asciiTheme="minorHAnsi" w:hAnsiTheme="minorHAnsi" w:cs="F4"/>
          <w:sz w:val="22"/>
          <w:szCs w:val="22"/>
          <w:lang w:eastAsia="zh-CN"/>
        </w:rPr>
        <w:t>, tanulmányo</w:t>
      </w:r>
      <w:r w:rsidR="00AE1576">
        <w:rPr>
          <w:rFonts w:asciiTheme="minorHAnsi" w:hAnsiTheme="minorHAnsi" w:cs="F4"/>
          <w:sz w:val="22"/>
          <w:szCs w:val="22"/>
          <w:lang w:eastAsia="zh-CN"/>
        </w:rPr>
        <w:t>n (a továbbiakban</w:t>
      </w:r>
      <w:r w:rsidR="0076791A">
        <w:rPr>
          <w:rFonts w:asciiTheme="minorHAnsi" w:hAnsiTheme="minorHAnsi" w:cs="F4"/>
          <w:sz w:val="22"/>
          <w:szCs w:val="22"/>
          <w:lang w:eastAsia="zh-CN"/>
        </w:rPr>
        <w:t>:</w:t>
      </w:r>
      <w:r w:rsidR="00AE1576">
        <w:rPr>
          <w:rFonts w:asciiTheme="minorHAnsi" w:hAnsiTheme="minorHAnsi" w:cs="F4"/>
          <w:sz w:val="22"/>
          <w:szCs w:val="22"/>
          <w:lang w:eastAsia="zh-CN"/>
        </w:rPr>
        <w:t xml:space="preserve"> mű) feltüntetni az MNB-t mint adatforrást és egy arra vonatk</w:t>
      </w:r>
      <w:r w:rsidR="005D3CC0">
        <w:rPr>
          <w:rFonts w:asciiTheme="minorHAnsi" w:hAnsiTheme="minorHAnsi" w:cs="F4"/>
          <w:sz w:val="22"/>
          <w:szCs w:val="22"/>
          <w:lang w:eastAsia="zh-CN"/>
        </w:rPr>
        <w:t>o</w:t>
      </w:r>
      <w:r w:rsidR="00AE1576">
        <w:rPr>
          <w:rFonts w:asciiTheme="minorHAnsi" w:hAnsiTheme="minorHAnsi" w:cs="F4"/>
          <w:sz w:val="22"/>
          <w:szCs w:val="22"/>
          <w:lang w:eastAsia="zh-CN"/>
        </w:rPr>
        <w:t>zó nyilatkozatot, hogy az MNB-t nem terheli semmilyen felelősség az eredményekkel, illetve az azokból levont következtetésekkel kapcsolatban, továbbá a mű egy példányát</w:t>
      </w:r>
      <w:r w:rsidRPr="00E052A8">
        <w:rPr>
          <w:rFonts w:asciiTheme="minorHAnsi" w:hAnsiTheme="minorHAnsi" w:cs="F4"/>
          <w:sz w:val="22"/>
          <w:szCs w:val="22"/>
          <w:lang w:eastAsia="zh-CN"/>
        </w:rPr>
        <w:t xml:space="preserve"> késedelem nélkül</w:t>
      </w:r>
      <w:r w:rsidR="0063007E">
        <w:rPr>
          <w:rFonts w:asciiTheme="minorHAnsi" w:hAnsiTheme="minorHAnsi" w:cs="F4"/>
          <w:sz w:val="22"/>
          <w:szCs w:val="22"/>
          <w:lang w:eastAsia="zh-CN"/>
        </w:rPr>
        <w:t>, a</w:t>
      </w:r>
      <w:r w:rsidR="0011569B">
        <w:rPr>
          <w:rFonts w:asciiTheme="minorHAnsi" w:hAnsiTheme="minorHAnsi" w:cs="F4"/>
          <w:sz w:val="22"/>
          <w:szCs w:val="22"/>
          <w:lang w:eastAsia="zh-CN"/>
        </w:rPr>
        <w:t>nnak</w:t>
      </w:r>
      <w:r w:rsidR="0063007E">
        <w:rPr>
          <w:rFonts w:asciiTheme="minorHAnsi" w:hAnsiTheme="minorHAnsi" w:cs="F4"/>
          <w:sz w:val="22"/>
          <w:szCs w:val="22"/>
          <w:lang w:eastAsia="zh-CN"/>
        </w:rPr>
        <w:t xml:space="preserve"> </w:t>
      </w:r>
      <w:r w:rsidR="009773CF">
        <w:rPr>
          <w:rFonts w:asciiTheme="minorHAnsi" w:hAnsiTheme="minorHAnsi" w:cs="F4"/>
          <w:sz w:val="22"/>
          <w:szCs w:val="22"/>
          <w:lang w:eastAsia="zh-CN"/>
        </w:rPr>
        <w:t>nyilvánosságra hozatalát megelőzően</w:t>
      </w:r>
      <w:r w:rsidRPr="00E052A8">
        <w:rPr>
          <w:rFonts w:asciiTheme="minorHAnsi" w:hAnsiTheme="minorHAnsi" w:cs="F4"/>
          <w:sz w:val="22"/>
          <w:szCs w:val="22"/>
          <w:lang w:eastAsia="zh-CN"/>
        </w:rPr>
        <w:t xml:space="preserve"> az MNB részére eljuttatni. Amennyiben a publikálást követően a publikációban bármilyen módosítás történik és ismét publikálásra kerül a mű, úgy </w:t>
      </w:r>
      <w:r w:rsidR="00913D96">
        <w:rPr>
          <w:rFonts w:asciiTheme="minorHAnsi" w:hAnsiTheme="minorHAnsi" w:cs="F4"/>
          <w:sz w:val="22"/>
          <w:szCs w:val="22"/>
          <w:lang w:eastAsia="zh-CN"/>
        </w:rPr>
        <w:t xml:space="preserve">a kutató </w:t>
      </w:r>
      <w:r w:rsidRPr="00E052A8">
        <w:rPr>
          <w:rFonts w:asciiTheme="minorHAnsi" w:hAnsiTheme="minorHAnsi" w:cs="F4"/>
          <w:sz w:val="22"/>
          <w:szCs w:val="22"/>
          <w:lang w:eastAsia="zh-CN"/>
        </w:rPr>
        <w:t>ezen változatot is k</w:t>
      </w:r>
      <w:r w:rsidR="00913D96">
        <w:rPr>
          <w:rFonts w:asciiTheme="minorHAnsi" w:hAnsiTheme="minorHAnsi" w:cs="F4"/>
          <w:sz w:val="22"/>
          <w:szCs w:val="22"/>
          <w:lang w:eastAsia="zh-CN"/>
        </w:rPr>
        <w:t>öteles</w:t>
      </w:r>
      <w:r w:rsidRPr="00E052A8">
        <w:rPr>
          <w:rFonts w:asciiTheme="minorHAnsi" w:hAnsiTheme="minorHAnsi" w:cs="F4"/>
          <w:sz w:val="22"/>
          <w:szCs w:val="22"/>
          <w:lang w:eastAsia="zh-CN"/>
        </w:rPr>
        <w:t xml:space="preserve"> eljuttatni az MNB részére. Amennyiben ennek a kötelezettségének a kutató nem tesz eleget, úgy az MNB a következő akkreditációs eljárás során jogosult az adathozzáférést a hiányosság pótlásáig megtagadni.</w:t>
      </w:r>
    </w:p>
    <w:p w14:paraId="7AB680E0" w14:textId="77777777" w:rsidR="00C03C0C" w:rsidRDefault="00C03C0C" w:rsidP="00E052A8">
      <w:pPr>
        <w:rPr>
          <w:rFonts w:asciiTheme="minorHAnsi" w:hAnsiTheme="minorHAnsi" w:cs="F4"/>
          <w:sz w:val="22"/>
          <w:szCs w:val="22"/>
          <w:lang w:eastAsia="zh-CN"/>
        </w:rPr>
      </w:pPr>
    </w:p>
    <w:p w14:paraId="1B8E8EE6" w14:textId="6088EFC8" w:rsidR="00D043AD" w:rsidRPr="00D043AD" w:rsidRDefault="00B978F7" w:rsidP="00E46D45">
      <w:pPr>
        <w:pStyle w:val="Cmsor1"/>
      </w:pPr>
      <w:bookmarkStart w:id="32" w:name="_Toc14096151"/>
      <w:bookmarkStart w:id="33" w:name="_Toc14096152"/>
      <w:bookmarkStart w:id="34" w:name="_Toc14096153"/>
      <w:bookmarkStart w:id="35" w:name="_Toc14096154"/>
      <w:bookmarkStart w:id="36" w:name="_Toc14096155"/>
      <w:bookmarkStart w:id="37" w:name="_Toc14341206"/>
      <w:bookmarkEnd w:id="32"/>
      <w:bookmarkEnd w:id="33"/>
      <w:bookmarkEnd w:id="34"/>
      <w:bookmarkEnd w:id="35"/>
      <w:bookmarkEnd w:id="36"/>
      <w:r w:rsidRPr="00B978F7">
        <w:t xml:space="preserve">Adatkezelési tájékoztató a </w:t>
      </w:r>
      <w:r w:rsidR="007E0F6F">
        <w:t>K</w:t>
      </w:r>
      <w:r w:rsidRPr="00B978F7">
        <w:t>utatószobát igénybe</w:t>
      </w:r>
      <w:r w:rsidR="007E0F6F">
        <w:t xml:space="preserve"> </w:t>
      </w:r>
      <w:r w:rsidRPr="00B978F7">
        <w:t>vevők számára</w:t>
      </w:r>
      <w:bookmarkEnd w:id="37"/>
    </w:p>
    <w:p w14:paraId="6AEA518C" w14:textId="72302BFB"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 xml:space="preserve">A Magyar Nemzeti Bank (a továbbiakban: MNB) </w:t>
      </w:r>
      <w:r>
        <w:rPr>
          <w:rFonts w:asciiTheme="minorHAnsi" w:hAnsiTheme="minorHAnsi"/>
          <w:sz w:val="22"/>
          <w:szCs w:val="22"/>
        </w:rPr>
        <w:t xml:space="preserve">a </w:t>
      </w:r>
      <w:r w:rsidR="007E0F6F">
        <w:rPr>
          <w:rFonts w:asciiTheme="minorHAnsi" w:hAnsiTheme="minorHAnsi"/>
          <w:sz w:val="22"/>
          <w:szCs w:val="22"/>
        </w:rPr>
        <w:t>K</w:t>
      </w:r>
      <w:r>
        <w:rPr>
          <w:rFonts w:asciiTheme="minorHAnsi" w:hAnsiTheme="minorHAnsi"/>
          <w:sz w:val="22"/>
          <w:szCs w:val="22"/>
        </w:rPr>
        <w:t>utatószoba igénybevételével</w:t>
      </w:r>
      <w:r w:rsidRPr="00B978F7">
        <w:rPr>
          <w:rFonts w:asciiTheme="minorHAnsi" w:hAnsiTheme="minorHAnsi"/>
          <w:sz w:val="22"/>
          <w:szCs w:val="22"/>
        </w:rPr>
        <w:t xml:space="preserve"> kapcsolatban rögzített személyes adatokat </w:t>
      </w:r>
      <w:r w:rsidR="003E50B6">
        <w:rPr>
          <w:rFonts w:asciiTheme="minorHAnsi" w:hAnsiTheme="minorHAnsi"/>
          <w:sz w:val="22"/>
          <w:szCs w:val="22"/>
        </w:rPr>
        <w:t xml:space="preserve">a </w:t>
      </w:r>
      <w:r w:rsidR="003E50B6" w:rsidRPr="003E50B6">
        <w:rPr>
          <w:rFonts w:asciiTheme="minorHAnsi" w:hAnsiTheme="minorHAnsi"/>
          <w:sz w:val="22"/>
          <w:szCs w:val="22"/>
        </w:rPr>
        <w:t xml:space="preserve">természetes személyeknek a személyes adatok kezelése tekintetében történő védelméről és az ilyen adatok szabad áramlásáról, valamint a 95/46/EK rendelet hatályon kívül helyezéséről szóló 2016. április 27-i (EU) 2016/679 európai parlamenti és tanácsi rendelet (a továbbiakban: </w:t>
      </w:r>
      <w:proofErr w:type="spellStart"/>
      <w:r w:rsidR="003E50B6" w:rsidRPr="003E50B6">
        <w:rPr>
          <w:rFonts w:asciiTheme="minorHAnsi" w:hAnsiTheme="minorHAnsi"/>
          <w:sz w:val="22"/>
          <w:szCs w:val="22"/>
        </w:rPr>
        <w:t>GDPR</w:t>
      </w:r>
      <w:proofErr w:type="spellEnd"/>
      <w:r w:rsidR="003E50B6" w:rsidRPr="003E50B6">
        <w:rPr>
          <w:rFonts w:asciiTheme="minorHAnsi" w:hAnsiTheme="minorHAnsi"/>
          <w:sz w:val="22"/>
          <w:szCs w:val="22"/>
        </w:rPr>
        <w:t>)</w:t>
      </w:r>
      <w:r w:rsidR="004E2B84">
        <w:rPr>
          <w:rFonts w:asciiTheme="minorHAnsi" w:hAnsiTheme="minorHAnsi"/>
          <w:sz w:val="22"/>
          <w:szCs w:val="22"/>
        </w:rPr>
        <w:t xml:space="preserve"> </w:t>
      </w:r>
      <w:r w:rsidRPr="00B978F7">
        <w:rPr>
          <w:rFonts w:asciiTheme="minorHAnsi" w:hAnsiTheme="minorHAnsi"/>
          <w:sz w:val="22"/>
          <w:szCs w:val="22"/>
        </w:rPr>
        <w:t>és az információs önrendelkezési jogról és az információszabadságról szóló 2011. évi CXII. törvény rendelkezéseinek megfelelően az alábbiak szerint kezeli.</w:t>
      </w:r>
    </w:p>
    <w:p w14:paraId="3A4757E1" w14:textId="77777777" w:rsidR="00B978F7" w:rsidRPr="008E4108" w:rsidRDefault="00B978F7" w:rsidP="008E4108">
      <w:pPr>
        <w:spacing w:line="240" w:lineRule="auto"/>
        <w:rPr>
          <w:rFonts w:asciiTheme="minorHAnsi" w:hAnsiTheme="minorHAnsi"/>
          <w:sz w:val="22"/>
          <w:szCs w:val="22"/>
          <w:u w:val="single"/>
        </w:rPr>
      </w:pPr>
      <w:r w:rsidRPr="008E4108">
        <w:rPr>
          <w:rFonts w:asciiTheme="minorHAnsi" w:hAnsiTheme="minorHAnsi"/>
          <w:sz w:val="22"/>
          <w:szCs w:val="22"/>
          <w:u w:val="single"/>
        </w:rPr>
        <w:t xml:space="preserve">Adatkezelő: </w:t>
      </w:r>
    </w:p>
    <w:p w14:paraId="5E031B7E"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Magyar Nemzeti Bank</w:t>
      </w:r>
    </w:p>
    <w:p w14:paraId="384298ED" w14:textId="0220B482"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 xml:space="preserve">Székhelye: 1054 Budapest, Szabadság tér </w:t>
      </w:r>
      <w:r w:rsidR="00677F6F">
        <w:rPr>
          <w:rFonts w:asciiTheme="minorHAnsi" w:hAnsiTheme="minorHAnsi"/>
          <w:sz w:val="22"/>
          <w:szCs w:val="22"/>
        </w:rPr>
        <w:t>8-</w:t>
      </w:r>
      <w:r w:rsidRPr="00B978F7">
        <w:rPr>
          <w:rFonts w:asciiTheme="minorHAnsi" w:hAnsiTheme="minorHAnsi"/>
          <w:sz w:val="22"/>
          <w:szCs w:val="22"/>
        </w:rPr>
        <w:t>9.</w:t>
      </w:r>
    </w:p>
    <w:p w14:paraId="2F043ED2" w14:textId="7DB1C2BF"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Az MNB adatvédelmi tisztviselője dr. Marton Tivadar János (telefon: 06 1 428 2600, e-mail: martont@mnb.hu).</w:t>
      </w:r>
    </w:p>
    <w:p w14:paraId="71CB2B1F" w14:textId="20EB3A02" w:rsidR="00042347" w:rsidRDefault="00042347" w:rsidP="00624FC8">
      <w:pPr>
        <w:keepNext/>
        <w:spacing w:line="240" w:lineRule="auto"/>
        <w:rPr>
          <w:rFonts w:asciiTheme="minorHAnsi" w:hAnsiTheme="minorHAnsi"/>
          <w:sz w:val="22"/>
          <w:szCs w:val="22"/>
          <w:u w:val="single"/>
        </w:rPr>
      </w:pPr>
      <w:r>
        <w:rPr>
          <w:rFonts w:asciiTheme="minorHAnsi" w:hAnsiTheme="minorHAnsi"/>
          <w:sz w:val="22"/>
          <w:szCs w:val="22"/>
          <w:u w:val="single"/>
        </w:rPr>
        <w:t>A</w:t>
      </w:r>
      <w:r w:rsidR="008E4108">
        <w:rPr>
          <w:rFonts w:asciiTheme="minorHAnsi" w:hAnsiTheme="minorHAnsi"/>
          <w:sz w:val="22"/>
          <w:szCs w:val="22"/>
          <w:u w:val="single"/>
        </w:rPr>
        <w:t>z</w:t>
      </w:r>
      <w:r>
        <w:rPr>
          <w:rFonts w:asciiTheme="minorHAnsi" w:hAnsiTheme="minorHAnsi"/>
          <w:sz w:val="22"/>
          <w:szCs w:val="22"/>
          <w:u w:val="single"/>
        </w:rPr>
        <w:t xml:space="preserve"> adatkezelés jogalapja:</w:t>
      </w:r>
    </w:p>
    <w:p w14:paraId="702F61ED" w14:textId="3C608D9A" w:rsidR="00042347" w:rsidRPr="008E4108" w:rsidRDefault="00042347">
      <w:pPr>
        <w:spacing w:line="240" w:lineRule="auto"/>
        <w:rPr>
          <w:rFonts w:asciiTheme="minorHAnsi" w:hAnsiTheme="minorHAnsi"/>
          <w:sz w:val="22"/>
          <w:szCs w:val="22"/>
        </w:rPr>
      </w:pPr>
      <w:r w:rsidRPr="008E4108">
        <w:rPr>
          <w:rFonts w:asciiTheme="minorHAnsi" w:hAnsiTheme="minorHAnsi"/>
          <w:sz w:val="22"/>
          <w:szCs w:val="22"/>
        </w:rPr>
        <w:t>A</w:t>
      </w:r>
      <w:r w:rsidR="00E92247" w:rsidRPr="008E4108">
        <w:rPr>
          <w:rFonts w:asciiTheme="minorHAnsi" w:hAnsiTheme="minorHAnsi"/>
          <w:sz w:val="22"/>
          <w:szCs w:val="22"/>
        </w:rPr>
        <w:t>z</w:t>
      </w:r>
      <w:r w:rsidRPr="008E4108">
        <w:rPr>
          <w:rFonts w:asciiTheme="minorHAnsi" w:hAnsiTheme="minorHAnsi"/>
          <w:sz w:val="22"/>
          <w:szCs w:val="22"/>
        </w:rPr>
        <w:t xml:space="preserve"> adatok</w:t>
      </w:r>
      <w:r w:rsidR="00677F6F">
        <w:rPr>
          <w:rFonts w:asciiTheme="minorHAnsi" w:hAnsiTheme="minorHAnsi"/>
          <w:sz w:val="22"/>
          <w:szCs w:val="22"/>
        </w:rPr>
        <w:t>at</w:t>
      </w:r>
      <w:r w:rsidRPr="008E4108">
        <w:rPr>
          <w:rFonts w:asciiTheme="minorHAnsi" w:hAnsiTheme="minorHAnsi"/>
          <w:sz w:val="22"/>
          <w:szCs w:val="22"/>
        </w:rPr>
        <w:t xml:space="preserve"> az</w:t>
      </w:r>
      <w:r w:rsidR="00E92247" w:rsidRPr="008E4108">
        <w:rPr>
          <w:rFonts w:asciiTheme="minorHAnsi" w:hAnsiTheme="minorHAnsi"/>
          <w:sz w:val="22"/>
          <w:szCs w:val="22"/>
        </w:rPr>
        <w:t xml:space="preserve"> MNB</w:t>
      </w:r>
      <w:r w:rsidRPr="008E4108">
        <w:rPr>
          <w:rFonts w:asciiTheme="minorHAnsi" w:hAnsiTheme="minorHAnsi"/>
          <w:sz w:val="22"/>
          <w:szCs w:val="22"/>
        </w:rPr>
        <w:t xml:space="preserve"> a</w:t>
      </w:r>
      <w:r w:rsidR="00E92247" w:rsidRPr="008E4108">
        <w:rPr>
          <w:rFonts w:asciiTheme="minorHAnsi" w:hAnsiTheme="minorHAnsi"/>
          <w:sz w:val="22"/>
          <w:szCs w:val="22"/>
        </w:rPr>
        <w:t xml:space="preserve"> </w:t>
      </w:r>
      <w:proofErr w:type="spellStart"/>
      <w:r w:rsidR="00E92247" w:rsidRPr="008E4108">
        <w:rPr>
          <w:rFonts w:asciiTheme="minorHAnsi" w:hAnsiTheme="minorHAnsi"/>
          <w:sz w:val="22"/>
          <w:szCs w:val="22"/>
        </w:rPr>
        <w:t>GDPR</w:t>
      </w:r>
      <w:proofErr w:type="spellEnd"/>
      <w:r w:rsidR="00E92247" w:rsidRPr="008E4108">
        <w:rPr>
          <w:rFonts w:asciiTheme="minorHAnsi" w:hAnsiTheme="minorHAnsi"/>
          <w:sz w:val="22"/>
          <w:szCs w:val="22"/>
        </w:rPr>
        <w:t xml:space="preserve"> 6. cikk (1) bekezdés szerint</w:t>
      </w:r>
      <w:r w:rsidR="00E92247">
        <w:rPr>
          <w:rFonts w:asciiTheme="minorHAnsi" w:hAnsiTheme="minorHAnsi"/>
          <w:sz w:val="22"/>
          <w:szCs w:val="22"/>
        </w:rPr>
        <w:t>,</w:t>
      </w:r>
      <w:r w:rsidR="00E92247" w:rsidRPr="008E4108">
        <w:rPr>
          <w:rFonts w:asciiTheme="minorHAnsi" w:hAnsiTheme="minorHAnsi"/>
          <w:sz w:val="22"/>
          <w:szCs w:val="22"/>
        </w:rPr>
        <w:t xml:space="preserve"> az adatkezelő jogos érdeke alapján kezeli.</w:t>
      </w:r>
    </w:p>
    <w:p w14:paraId="72AB7611" w14:textId="5B915733" w:rsidR="00B978F7" w:rsidRPr="008E4108" w:rsidRDefault="00B978F7" w:rsidP="008E4108">
      <w:pPr>
        <w:spacing w:line="240" w:lineRule="auto"/>
        <w:rPr>
          <w:rFonts w:asciiTheme="minorHAnsi" w:hAnsiTheme="minorHAnsi"/>
          <w:sz w:val="22"/>
          <w:szCs w:val="22"/>
          <w:u w:val="single"/>
        </w:rPr>
      </w:pPr>
      <w:r w:rsidRPr="008E4108">
        <w:rPr>
          <w:rFonts w:asciiTheme="minorHAnsi" w:hAnsiTheme="minorHAnsi"/>
          <w:sz w:val="22"/>
          <w:szCs w:val="22"/>
          <w:u w:val="single"/>
        </w:rPr>
        <w:t>Az érintettek köre</w:t>
      </w:r>
      <w:r w:rsidR="001551A4" w:rsidRPr="00D10155">
        <w:rPr>
          <w:rFonts w:asciiTheme="minorHAnsi" w:hAnsiTheme="minorHAnsi"/>
          <w:sz w:val="22"/>
          <w:szCs w:val="22"/>
        </w:rPr>
        <w:t xml:space="preserve"> </w:t>
      </w:r>
      <w:r>
        <w:rPr>
          <w:rFonts w:asciiTheme="minorHAnsi" w:hAnsiTheme="minorHAnsi"/>
          <w:sz w:val="22"/>
          <w:szCs w:val="22"/>
        </w:rPr>
        <w:t xml:space="preserve">(a természetes </w:t>
      </w:r>
      <w:r w:rsidR="001551A4">
        <w:rPr>
          <w:rFonts w:asciiTheme="minorHAnsi" w:hAnsiTheme="minorHAnsi"/>
          <w:sz w:val="22"/>
          <w:szCs w:val="22"/>
        </w:rPr>
        <w:t>személyek,</w:t>
      </w:r>
      <w:r>
        <w:rPr>
          <w:rFonts w:asciiTheme="minorHAnsi" w:hAnsiTheme="minorHAnsi"/>
          <w:sz w:val="22"/>
          <w:szCs w:val="22"/>
        </w:rPr>
        <w:t xml:space="preserve"> akik személyes adatait az adatkezelő kezeli):</w:t>
      </w:r>
    </w:p>
    <w:p w14:paraId="57BAF7B3" w14:textId="454B5495" w:rsidR="00B978F7" w:rsidRDefault="00B978F7" w:rsidP="008E4108">
      <w:pPr>
        <w:spacing w:line="240" w:lineRule="auto"/>
        <w:rPr>
          <w:rFonts w:asciiTheme="minorHAnsi" w:hAnsiTheme="minorHAnsi"/>
          <w:sz w:val="22"/>
          <w:szCs w:val="22"/>
        </w:rPr>
      </w:pPr>
      <w:r>
        <w:rPr>
          <w:rFonts w:asciiTheme="minorHAnsi" w:hAnsiTheme="minorHAnsi" w:cs="Times New Roman"/>
          <w:sz w:val="22"/>
          <w:szCs w:val="22"/>
        </w:rPr>
        <w:t>K</w:t>
      </w:r>
      <w:r w:rsidRPr="00AF337D">
        <w:rPr>
          <w:rFonts w:asciiTheme="minorHAnsi" w:hAnsiTheme="minorHAnsi" w:cs="Times New Roman"/>
          <w:sz w:val="22"/>
          <w:szCs w:val="22"/>
        </w:rPr>
        <w:t>utatószobai szolgáltatást igénybe</w:t>
      </w:r>
      <w:r>
        <w:rPr>
          <w:rFonts w:asciiTheme="minorHAnsi" w:hAnsiTheme="minorHAnsi" w:cs="Times New Roman"/>
          <w:sz w:val="22"/>
          <w:szCs w:val="22"/>
        </w:rPr>
        <w:t xml:space="preserve"> </w:t>
      </w:r>
      <w:r w:rsidRPr="00AF337D">
        <w:rPr>
          <w:rFonts w:asciiTheme="minorHAnsi" w:hAnsiTheme="minorHAnsi" w:cs="Times New Roman"/>
          <w:sz w:val="22"/>
          <w:szCs w:val="22"/>
        </w:rPr>
        <w:t>vevő kutatók</w:t>
      </w:r>
      <w:r w:rsidR="00042347">
        <w:rPr>
          <w:rFonts w:asciiTheme="minorHAnsi" w:hAnsiTheme="minorHAnsi" w:cs="Times New Roman"/>
          <w:sz w:val="22"/>
          <w:szCs w:val="22"/>
        </w:rPr>
        <w:t>, valamint az igénybejelentést aláíró intézményi képviselő</w:t>
      </w:r>
    </w:p>
    <w:p w14:paraId="5C557CF4" w14:textId="4A1D0793" w:rsidR="00B978F7" w:rsidRPr="008E4108" w:rsidRDefault="001551A4" w:rsidP="008E4108">
      <w:pPr>
        <w:spacing w:line="240" w:lineRule="auto"/>
        <w:rPr>
          <w:rFonts w:asciiTheme="minorHAnsi" w:hAnsiTheme="minorHAnsi"/>
          <w:sz w:val="22"/>
          <w:szCs w:val="22"/>
          <w:u w:val="single"/>
        </w:rPr>
      </w:pPr>
      <w:r w:rsidRPr="008E4108">
        <w:rPr>
          <w:rFonts w:asciiTheme="minorHAnsi" w:hAnsiTheme="minorHAnsi"/>
          <w:sz w:val="22"/>
          <w:szCs w:val="22"/>
          <w:u w:val="single"/>
        </w:rPr>
        <w:t>A</w:t>
      </w:r>
      <w:r w:rsidR="00B978F7" w:rsidRPr="008E4108">
        <w:rPr>
          <w:rFonts w:asciiTheme="minorHAnsi" w:hAnsiTheme="minorHAnsi"/>
          <w:sz w:val="22"/>
          <w:szCs w:val="22"/>
          <w:u w:val="single"/>
        </w:rPr>
        <w:t xml:space="preserve"> kezelt adatok köre:</w:t>
      </w:r>
    </w:p>
    <w:p w14:paraId="18E213BA" w14:textId="12C7BA4C" w:rsidR="00042347" w:rsidRDefault="00042347" w:rsidP="001551A4">
      <w:pPr>
        <w:spacing w:line="240" w:lineRule="auto"/>
        <w:rPr>
          <w:rFonts w:asciiTheme="minorHAnsi" w:hAnsiTheme="minorHAnsi"/>
          <w:sz w:val="22"/>
          <w:szCs w:val="22"/>
        </w:rPr>
      </w:pPr>
      <w:r>
        <w:rPr>
          <w:rFonts w:asciiTheme="minorHAnsi" w:hAnsiTheme="minorHAnsi"/>
          <w:sz w:val="22"/>
          <w:szCs w:val="22"/>
        </w:rPr>
        <w:t xml:space="preserve">Az igénybejelentőben </w:t>
      </w:r>
      <w:r w:rsidR="003E50B6">
        <w:rPr>
          <w:rFonts w:asciiTheme="minorHAnsi" w:hAnsiTheme="minorHAnsi"/>
          <w:sz w:val="22"/>
          <w:szCs w:val="22"/>
        </w:rPr>
        <w:t xml:space="preserve">és a kötelezettségvállalási nyilatkozatban </w:t>
      </w:r>
      <w:r>
        <w:rPr>
          <w:rFonts w:asciiTheme="minorHAnsi" w:hAnsiTheme="minorHAnsi"/>
          <w:sz w:val="22"/>
          <w:szCs w:val="22"/>
        </w:rPr>
        <w:t>megadott személyes adatok. A kutató esetében a k</w:t>
      </w:r>
      <w:r w:rsidRPr="00042347">
        <w:rPr>
          <w:rFonts w:asciiTheme="minorHAnsi" w:hAnsiTheme="minorHAnsi"/>
          <w:sz w:val="22"/>
          <w:szCs w:val="22"/>
        </w:rPr>
        <w:t>utató neve</w:t>
      </w:r>
      <w:r>
        <w:rPr>
          <w:rFonts w:asciiTheme="minorHAnsi" w:hAnsiTheme="minorHAnsi"/>
          <w:sz w:val="22"/>
          <w:szCs w:val="22"/>
        </w:rPr>
        <w:t xml:space="preserve">, személyazonosító okmány típusa és száma, születési dátuma, beosztása, </w:t>
      </w:r>
      <w:r>
        <w:rPr>
          <w:rFonts w:asciiTheme="minorHAnsi" w:hAnsiTheme="minorHAnsi"/>
          <w:sz w:val="22"/>
          <w:szCs w:val="22"/>
        </w:rPr>
        <w:lastRenderedPageBreak/>
        <w:t>telefonszáma, e-mail címe. Az intézmény képviselője esetében neve, beosztása, levelezés</w:t>
      </w:r>
      <w:r w:rsidR="00677F6F">
        <w:rPr>
          <w:rFonts w:asciiTheme="minorHAnsi" w:hAnsiTheme="minorHAnsi"/>
          <w:sz w:val="22"/>
          <w:szCs w:val="22"/>
        </w:rPr>
        <w:t>i</w:t>
      </w:r>
      <w:r>
        <w:rPr>
          <w:rFonts w:asciiTheme="minorHAnsi" w:hAnsiTheme="minorHAnsi"/>
          <w:sz w:val="22"/>
          <w:szCs w:val="22"/>
        </w:rPr>
        <w:t xml:space="preserve"> és e-mail címe, tel</w:t>
      </w:r>
      <w:r w:rsidR="00677F6F">
        <w:rPr>
          <w:rFonts w:asciiTheme="minorHAnsi" w:hAnsiTheme="minorHAnsi"/>
          <w:sz w:val="22"/>
          <w:szCs w:val="22"/>
        </w:rPr>
        <w:t>e</w:t>
      </w:r>
      <w:r>
        <w:rPr>
          <w:rFonts w:asciiTheme="minorHAnsi" w:hAnsiTheme="minorHAnsi"/>
          <w:sz w:val="22"/>
          <w:szCs w:val="22"/>
        </w:rPr>
        <w:t>fonszáma.</w:t>
      </w:r>
    </w:p>
    <w:p w14:paraId="56A778E0" w14:textId="49FC0F21" w:rsidR="00B978F7" w:rsidRDefault="001551A4" w:rsidP="001551A4">
      <w:pPr>
        <w:spacing w:line="240" w:lineRule="auto"/>
        <w:rPr>
          <w:rFonts w:asciiTheme="minorHAnsi" w:hAnsiTheme="minorHAnsi"/>
          <w:sz w:val="22"/>
          <w:szCs w:val="22"/>
        </w:rPr>
      </w:pPr>
      <w:r>
        <w:rPr>
          <w:rFonts w:asciiTheme="minorHAnsi" w:hAnsiTheme="minorHAnsi"/>
          <w:sz w:val="22"/>
          <w:szCs w:val="22"/>
        </w:rPr>
        <w:t>A belépőkártya tekintetében</w:t>
      </w:r>
      <w:r w:rsidR="00C22289">
        <w:rPr>
          <w:rFonts w:asciiTheme="minorHAnsi" w:hAnsiTheme="minorHAnsi"/>
          <w:sz w:val="22"/>
          <w:szCs w:val="22"/>
        </w:rPr>
        <w:t xml:space="preserve"> a kutató neve,</w:t>
      </w:r>
      <w:r>
        <w:rPr>
          <w:rFonts w:asciiTheme="minorHAnsi" w:hAnsiTheme="minorHAnsi"/>
          <w:sz w:val="22"/>
          <w:szCs w:val="22"/>
        </w:rPr>
        <w:t xml:space="preserve"> belépések és kilépések időpontjai.</w:t>
      </w:r>
    </w:p>
    <w:p w14:paraId="52FF71A4" w14:textId="009556C6" w:rsidR="00042347" w:rsidRPr="00B978F7" w:rsidRDefault="001551A4" w:rsidP="008E4108">
      <w:pPr>
        <w:spacing w:line="240" w:lineRule="auto"/>
        <w:rPr>
          <w:rFonts w:asciiTheme="minorHAnsi" w:hAnsiTheme="minorHAnsi"/>
          <w:sz w:val="22"/>
          <w:szCs w:val="22"/>
        </w:rPr>
      </w:pPr>
      <w:r>
        <w:rPr>
          <w:rFonts w:asciiTheme="minorHAnsi" w:hAnsiTheme="minorHAnsi"/>
          <w:sz w:val="22"/>
          <w:szCs w:val="22"/>
        </w:rPr>
        <w:t>A megfigyelő videórendszer esetébe</w:t>
      </w:r>
      <w:r w:rsidR="008E4108">
        <w:rPr>
          <w:rFonts w:asciiTheme="minorHAnsi" w:hAnsiTheme="minorHAnsi"/>
          <w:sz w:val="22"/>
          <w:szCs w:val="22"/>
        </w:rPr>
        <w:t>n</w:t>
      </w:r>
      <w:r>
        <w:rPr>
          <w:rFonts w:asciiTheme="minorHAnsi" w:hAnsiTheme="minorHAnsi"/>
          <w:sz w:val="22"/>
          <w:szCs w:val="22"/>
        </w:rPr>
        <w:t xml:space="preserve"> a kutatókról készült videófelvétel</w:t>
      </w:r>
      <w:r w:rsidR="00042347">
        <w:rPr>
          <w:rFonts w:asciiTheme="minorHAnsi" w:hAnsiTheme="minorHAnsi"/>
          <w:sz w:val="22"/>
          <w:szCs w:val="22"/>
        </w:rPr>
        <w:t>.</w:t>
      </w:r>
    </w:p>
    <w:p w14:paraId="731D73AB" w14:textId="5A6BF02C" w:rsidR="001551A4" w:rsidRDefault="00E27980" w:rsidP="001551A4">
      <w:pPr>
        <w:spacing w:line="240" w:lineRule="auto"/>
        <w:rPr>
          <w:rFonts w:asciiTheme="minorHAnsi" w:hAnsiTheme="minorHAnsi"/>
          <w:sz w:val="22"/>
          <w:szCs w:val="22"/>
          <w:u w:val="single"/>
        </w:rPr>
      </w:pPr>
      <w:r>
        <w:rPr>
          <w:rFonts w:asciiTheme="minorHAnsi" w:hAnsiTheme="minorHAnsi"/>
          <w:sz w:val="22"/>
          <w:szCs w:val="22"/>
          <w:u w:val="single"/>
        </w:rPr>
        <w:t>Az adatkezelés ideje:</w:t>
      </w:r>
    </w:p>
    <w:p w14:paraId="093FA8C1" w14:textId="38A260B5" w:rsidR="000D775D" w:rsidRDefault="000D775D" w:rsidP="001551A4">
      <w:pPr>
        <w:spacing w:line="240" w:lineRule="auto"/>
        <w:rPr>
          <w:rFonts w:asciiTheme="minorHAnsi" w:hAnsiTheme="minorHAnsi"/>
          <w:sz w:val="22"/>
          <w:szCs w:val="22"/>
        </w:rPr>
      </w:pPr>
      <w:r>
        <w:rPr>
          <w:rFonts w:asciiTheme="minorHAnsi" w:hAnsiTheme="minorHAnsi" w:cs="Times New Roman"/>
          <w:sz w:val="22"/>
          <w:szCs w:val="22"/>
        </w:rPr>
        <w:t xml:space="preserve">Az igénybejelentőben </w:t>
      </w:r>
      <w:r w:rsidR="00687ECE">
        <w:rPr>
          <w:rFonts w:asciiTheme="minorHAnsi" w:hAnsiTheme="minorHAnsi" w:cs="Times New Roman"/>
          <w:sz w:val="22"/>
          <w:szCs w:val="22"/>
        </w:rPr>
        <w:t xml:space="preserve">és a kötelezettségvállalási nyilatkozatban </w:t>
      </w:r>
      <w:r>
        <w:rPr>
          <w:rFonts w:asciiTheme="minorHAnsi" w:hAnsiTheme="minorHAnsi" w:cs="Times New Roman"/>
          <w:sz w:val="22"/>
          <w:szCs w:val="22"/>
        </w:rPr>
        <w:t xml:space="preserve">megadott személyes adatok esetében az adatok az igénybejelentés elutasítása esetén az elutasítást követő 30 napon belül, sikeres igénylés és szerződéskötés esetén a kutatás </w:t>
      </w:r>
      <w:proofErr w:type="spellStart"/>
      <w:r>
        <w:rPr>
          <w:rFonts w:asciiTheme="minorHAnsi" w:hAnsiTheme="minorHAnsi" w:cs="Times New Roman"/>
          <w:sz w:val="22"/>
          <w:szCs w:val="22"/>
        </w:rPr>
        <w:t>lezárultát</w:t>
      </w:r>
      <w:proofErr w:type="spellEnd"/>
      <w:r>
        <w:rPr>
          <w:rFonts w:asciiTheme="minorHAnsi" w:hAnsiTheme="minorHAnsi" w:cs="Times New Roman"/>
          <w:sz w:val="22"/>
          <w:szCs w:val="22"/>
        </w:rPr>
        <w:t xml:space="preserve"> követő 5 év eltelt</w:t>
      </w:r>
      <w:r w:rsidRPr="00AF337D">
        <w:rPr>
          <w:rFonts w:asciiTheme="minorHAnsi" w:hAnsiTheme="minorHAnsi" w:cs="Times New Roman"/>
          <w:sz w:val="22"/>
          <w:szCs w:val="22"/>
        </w:rPr>
        <w:t>ével kerülnek törlésre.</w:t>
      </w:r>
    </w:p>
    <w:p w14:paraId="16C64139" w14:textId="57C3AFE4" w:rsidR="00E27980" w:rsidRPr="008E4108" w:rsidRDefault="00E27980" w:rsidP="001551A4">
      <w:pPr>
        <w:spacing w:line="240" w:lineRule="auto"/>
        <w:rPr>
          <w:rFonts w:asciiTheme="minorHAnsi" w:hAnsiTheme="minorHAnsi"/>
          <w:sz w:val="22"/>
          <w:szCs w:val="22"/>
        </w:rPr>
      </w:pPr>
      <w:r>
        <w:rPr>
          <w:rFonts w:asciiTheme="minorHAnsi" w:hAnsiTheme="minorHAnsi"/>
          <w:sz w:val="22"/>
          <w:szCs w:val="22"/>
        </w:rPr>
        <w:t>A</w:t>
      </w:r>
      <w:r w:rsidRPr="00E27980">
        <w:rPr>
          <w:rFonts w:asciiTheme="minorHAnsi" w:hAnsiTheme="minorHAnsi"/>
          <w:sz w:val="22"/>
          <w:szCs w:val="22"/>
        </w:rPr>
        <w:t xml:space="preserve"> belépőkártya adatok</w:t>
      </w:r>
      <w:r>
        <w:rPr>
          <w:rFonts w:asciiTheme="minorHAnsi" w:hAnsiTheme="minorHAnsi"/>
          <w:sz w:val="22"/>
          <w:szCs w:val="22"/>
        </w:rPr>
        <w:t xml:space="preserve"> esetében</w:t>
      </w:r>
      <w:r w:rsidRPr="00E27980">
        <w:rPr>
          <w:rFonts w:asciiTheme="minorHAnsi" w:hAnsiTheme="minorHAnsi"/>
          <w:sz w:val="22"/>
          <w:szCs w:val="22"/>
        </w:rPr>
        <w:t xml:space="preserve"> felhasználás hiányában (a felhasználás bírósági vagy más hatósági eljárásban történő felhasználást jelent) a személy- és vagyonvédelmi, valamint a magánnyomozói tevékenység szabályairól szóló 2005. évi CXXXIII. törvény alapján rendszeres belépés esetén a jogosultság megszűnésekor, de legkésőbb a belépési adat keletkezésétől számított 6 hónap elteltével kerülnek törlésre.</w:t>
      </w:r>
    </w:p>
    <w:p w14:paraId="1D109922" w14:textId="23DDB478" w:rsidR="001551A4" w:rsidRDefault="00E27980" w:rsidP="001551A4">
      <w:pPr>
        <w:spacing w:line="240" w:lineRule="auto"/>
        <w:rPr>
          <w:rFonts w:asciiTheme="minorHAnsi" w:hAnsiTheme="minorHAnsi"/>
          <w:sz w:val="22"/>
          <w:szCs w:val="22"/>
        </w:rPr>
      </w:pPr>
      <w:r w:rsidRPr="008E4108">
        <w:rPr>
          <w:rFonts w:asciiTheme="minorHAnsi" w:hAnsiTheme="minorHAnsi"/>
          <w:sz w:val="22"/>
          <w:szCs w:val="22"/>
        </w:rPr>
        <w:t>A képfelvételek esetében felhasználás hiányában (a felhasználás bírósági vagy más hatósági eljárásban történő felhasználást jelent) az adott kutató kutatószobai hozzáférési szerződésében foglalt kutatási időtartam elteltével, de legfeljebb 365 nap utána kerülnek törlésre.</w:t>
      </w:r>
    </w:p>
    <w:p w14:paraId="0B6128E1" w14:textId="013041A8" w:rsidR="00E27980" w:rsidRPr="008E4108" w:rsidRDefault="00E27980" w:rsidP="001551A4">
      <w:pPr>
        <w:spacing w:line="240" w:lineRule="auto"/>
        <w:rPr>
          <w:rFonts w:asciiTheme="minorHAnsi" w:hAnsiTheme="minorHAnsi"/>
          <w:sz w:val="22"/>
          <w:szCs w:val="22"/>
          <w:u w:val="single"/>
        </w:rPr>
      </w:pPr>
      <w:r w:rsidRPr="008E4108">
        <w:rPr>
          <w:rFonts w:asciiTheme="minorHAnsi" w:hAnsiTheme="minorHAnsi"/>
          <w:sz w:val="22"/>
          <w:szCs w:val="22"/>
          <w:u w:val="single"/>
        </w:rPr>
        <w:t>Hozzáférés az adatokhoz:</w:t>
      </w:r>
    </w:p>
    <w:p w14:paraId="64637319" w14:textId="2446C64A" w:rsidR="007D5AA0" w:rsidRDefault="007D5AA0" w:rsidP="001551A4">
      <w:pPr>
        <w:spacing w:line="240" w:lineRule="auto"/>
        <w:rPr>
          <w:rFonts w:asciiTheme="minorHAnsi" w:hAnsiTheme="minorHAnsi"/>
          <w:sz w:val="22"/>
          <w:szCs w:val="22"/>
        </w:rPr>
      </w:pPr>
      <w:r>
        <w:rPr>
          <w:rFonts w:asciiTheme="minorHAnsi" w:hAnsiTheme="minorHAnsi" w:cs="Times New Roman"/>
          <w:sz w:val="22"/>
          <w:szCs w:val="22"/>
        </w:rPr>
        <w:t xml:space="preserve">Az igénybejelentőben </w:t>
      </w:r>
      <w:r w:rsidR="00687ECE">
        <w:rPr>
          <w:rFonts w:asciiTheme="minorHAnsi" w:hAnsiTheme="minorHAnsi" w:cs="Times New Roman"/>
          <w:sz w:val="22"/>
          <w:szCs w:val="22"/>
        </w:rPr>
        <w:t xml:space="preserve">és a kötelezettségvállalási nyilatkozatban </w:t>
      </w:r>
      <w:r>
        <w:rPr>
          <w:rFonts w:asciiTheme="minorHAnsi" w:hAnsiTheme="minorHAnsi" w:cs="Times New Roman"/>
          <w:sz w:val="22"/>
          <w:szCs w:val="22"/>
        </w:rPr>
        <w:t>megadott személyes adatok esetében az adatokhoz a</w:t>
      </w:r>
      <w:r w:rsidRPr="00AF337D">
        <w:rPr>
          <w:rFonts w:asciiTheme="minorHAnsi" w:hAnsiTheme="minorHAnsi" w:cs="Times New Roman"/>
          <w:sz w:val="22"/>
          <w:szCs w:val="22"/>
        </w:rPr>
        <w:t xml:space="preserve"> </w:t>
      </w:r>
      <w:r>
        <w:rPr>
          <w:rFonts w:asciiTheme="minorHAnsi" w:hAnsiTheme="minorHAnsi" w:cs="Times New Roman"/>
          <w:sz w:val="22"/>
          <w:szCs w:val="22"/>
        </w:rPr>
        <w:t>Statisztikai igazgatóság Adatszolgáltatói kapcsolatok, minőségbiztosítási és koordinációs főosztály</w:t>
      </w:r>
      <w:r w:rsidRPr="00AF337D">
        <w:rPr>
          <w:rFonts w:asciiTheme="minorHAnsi" w:hAnsiTheme="minorHAnsi" w:cs="Times New Roman"/>
          <w:sz w:val="22"/>
          <w:szCs w:val="22"/>
        </w:rPr>
        <w:t xml:space="preserve"> kijelölt munkatárs</w:t>
      </w:r>
      <w:r>
        <w:rPr>
          <w:rFonts w:asciiTheme="minorHAnsi" w:hAnsiTheme="minorHAnsi" w:cs="Times New Roman"/>
          <w:sz w:val="22"/>
          <w:szCs w:val="22"/>
        </w:rPr>
        <w:t>ai férhetnek hozzá</w:t>
      </w:r>
      <w:r w:rsidRPr="00AF337D">
        <w:rPr>
          <w:rFonts w:asciiTheme="minorHAnsi" w:hAnsiTheme="minorHAnsi" w:cs="Times New Roman"/>
          <w:sz w:val="22"/>
          <w:szCs w:val="22"/>
        </w:rPr>
        <w:t>.</w:t>
      </w:r>
    </w:p>
    <w:p w14:paraId="3353714B" w14:textId="438E518D" w:rsidR="00E27980" w:rsidRDefault="00E27980" w:rsidP="001551A4">
      <w:pPr>
        <w:spacing w:line="240" w:lineRule="auto"/>
        <w:rPr>
          <w:rFonts w:asciiTheme="minorHAnsi" w:hAnsiTheme="minorHAnsi"/>
          <w:sz w:val="22"/>
          <w:szCs w:val="22"/>
        </w:rPr>
      </w:pPr>
      <w:r w:rsidRPr="00E27980">
        <w:rPr>
          <w:rFonts w:asciiTheme="minorHAnsi" w:hAnsiTheme="minorHAnsi"/>
          <w:sz w:val="22"/>
          <w:szCs w:val="22"/>
        </w:rPr>
        <w:t>A</w:t>
      </w:r>
      <w:r w:rsidR="007D5AA0">
        <w:rPr>
          <w:rFonts w:asciiTheme="minorHAnsi" w:hAnsiTheme="minorHAnsi"/>
          <w:sz w:val="22"/>
          <w:szCs w:val="22"/>
        </w:rPr>
        <w:t xml:space="preserve"> belépő kártya adatok esetében az adatokhoz a</w:t>
      </w:r>
      <w:r w:rsidRPr="00E27980">
        <w:rPr>
          <w:rFonts w:asciiTheme="minorHAnsi" w:hAnsiTheme="minorHAnsi"/>
          <w:sz w:val="22"/>
          <w:szCs w:val="22"/>
        </w:rPr>
        <w:t>z MNB Bankbiztonsági igazgatósága Biztonsági főosztályának és Informatikai igazgatósága Informatikai infrastruktúra főosztályának kijelölt munkatársai</w:t>
      </w:r>
      <w:r w:rsidR="007D5AA0">
        <w:rPr>
          <w:rFonts w:asciiTheme="minorHAnsi" w:hAnsiTheme="minorHAnsi"/>
          <w:sz w:val="22"/>
          <w:szCs w:val="22"/>
        </w:rPr>
        <w:t xml:space="preserve"> férhetnek hozzá</w:t>
      </w:r>
      <w:r w:rsidRPr="00E27980">
        <w:rPr>
          <w:rFonts w:asciiTheme="minorHAnsi" w:hAnsiTheme="minorHAnsi"/>
          <w:sz w:val="22"/>
          <w:szCs w:val="22"/>
        </w:rPr>
        <w:t>.</w:t>
      </w:r>
    </w:p>
    <w:p w14:paraId="636D7959" w14:textId="77777777" w:rsidR="00E27980" w:rsidRPr="00E27980" w:rsidRDefault="00E27980" w:rsidP="00E27980">
      <w:pPr>
        <w:spacing w:line="240" w:lineRule="auto"/>
        <w:rPr>
          <w:rFonts w:asciiTheme="minorHAnsi" w:hAnsiTheme="minorHAnsi"/>
          <w:sz w:val="22"/>
          <w:szCs w:val="22"/>
        </w:rPr>
      </w:pPr>
      <w:r w:rsidRPr="00E27980">
        <w:rPr>
          <w:rFonts w:asciiTheme="minorHAnsi" w:hAnsiTheme="minorHAnsi"/>
          <w:sz w:val="22"/>
          <w:szCs w:val="22"/>
        </w:rPr>
        <w:t>A Kutatószoba nyitvatartási idejében rögzített felvételeket az MNB kijelölt munkatársai tekinthetik meg.</w:t>
      </w:r>
    </w:p>
    <w:p w14:paraId="79D53B0C" w14:textId="77777777" w:rsidR="00E27980" w:rsidRPr="00E27980" w:rsidRDefault="00E27980" w:rsidP="00E27980">
      <w:pPr>
        <w:spacing w:line="240" w:lineRule="auto"/>
        <w:rPr>
          <w:rFonts w:asciiTheme="minorHAnsi" w:hAnsiTheme="minorHAnsi"/>
          <w:sz w:val="22"/>
          <w:szCs w:val="22"/>
        </w:rPr>
      </w:pPr>
      <w:bookmarkStart w:id="38" w:name="_Hlk13665300"/>
      <w:r w:rsidRPr="00E27980">
        <w:rPr>
          <w:rFonts w:asciiTheme="minorHAnsi" w:hAnsiTheme="minorHAnsi"/>
          <w:sz w:val="22"/>
          <w:szCs w:val="22"/>
        </w:rPr>
        <w:t xml:space="preserve">A rögzített felvételekbe történő betekintéseket, az azt végző személy nevét, az adatok megismerésének okát és idejét jegyzőkönyvben kell rögzíteni. </w:t>
      </w:r>
    </w:p>
    <w:bookmarkEnd w:id="38"/>
    <w:p w14:paraId="3D33B145" w14:textId="72B2F606" w:rsidR="00E27980" w:rsidRPr="008E4108" w:rsidRDefault="00E27980" w:rsidP="00E27980">
      <w:pPr>
        <w:spacing w:line="240" w:lineRule="auto"/>
        <w:rPr>
          <w:rFonts w:asciiTheme="minorHAnsi" w:hAnsiTheme="minorHAnsi"/>
          <w:sz w:val="22"/>
          <w:szCs w:val="22"/>
        </w:rPr>
      </w:pPr>
      <w:r w:rsidRPr="00E27980">
        <w:rPr>
          <w:rFonts w:asciiTheme="minorHAnsi" w:hAnsiTheme="minorHAnsi"/>
          <w:sz w:val="22"/>
          <w:szCs w:val="22"/>
        </w:rPr>
        <w:t>A Kutatószobába belépő személy a kötelezettségvállalási nyilatkozat aláírásával tudomásul veszi a kamerás megfigyelés tényét. A kamerás megfigyelő rendszer üzemelésér</w:t>
      </w:r>
      <w:r>
        <w:rPr>
          <w:rFonts w:asciiTheme="minorHAnsi" w:hAnsiTheme="minorHAnsi"/>
          <w:sz w:val="22"/>
          <w:szCs w:val="22"/>
        </w:rPr>
        <w:t>e</w:t>
      </w:r>
      <w:r w:rsidRPr="00E27980">
        <w:rPr>
          <w:rFonts w:asciiTheme="minorHAnsi" w:hAnsiTheme="minorHAnsi"/>
          <w:sz w:val="22"/>
          <w:szCs w:val="22"/>
        </w:rPr>
        <w:t xml:space="preserve"> a Kutatószobában elhelyezett jelzés figyelm</w:t>
      </w:r>
      <w:r>
        <w:rPr>
          <w:rFonts w:asciiTheme="minorHAnsi" w:hAnsiTheme="minorHAnsi"/>
          <w:sz w:val="22"/>
          <w:szCs w:val="22"/>
        </w:rPr>
        <w:t>eztet</w:t>
      </w:r>
      <w:r w:rsidRPr="00E27980">
        <w:rPr>
          <w:rFonts w:asciiTheme="minorHAnsi" w:hAnsiTheme="minorHAnsi"/>
          <w:sz w:val="22"/>
          <w:szCs w:val="22"/>
        </w:rPr>
        <w:t>.</w:t>
      </w:r>
    </w:p>
    <w:p w14:paraId="7C534F67" w14:textId="5662A677" w:rsidR="00B978F7" w:rsidRPr="008E4108" w:rsidRDefault="00B978F7" w:rsidP="008E4108">
      <w:pPr>
        <w:spacing w:line="240" w:lineRule="auto"/>
        <w:rPr>
          <w:rFonts w:asciiTheme="minorHAnsi" w:hAnsiTheme="minorHAnsi"/>
          <w:sz w:val="22"/>
          <w:szCs w:val="22"/>
          <w:u w:val="single"/>
        </w:rPr>
      </w:pPr>
      <w:r w:rsidRPr="008E4108">
        <w:rPr>
          <w:rFonts w:asciiTheme="minorHAnsi" w:hAnsiTheme="minorHAnsi"/>
          <w:sz w:val="22"/>
          <w:szCs w:val="22"/>
          <w:u w:val="single"/>
        </w:rPr>
        <w:t>Adatbiztonsági intézkedések:</w:t>
      </w:r>
    </w:p>
    <w:p w14:paraId="231A0C38"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 xml:space="preserve">Az MNB az elektronikus formában nyilvántartott személyes adatokat a saját szerverein tárolja, a tároláshoz nem veszi igénybe más cég szolgáltatását. Az MNB megfelelő intézkedésekkel gondoskodik arról, hogy a személyes adatokat védje - többek között - a jogosulatlan hozzáféréstől vagy megváltoztatástól.  </w:t>
      </w:r>
    </w:p>
    <w:p w14:paraId="3953861A" w14:textId="77777777" w:rsidR="00B978F7" w:rsidRPr="007E0F6F" w:rsidRDefault="00B978F7" w:rsidP="00624FC8">
      <w:pPr>
        <w:keepNext/>
        <w:spacing w:line="240" w:lineRule="auto"/>
        <w:rPr>
          <w:rFonts w:asciiTheme="minorHAnsi" w:hAnsiTheme="minorHAnsi"/>
          <w:sz w:val="22"/>
          <w:szCs w:val="22"/>
          <w:u w:val="single"/>
        </w:rPr>
      </w:pPr>
      <w:r w:rsidRPr="007E0F6F">
        <w:rPr>
          <w:rFonts w:asciiTheme="minorHAnsi" w:hAnsiTheme="minorHAnsi"/>
          <w:sz w:val="22"/>
          <w:szCs w:val="22"/>
          <w:u w:val="single"/>
        </w:rPr>
        <w:t>Az adatkezeléssel összefüggő jogok:</w:t>
      </w:r>
    </w:p>
    <w:p w14:paraId="544C7168"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Tájékoztatáshoz és hozzáféréshez való jog:</w:t>
      </w:r>
    </w:p>
    <w:p w14:paraId="13A77415"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Az érintett az „Adatkezelő” alcím alatt megadott elérhetőségeken keresztül, írásban tájékoztatást kérhet az MNB-től arról, hogy az MNB:</w:t>
      </w:r>
    </w:p>
    <w:p w14:paraId="1A1D002E" w14:textId="77777777" w:rsidR="00B978F7" w:rsidRPr="00B978F7" w:rsidRDefault="00B978F7" w:rsidP="007E0F6F">
      <w:pPr>
        <w:spacing w:line="240" w:lineRule="auto"/>
        <w:ind w:left="426" w:hanging="284"/>
        <w:rPr>
          <w:rFonts w:asciiTheme="minorHAnsi" w:hAnsiTheme="minorHAnsi"/>
          <w:sz w:val="22"/>
          <w:szCs w:val="22"/>
        </w:rPr>
      </w:pPr>
      <w:r w:rsidRPr="00B978F7">
        <w:rPr>
          <w:rFonts w:asciiTheme="minorHAnsi" w:hAnsiTheme="minorHAnsi"/>
          <w:sz w:val="22"/>
          <w:szCs w:val="22"/>
        </w:rPr>
        <w:t>•</w:t>
      </w:r>
      <w:r w:rsidRPr="00B978F7">
        <w:rPr>
          <w:rFonts w:asciiTheme="minorHAnsi" w:hAnsiTheme="minorHAnsi"/>
          <w:sz w:val="22"/>
          <w:szCs w:val="22"/>
        </w:rPr>
        <w:tab/>
        <w:t>milyen személyes adatait,</w:t>
      </w:r>
    </w:p>
    <w:p w14:paraId="659CA12D" w14:textId="77777777" w:rsidR="00B978F7" w:rsidRPr="00B978F7" w:rsidRDefault="00B978F7" w:rsidP="007E0F6F">
      <w:pPr>
        <w:spacing w:line="240" w:lineRule="auto"/>
        <w:ind w:left="426" w:hanging="284"/>
        <w:rPr>
          <w:rFonts w:asciiTheme="minorHAnsi" w:hAnsiTheme="minorHAnsi"/>
          <w:sz w:val="22"/>
          <w:szCs w:val="22"/>
        </w:rPr>
      </w:pPr>
      <w:r w:rsidRPr="00B978F7">
        <w:rPr>
          <w:rFonts w:asciiTheme="minorHAnsi" w:hAnsiTheme="minorHAnsi"/>
          <w:sz w:val="22"/>
          <w:szCs w:val="22"/>
        </w:rPr>
        <w:t>•</w:t>
      </w:r>
      <w:r w:rsidRPr="00B978F7">
        <w:rPr>
          <w:rFonts w:asciiTheme="minorHAnsi" w:hAnsiTheme="minorHAnsi"/>
          <w:sz w:val="22"/>
          <w:szCs w:val="22"/>
        </w:rPr>
        <w:tab/>
        <w:t>milyen jogalapon,</w:t>
      </w:r>
    </w:p>
    <w:p w14:paraId="44E02B97" w14:textId="77777777" w:rsidR="00B978F7" w:rsidRPr="00B978F7" w:rsidRDefault="00B978F7" w:rsidP="007E0F6F">
      <w:pPr>
        <w:spacing w:line="240" w:lineRule="auto"/>
        <w:ind w:left="426" w:hanging="284"/>
        <w:rPr>
          <w:rFonts w:asciiTheme="minorHAnsi" w:hAnsiTheme="minorHAnsi"/>
          <w:sz w:val="22"/>
          <w:szCs w:val="22"/>
        </w:rPr>
      </w:pPr>
      <w:r w:rsidRPr="00B978F7">
        <w:rPr>
          <w:rFonts w:asciiTheme="minorHAnsi" w:hAnsiTheme="minorHAnsi"/>
          <w:sz w:val="22"/>
          <w:szCs w:val="22"/>
        </w:rPr>
        <w:t>•</w:t>
      </w:r>
      <w:r w:rsidRPr="00B978F7">
        <w:rPr>
          <w:rFonts w:asciiTheme="minorHAnsi" w:hAnsiTheme="minorHAnsi"/>
          <w:sz w:val="22"/>
          <w:szCs w:val="22"/>
        </w:rPr>
        <w:tab/>
        <w:t>milyen célból,</w:t>
      </w:r>
    </w:p>
    <w:p w14:paraId="66F51D70" w14:textId="77777777" w:rsidR="00B978F7" w:rsidRPr="00B978F7" w:rsidRDefault="00B978F7" w:rsidP="007E0F6F">
      <w:pPr>
        <w:spacing w:line="240" w:lineRule="auto"/>
        <w:ind w:left="426" w:hanging="284"/>
        <w:rPr>
          <w:rFonts w:asciiTheme="minorHAnsi" w:hAnsiTheme="minorHAnsi"/>
          <w:sz w:val="22"/>
          <w:szCs w:val="22"/>
        </w:rPr>
      </w:pPr>
      <w:r w:rsidRPr="00B978F7">
        <w:rPr>
          <w:rFonts w:asciiTheme="minorHAnsi" w:hAnsiTheme="minorHAnsi"/>
          <w:sz w:val="22"/>
          <w:szCs w:val="22"/>
        </w:rPr>
        <w:t>•</w:t>
      </w:r>
      <w:r w:rsidRPr="00B978F7">
        <w:rPr>
          <w:rFonts w:asciiTheme="minorHAnsi" w:hAnsiTheme="minorHAnsi"/>
          <w:sz w:val="22"/>
          <w:szCs w:val="22"/>
        </w:rPr>
        <w:tab/>
        <w:t>milyen forrásból,</w:t>
      </w:r>
    </w:p>
    <w:p w14:paraId="64774CDE" w14:textId="77777777" w:rsidR="00B978F7" w:rsidRPr="00B978F7" w:rsidRDefault="00B978F7" w:rsidP="007E0F6F">
      <w:pPr>
        <w:spacing w:line="240" w:lineRule="auto"/>
        <w:ind w:left="426" w:hanging="284"/>
        <w:rPr>
          <w:rFonts w:asciiTheme="minorHAnsi" w:hAnsiTheme="minorHAnsi"/>
          <w:sz w:val="22"/>
          <w:szCs w:val="22"/>
        </w:rPr>
      </w:pPr>
      <w:r w:rsidRPr="00B978F7">
        <w:rPr>
          <w:rFonts w:asciiTheme="minorHAnsi" w:hAnsiTheme="minorHAnsi"/>
          <w:sz w:val="22"/>
          <w:szCs w:val="22"/>
        </w:rPr>
        <w:lastRenderedPageBreak/>
        <w:t>•</w:t>
      </w:r>
      <w:r w:rsidRPr="00B978F7">
        <w:rPr>
          <w:rFonts w:asciiTheme="minorHAnsi" w:hAnsiTheme="minorHAnsi"/>
          <w:sz w:val="22"/>
          <w:szCs w:val="22"/>
        </w:rPr>
        <w:tab/>
        <w:t>mennyi ideig kezeli,</w:t>
      </w:r>
    </w:p>
    <w:p w14:paraId="4FCCD22A" w14:textId="77777777" w:rsidR="00B978F7" w:rsidRPr="00B978F7" w:rsidRDefault="00B978F7" w:rsidP="007E0F6F">
      <w:pPr>
        <w:spacing w:line="240" w:lineRule="auto"/>
        <w:ind w:left="426" w:hanging="284"/>
        <w:rPr>
          <w:rFonts w:asciiTheme="minorHAnsi" w:hAnsiTheme="minorHAnsi"/>
          <w:sz w:val="22"/>
          <w:szCs w:val="22"/>
        </w:rPr>
      </w:pPr>
      <w:r w:rsidRPr="00B978F7">
        <w:rPr>
          <w:rFonts w:asciiTheme="minorHAnsi" w:hAnsiTheme="minorHAnsi"/>
          <w:sz w:val="22"/>
          <w:szCs w:val="22"/>
        </w:rPr>
        <w:t>•</w:t>
      </w:r>
      <w:r w:rsidRPr="00B978F7">
        <w:rPr>
          <w:rFonts w:asciiTheme="minorHAnsi" w:hAnsiTheme="minorHAnsi"/>
          <w:sz w:val="22"/>
          <w:szCs w:val="22"/>
        </w:rPr>
        <w:tab/>
        <w:t>kezeli-e még a személyes adatait,</w:t>
      </w:r>
    </w:p>
    <w:p w14:paraId="7FA77636" w14:textId="77777777" w:rsidR="00B978F7" w:rsidRPr="00B978F7" w:rsidRDefault="00B978F7" w:rsidP="007E0F6F">
      <w:pPr>
        <w:spacing w:line="240" w:lineRule="auto"/>
        <w:ind w:left="426" w:hanging="284"/>
        <w:rPr>
          <w:rFonts w:asciiTheme="minorHAnsi" w:hAnsiTheme="minorHAnsi"/>
          <w:sz w:val="22"/>
          <w:szCs w:val="22"/>
        </w:rPr>
      </w:pPr>
      <w:r w:rsidRPr="00B978F7">
        <w:rPr>
          <w:rFonts w:asciiTheme="minorHAnsi" w:hAnsiTheme="minorHAnsi"/>
          <w:sz w:val="22"/>
          <w:szCs w:val="22"/>
        </w:rPr>
        <w:t>•</w:t>
      </w:r>
      <w:r w:rsidRPr="00B978F7">
        <w:rPr>
          <w:rFonts w:asciiTheme="minorHAnsi" w:hAnsiTheme="minorHAnsi"/>
          <w:sz w:val="22"/>
          <w:szCs w:val="22"/>
        </w:rPr>
        <w:tab/>
        <w:t>kinek, mikor, milyen okból és mely személyes adataihoz biztosított hozzáférést vagy kinek továbbította a személyes adatait.</w:t>
      </w:r>
    </w:p>
    <w:p w14:paraId="566EF778"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Ezen felül kérheti az MNB által tárolt személyes adatainak másolatát.</w:t>
      </w:r>
    </w:p>
    <w:p w14:paraId="7A188830"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 xml:space="preserve">Az MNB az érintett kérelmét legfeljebb 30 napon belül, a kérelemben megadott elérhetőségre megküldött válaszlevelében teljesíti. Ha a kérelmet elektronikus úton küldi meg az MNB-hez, akkor az MNB válaszlevele is - lehetőség szerint - elektronikus úton érkezik meg hozzá. Ha más úton kéri megküldeni a választ, kérjük, jelezze ezt a kérelemben. </w:t>
      </w:r>
    </w:p>
    <w:p w14:paraId="1A2D9239"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Helyesbítéshez való jog:</w:t>
      </w:r>
    </w:p>
    <w:p w14:paraId="614F670D"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Az érintett az „Adatkezelő” alcím alatt megadott elérhetőségeken keresztül, írásban kérheti, hogy az MNB módosítsa vagy pontosítsa valamely személyes adatát (pl.: a nevét, e-mail címét, ha abban változás következett be). Ha a kérelmet elektronikus úton küldi meg az MNB-hez, akkor az MNB válaszlevele is - lehetőség szerint - elektronikus úton érkezik meg hozzá. Ha más úton kéri megküldeni a választ, kérjük, jelezze ezt a kérelemben.</w:t>
      </w:r>
    </w:p>
    <w:p w14:paraId="3E314F77"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Az MNB a kérelmét indokolatlan késedelem nélkül legfeljebb 30 napon belül teljesíti és erről a kérelmet benyújtót az általa megadott elérhetőségre küldött levélben értesíti.</w:t>
      </w:r>
    </w:p>
    <w:p w14:paraId="04C257BC"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A törléshez való jog („az elfeledtetéshez való jog”):</w:t>
      </w:r>
    </w:p>
    <w:p w14:paraId="2EAC700F"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 xml:space="preserve">Az érintett az „Adatkezelő” alcím alatt megadott elérhetőségeken keresztül, írásban kérheti az MNB-től a személyes adatinak törlését. </w:t>
      </w:r>
    </w:p>
    <w:p w14:paraId="2853C219"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A törlési kérelmet az MNB abban az esetben utasítja el, ha jogszabály a személyes adatok további tárolására kötelezi az MNB-t. Ha azonban a törölni kért személyes adatra nincs ilyen kötelezettség, akkor az MNB a kérelmet indokolatlan késedelem nélkül, legfeljebb 30 napon belül teljesíti, és erről a kérelmet benyújtót az általa megadott elérhetőségére küldött válaszlevélben értesíti. Ha a kérelmet elektronikus úton küldi meg az MNB-hez, akkor az MNB válaszlevele is - lehetőség szerint - elektronikus úton érkezik meg hozzá. Ha más úton kéri megküldeni a választ, kérjük, jelezze ezt a kérelemben.</w:t>
      </w:r>
    </w:p>
    <w:p w14:paraId="3049F9F9"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 xml:space="preserve"> Az adatkezelés korlátozásához való jog:</w:t>
      </w:r>
    </w:p>
    <w:p w14:paraId="21078479"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Az érintett az „Adatkezelő” alcím alatt megadott elérhetőségeken keresztül, írásban kér-heti az MNB-től az adatkezelés korlátozását. Korlátozás esetén az MNB csak tárolhatja a személyes adatot, egyéb adatkezelési tevékenységet kizárólag a korlátozást kérő hozzájárulásával jogi igény előterjesztése miatt, vagy közérdekből történhet.</w:t>
      </w:r>
    </w:p>
    <w:p w14:paraId="3871E695" w14:textId="77777777" w:rsidR="00B978F7" w:rsidRPr="00B978F7" w:rsidRDefault="00B978F7" w:rsidP="00624FC8">
      <w:pPr>
        <w:keepNext/>
        <w:spacing w:line="240" w:lineRule="auto"/>
        <w:rPr>
          <w:rFonts w:asciiTheme="minorHAnsi" w:hAnsiTheme="minorHAnsi"/>
          <w:sz w:val="22"/>
          <w:szCs w:val="22"/>
        </w:rPr>
      </w:pPr>
      <w:r w:rsidRPr="00B978F7">
        <w:rPr>
          <w:rFonts w:asciiTheme="minorHAnsi" w:hAnsiTheme="minorHAnsi"/>
          <w:sz w:val="22"/>
          <w:szCs w:val="22"/>
        </w:rPr>
        <w:t xml:space="preserve">Az adatok korlátozását akkor lehet kérni, ha: </w:t>
      </w:r>
    </w:p>
    <w:p w14:paraId="04A7A6B1" w14:textId="77777777" w:rsidR="00B978F7" w:rsidRPr="00B978F7" w:rsidRDefault="00B978F7" w:rsidP="007E0F6F">
      <w:pPr>
        <w:spacing w:line="240" w:lineRule="auto"/>
        <w:ind w:left="426" w:hanging="284"/>
        <w:rPr>
          <w:rFonts w:asciiTheme="minorHAnsi" w:hAnsiTheme="minorHAnsi"/>
          <w:sz w:val="22"/>
          <w:szCs w:val="22"/>
        </w:rPr>
      </w:pPr>
      <w:r w:rsidRPr="00B978F7">
        <w:rPr>
          <w:rFonts w:asciiTheme="minorHAnsi" w:hAnsiTheme="minorHAnsi"/>
          <w:sz w:val="22"/>
          <w:szCs w:val="22"/>
        </w:rPr>
        <w:t>•</w:t>
      </w:r>
      <w:r w:rsidRPr="00B978F7">
        <w:rPr>
          <w:rFonts w:asciiTheme="minorHAnsi" w:hAnsiTheme="minorHAnsi"/>
          <w:sz w:val="22"/>
          <w:szCs w:val="22"/>
        </w:rPr>
        <w:tab/>
        <w:t xml:space="preserve">úgy gondolja, hogy adatai nem pontosak, vagy </w:t>
      </w:r>
    </w:p>
    <w:p w14:paraId="2EB28F7F" w14:textId="77777777" w:rsidR="00B978F7" w:rsidRPr="00B978F7" w:rsidRDefault="00B978F7" w:rsidP="007E0F6F">
      <w:pPr>
        <w:spacing w:line="240" w:lineRule="auto"/>
        <w:ind w:left="426" w:hanging="284"/>
        <w:rPr>
          <w:rFonts w:asciiTheme="minorHAnsi" w:hAnsiTheme="minorHAnsi"/>
          <w:sz w:val="22"/>
          <w:szCs w:val="22"/>
        </w:rPr>
      </w:pPr>
      <w:r w:rsidRPr="00B978F7">
        <w:rPr>
          <w:rFonts w:asciiTheme="minorHAnsi" w:hAnsiTheme="minorHAnsi"/>
          <w:sz w:val="22"/>
          <w:szCs w:val="22"/>
        </w:rPr>
        <w:t>•</w:t>
      </w:r>
      <w:r w:rsidRPr="00B978F7">
        <w:rPr>
          <w:rFonts w:asciiTheme="minorHAnsi" w:hAnsiTheme="minorHAnsi"/>
          <w:sz w:val="22"/>
          <w:szCs w:val="22"/>
        </w:rPr>
        <w:tab/>
        <w:t>úgy gondolja, hogy adatait az MNB jogellenesen kezelte, de az adat törlését nem szeretné,</w:t>
      </w:r>
    </w:p>
    <w:p w14:paraId="1337C1A6" w14:textId="77777777" w:rsidR="00B978F7" w:rsidRPr="00B978F7" w:rsidRDefault="00B978F7" w:rsidP="007E0F6F">
      <w:pPr>
        <w:spacing w:line="240" w:lineRule="auto"/>
        <w:ind w:left="426" w:hanging="284"/>
        <w:rPr>
          <w:rFonts w:asciiTheme="minorHAnsi" w:hAnsiTheme="minorHAnsi"/>
          <w:sz w:val="22"/>
          <w:szCs w:val="22"/>
        </w:rPr>
      </w:pPr>
      <w:r w:rsidRPr="00B978F7">
        <w:rPr>
          <w:rFonts w:asciiTheme="minorHAnsi" w:hAnsiTheme="minorHAnsi"/>
          <w:sz w:val="22"/>
          <w:szCs w:val="22"/>
        </w:rPr>
        <w:t>•</w:t>
      </w:r>
      <w:r w:rsidRPr="00B978F7">
        <w:rPr>
          <w:rFonts w:asciiTheme="minorHAnsi" w:hAnsiTheme="minorHAnsi"/>
          <w:sz w:val="22"/>
          <w:szCs w:val="22"/>
        </w:rPr>
        <w:tab/>
        <w:t>igényli az adatkezelést jogi igénye érvényesítése vagy védelme miatt, de már az MNB-nek nincs szüksége ezekre az adatokra.</w:t>
      </w:r>
    </w:p>
    <w:p w14:paraId="5D0CADDB"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Az MNB a kérelmét indokolatlan késedelem nélkül, legfeljebb 30 napon belül teljesíti és erről a kérelmet benyújtót az általa megadott elérhetőségre küldött levélben értesíti. Ha a kérelmet elektronikus úton küldi meg az MNB-hez, akkor az MNB válaszlevele is - lehetőség szerint - elektronikus úton érkezik meg hozzá. Ha más úton kéri megküldeni a választ, kérjük, jelezze ezt a kérelemben.</w:t>
      </w:r>
    </w:p>
    <w:p w14:paraId="4A769F5F"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A hozzájárulás visszavonásának joga:</w:t>
      </w:r>
    </w:p>
    <w:p w14:paraId="43CCE02B"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lastRenderedPageBreak/>
        <w:t xml:space="preserve">Az érintett az „Adatkezelő” alcím alatt megadott elérhetőségeken keresztül, írásban, az adatkezelés időtartama alatt bármikor visszavonhatja hozzájárulását az adatkezeléshez. A hozzájárulás visszavonása esetén az MNB visszavonás előtti adatkezelése továbbra is jogszerű marad. </w:t>
      </w:r>
    </w:p>
    <w:p w14:paraId="25C0B79A" w14:textId="77777777" w:rsidR="00B978F7" w:rsidRPr="00B978F7" w:rsidRDefault="00B978F7" w:rsidP="008E4108">
      <w:pPr>
        <w:spacing w:line="240" w:lineRule="auto"/>
        <w:rPr>
          <w:rFonts w:asciiTheme="minorHAnsi" w:hAnsiTheme="minorHAnsi"/>
          <w:sz w:val="22"/>
          <w:szCs w:val="22"/>
        </w:rPr>
      </w:pPr>
    </w:p>
    <w:p w14:paraId="6D504A96" w14:textId="2A83012F"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 xml:space="preserve">Az MNB a személyes adatokat a visszavonás beérkezését követően indokolatlan késedelem nélkül belül törli és erről a nyilatkozatot tevőt az általa megadott elérhetőségre küldött levélben értesíti. Ha a kérelmet elektronikus úton küldi meg az MNB-hez, akkor az MNB válaszlevele is </w:t>
      </w:r>
      <w:r w:rsidR="00624FC8">
        <w:rPr>
          <w:rFonts w:asciiTheme="minorHAnsi" w:hAnsiTheme="minorHAnsi"/>
          <w:sz w:val="22"/>
          <w:szCs w:val="22"/>
        </w:rPr>
        <w:t>–</w:t>
      </w:r>
      <w:r w:rsidRPr="00B978F7">
        <w:rPr>
          <w:rFonts w:asciiTheme="minorHAnsi" w:hAnsiTheme="minorHAnsi"/>
          <w:sz w:val="22"/>
          <w:szCs w:val="22"/>
        </w:rPr>
        <w:t xml:space="preserve"> lehetőség szerint </w:t>
      </w:r>
      <w:r w:rsidR="00624FC8">
        <w:rPr>
          <w:rFonts w:asciiTheme="minorHAnsi" w:hAnsiTheme="minorHAnsi"/>
          <w:sz w:val="22"/>
          <w:szCs w:val="22"/>
        </w:rPr>
        <w:t>–</w:t>
      </w:r>
      <w:r w:rsidRPr="00B978F7">
        <w:rPr>
          <w:rFonts w:asciiTheme="minorHAnsi" w:hAnsiTheme="minorHAnsi"/>
          <w:sz w:val="22"/>
          <w:szCs w:val="22"/>
        </w:rPr>
        <w:t xml:space="preserve"> elektronikus úton érkezik meg. Ha más úton kéri megküldeni a választ, kérjük, jelezze ezt a nyilatkozatában.</w:t>
      </w:r>
    </w:p>
    <w:p w14:paraId="3C4A4CCF"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Jogorvoslati lehetőség:</w:t>
      </w:r>
    </w:p>
    <w:p w14:paraId="097185D5"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 xml:space="preserve">Amennyiben az érintett megítélése szerint az adatkezelés nem felelt meg a jogszabályi követelményeknek kezdeményezheti az MNB adatvédelmi tisztviselőjének eljárását, illetve bírósághoz fordulhat. </w:t>
      </w:r>
    </w:p>
    <w:p w14:paraId="6327EDAE"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Ezen felül a Nemzeti Adatvédelmi és Információszabadság Hatóságnál bejelentéssel bárki vizsgálatot kezdeményezhet arra hivatkozással, hogy személyes adatok kezeléséhez, fűződő jogok gyakorlásával kapcsolatban jogsérelem következett be, vagy annak közvetlen veszélye fennáll.</w:t>
      </w:r>
    </w:p>
    <w:p w14:paraId="0DD619FC"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Nemzeti Adatvédelmi és Információszabadság Hatóság elérhetősége:</w:t>
      </w:r>
    </w:p>
    <w:p w14:paraId="69AF8FFE"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Nemzeti Adatvédelmi és Információszabadság Hatóság</w:t>
      </w:r>
    </w:p>
    <w:p w14:paraId="0F33ED00" w14:textId="3297BB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 xml:space="preserve">Székhely: </w:t>
      </w:r>
      <w:r w:rsidR="002326BC" w:rsidRPr="002326BC">
        <w:rPr>
          <w:rFonts w:asciiTheme="minorHAnsi" w:hAnsiTheme="minorHAnsi"/>
          <w:sz w:val="22"/>
          <w:szCs w:val="22"/>
        </w:rPr>
        <w:t>1055 Budapest, Falk Miksa utca 9-11</w:t>
      </w:r>
      <w:r w:rsidR="002326BC" w:rsidRPr="002326BC">
        <w:rPr>
          <w:rFonts w:asciiTheme="minorHAnsi" w:hAnsiTheme="minorHAnsi"/>
          <w:sz w:val="22"/>
          <w:szCs w:val="22"/>
        </w:rPr>
        <w:t>.</w:t>
      </w:r>
    </w:p>
    <w:p w14:paraId="5617D7CA" w14:textId="4601C7E0"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 xml:space="preserve">Postacím: </w:t>
      </w:r>
      <w:r w:rsidR="002326BC">
        <w:rPr>
          <w:rFonts w:asciiTheme="minorHAnsi" w:hAnsiTheme="minorHAnsi"/>
          <w:sz w:val="22"/>
          <w:szCs w:val="22"/>
        </w:rPr>
        <w:t>1363</w:t>
      </w:r>
      <w:r w:rsidRPr="00B978F7">
        <w:rPr>
          <w:rFonts w:asciiTheme="minorHAnsi" w:hAnsiTheme="minorHAnsi"/>
          <w:sz w:val="22"/>
          <w:szCs w:val="22"/>
        </w:rPr>
        <w:t xml:space="preserve"> Budapest, Pf.: </w:t>
      </w:r>
      <w:r w:rsidR="002326BC">
        <w:rPr>
          <w:rFonts w:asciiTheme="minorHAnsi" w:hAnsiTheme="minorHAnsi"/>
          <w:sz w:val="22"/>
          <w:szCs w:val="22"/>
        </w:rPr>
        <w:t>9</w:t>
      </w:r>
      <w:r w:rsidRPr="00B978F7">
        <w:rPr>
          <w:rFonts w:asciiTheme="minorHAnsi" w:hAnsiTheme="minorHAnsi"/>
          <w:sz w:val="22"/>
          <w:szCs w:val="22"/>
        </w:rPr>
        <w:t>.</w:t>
      </w:r>
    </w:p>
    <w:p w14:paraId="6BBE4276"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Telefon: 06-1-391-1400</w:t>
      </w:r>
    </w:p>
    <w:p w14:paraId="7D08A026"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Telefax: 06-1-391-1410</w:t>
      </w:r>
    </w:p>
    <w:p w14:paraId="4EF4D89A"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E-mail: ugyfelszolgalat@</w:t>
      </w:r>
      <w:bookmarkStart w:id="39" w:name="_GoBack"/>
      <w:r w:rsidRPr="00B978F7">
        <w:rPr>
          <w:rFonts w:asciiTheme="minorHAnsi" w:hAnsiTheme="minorHAnsi"/>
          <w:sz w:val="22"/>
          <w:szCs w:val="22"/>
        </w:rPr>
        <w:t>naih</w:t>
      </w:r>
      <w:bookmarkEnd w:id="39"/>
      <w:r w:rsidRPr="00B978F7">
        <w:rPr>
          <w:rFonts w:asciiTheme="minorHAnsi" w:hAnsiTheme="minorHAnsi"/>
          <w:sz w:val="22"/>
          <w:szCs w:val="22"/>
        </w:rPr>
        <w:t>.hu</w:t>
      </w:r>
    </w:p>
    <w:p w14:paraId="22265D18" w14:textId="77777777" w:rsidR="00B978F7" w:rsidRPr="00B978F7" w:rsidRDefault="00B978F7" w:rsidP="008E4108">
      <w:pPr>
        <w:spacing w:line="240" w:lineRule="auto"/>
        <w:rPr>
          <w:rFonts w:asciiTheme="minorHAnsi" w:hAnsiTheme="minorHAnsi"/>
          <w:sz w:val="22"/>
          <w:szCs w:val="22"/>
        </w:rPr>
      </w:pPr>
    </w:p>
    <w:p w14:paraId="34CE30B2" w14:textId="77777777" w:rsidR="00B978F7" w:rsidRPr="00B978F7" w:rsidRDefault="00B978F7" w:rsidP="008E4108">
      <w:pPr>
        <w:spacing w:line="240" w:lineRule="auto"/>
        <w:rPr>
          <w:rFonts w:asciiTheme="minorHAnsi" w:hAnsiTheme="minorHAnsi"/>
          <w:sz w:val="22"/>
          <w:szCs w:val="22"/>
        </w:rPr>
      </w:pPr>
      <w:r w:rsidRPr="00B978F7">
        <w:rPr>
          <w:rFonts w:asciiTheme="minorHAnsi" w:hAnsiTheme="minorHAnsi"/>
          <w:sz w:val="22"/>
          <w:szCs w:val="22"/>
        </w:rPr>
        <w:t>A Tájékoztató módosításának lehetősége:</w:t>
      </w:r>
    </w:p>
    <w:p w14:paraId="56C2A877" w14:textId="652EE15F" w:rsidR="00E052A8" w:rsidRPr="00962692" w:rsidRDefault="00B978F7" w:rsidP="008E4108">
      <w:pPr>
        <w:spacing w:line="240" w:lineRule="auto"/>
        <w:rPr>
          <w:rFonts w:asciiTheme="minorHAnsi" w:hAnsiTheme="minorHAnsi"/>
          <w:sz w:val="22"/>
          <w:szCs w:val="22"/>
        </w:rPr>
      </w:pPr>
      <w:r w:rsidRPr="00B978F7">
        <w:rPr>
          <w:rFonts w:asciiTheme="minorHAnsi" w:hAnsiTheme="minorHAnsi"/>
          <w:sz w:val="22"/>
          <w:szCs w:val="22"/>
        </w:rPr>
        <w:t>Az Adatkezelő fenntartja a jogot, hogy a jelen Tájékoztatót egyoldalúan, előzetes értesítés nélkül módosítsa. Az Adatkezelő az érintett kérésére e-mailben megküldi a mindenkor hatályos Tájékoztatót.</w:t>
      </w:r>
    </w:p>
    <w:sectPr w:rsidR="00E052A8" w:rsidRPr="00962692" w:rsidSect="00CD6E8D">
      <w:headerReference w:type="default" r:id="rId12"/>
      <w:footerReference w:type="default" r:id="rId13"/>
      <w:headerReference w:type="first" r:id="rId14"/>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CC7BF" w14:textId="77777777" w:rsidR="00AB4D10" w:rsidRDefault="00AB4D10">
      <w:r>
        <w:separator/>
      </w:r>
    </w:p>
  </w:endnote>
  <w:endnote w:type="continuationSeparator" w:id="0">
    <w:p w14:paraId="79DA1E42" w14:textId="77777777" w:rsidR="00AB4D10" w:rsidRDefault="00AB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4">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C9847"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594F1" w14:textId="77777777" w:rsidR="00AB4D10" w:rsidRDefault="00AB4D10">
      <w:r>
        <w:separator/>
      </w:r>
    </w:p>
  </w:footnote>
  <w:footnote w:type="continuationSeparator" w:id="0">
    <w:p w14:paraId="10B97996" w14:textId="77777777" w:rsidR="00AB4D10" w:rsidRDefault="00AB4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FD60" w14:textId="77777777" w:rsidR="009E3A57" w:rsidRPr="00AC6950" w:rsidRDefault="009E3A57" w:rsidP="008349B3">
    <w:pPr>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5C4F" w14:textId="30465A5D" w:rsidR="00B0494A" w:rsidRDefault="00B0494A" w:rsidP="00B0494A">
    <w:pPr>
      <w:pStyle w:val="lfej"/>
      <w:jc w:val="center"/>
    </w:pPr>
    <w:r w:rsidRPr="00624837">
      <w:rPr>
        <w:noProof/>
      </w:rPr>
      <w:drawing>
        <wp:inline distT="0" distB="0" distL="0" distR="0" wp14:anchorId="3D089513" wp14:editId="0D4BCEB9">
          <wp:extent cx="934720" cy="934720"/>
          <wp:effectExtent l="0" t="0" r="0" b="0"/>
          <wp:docPr id="2" name="Picture 0" descr="MNB_logo_emblema_fekete_h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NB_logo_emblema_fekete_hu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934720"/>
                  </a:xfrm>
                  <a:prstGeom prst="rect">
                    <a:avLst/>
                  </a:prstGeom>
                  <a:noFill/>
                  <a:ln>
                    <a:noFill/>
                  </a:ln>
                </pic:spPr>
              </pic:pic>
            </a:graphicData>
          </a:graphic>
        </wp:inline>
      </w:drawing>
    </w:r>
  </w:p>
  <w:p w14:paraId="16055C62" w14:textId="0303A296" w:rsidR="00B0494A" w:rsidRPr="00B0494A" w:rsidRDefault="00B0494A" w:rsidP="00B0494A">
    <w:pPr>
      <w:pStyle w:val="lfej"/>
      <w:jc w:val="center"/>
      <w:rPr>
        <w:b/>
        <w:sz w:val="22"/>
        <w:szCs w:val="22"/>
      </w:rPr>
    </w:pPr>
    <w:r w:rsidRPr="00B0494A">
      <w:rPr>
        <w:b/>
        <w:sz w:val="22"/>
        <w:szCs w:val="22"/>
      </w:rPr>
      <w:t>KUTATÓI TÁJÉKOZTATÓ AZ MNB KUTATÓSZOBA HASZNÁLATÁHOZ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A61"/>
    <w:multiLevelType w:val="hybridMultilevel"/>
    <w:tmpl w:val="580E75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884FD7"/>
    <w:multiLevelType w:val="hybridMultilevel"/>
    <w:tmpl w:val="4E50C4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092AF7"/>
    <w:multiLevelType w:val="hybridMultilevel"/>
    <w:tmpl w:val="F4B457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AF25F1B"/>
    <w:multiLevelType w:val="hybridMultilevel"/>
    <w:tmpl w:val="D152F26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9" w15:restartNumberingAfterBreak="0">
    <w:nsid w:val="21D3441C"/>
    <w:multiLevelType w:val="hybridMultilevel"/>
    <w:tmpl w:val="319695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2780B84"/>
    <w:multiLevelType w:val="hybridMultilevel"/>
    <w:tmpl w:val="7A548D40"/>
    <w:lvl w:ilvl="0" w:tplc="050046B8">
      <w:numFmt w:val="bullet"/>
      <w:lvlText w:val="-"/>
      <w:lvlJc w:val="left"/>
      <w:pPr>
        <w:ind w:left="720" w:hanging="360"/>
      </w:pPr>
      <w:rPr>
        <w:rFonts w:ascii="Calibri" w:eastAsiaTheme="minorHAns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5C23086"/>
    <w:multiLevelType w:val="hybridMultilevel"/>
    <w:tmpl w:val="7FE25DCE"/>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28E63722"/>
    <w:multiLevelType w:val="hybridMultilevel"/>
    <w:tmpl w:val="15B658E0"/>
    <w:lvl w:ilvl="0" w:tplc="50D091AC">
      <w:start w:val="8"/>
      <w:numFmt w:val="decimal"/>
      <w:lvlText w:val="%1."/>
      <w:lvlJc w:val="left"/>
      <w:pPr>
        <w:ind w:left="786" w:hanging="360"/>
      </w:pPr>
      <w:rPr>
        <w:rFonts w:hint="default"/>
      </w:rPr>
    </w:lvl>
    <w:lvl w:ilvl="1" w:tplc="040E0019" w:tentative="1">
      <w:start w:val="1"/>
      <w:numFmt w:val="lowerLetter"/>
      <w:lvlText w:val="%2."/>
      <w:lvlJc w:val="left"/>
      <w:pPr>
        <w:ind w:left="2493" w:hanging="360"/>
      </w:pPr>
    </w:lvl>
    <w:lvl w:ilvl="2" w:tplc="040E001B" w:tentative="1">
      <w:start w:val="1"/>
      <w:numFmt w:val="lowerRoman"/>
      <w:lvlText w:val="%3."/>
      <w:lvlJc w:val="right"/>
      <w:pPr>
        <w:ind w:left="3213" w:hanging="180"/>
      </w:pPr>
    </w:lvl>
    <w:lvl w:ilvl="3" w:tplc="040E000F" w:tentative="1">
      <w:start w:val="1"/>
      <w:numFmt w:val="decimal"/>
      <w:lvlText w:val="%4."/>
      <w:lvlJc w:val="left"/>
      <w:pPr>
        <w:ind w:left="3933" w:hanging="360"/>
      </w:pPr>
    </w:lvl>
    <w:lvl w:ilvl="4" w:tplc="040E0019" w:tentative="1">
      <w:start w:val="1"/>
      <w:numFmt w:val="lowerLetter"/>
      <w:lvlText w:val="%5."/>
      <w:lvlJc w:val="left"/>
      <w:pPr>
        <w:ind w:left="4653" w:hanging="360"/>
      </w:pPr>
    </w:lvl>
    <w:lvl w:ilvl="5" w:tplc="040E001B" w:tentative="1">
      <w:start w:val="1"/>
      <w:numFmt w:val="lowerRoman"/>
      <w:lvlText w:val="%6."/>
      <w:lvlJc w:val="right"/>
      <w:pPr>
        <w:ind w:left="5373" w:hanging="180"/>
      </w:pPr>
    </w:lvl>
    <w:lvl w:ilvl="6" w:tplc="040E000F" w:tentative="1">
      <w:start w:val="1"/>
      <w:numFmt w:val="decimal"/>
      <w:lvlText w:val="%7."/>
      <w:lvlJc w:val="left"/>
      <w:pPr>
        <w:ind w:left="6093" w:hanging="360"/>
      </w:pPr>
    </w:lvl>
    <w:lvl w:ilvl="7" w:tplc="040E0019" w:tentative="1">
      <w:start w:val="1"/>
      <w:numFmt w:val="lowerLetter"/>
      <w:lvlText w:val="%8."/>
      <w:lvlJc w:val="left"/>
      <w:pPr>
        <w:ind w:left="6813" w:hanging="360"/>
      </w:pPr>
    </w:lvl>
    <w:lvl w:ilvl="8" w:tplc="040E001B" w:tentative="1">
      <w:start w:val="1"/>
      <w:numFmt w:val="lowerRoman"/>
      <w:lvlText w:val="%9."/>
      <w:lvlJc w:val="right"/>
      <w:pPr>
        <w:ind w:left="7533" w:hanging="180"/>
      </w:pPr>
    </w:lvl>
  </w:abstractNum>
  <w:abstractNum w:abstractNumId="13"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4"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358E45AF"/>
    <w:multiLevelType w:val="hybridMultilevel"/>
    <w:tmpl w:val="3AD0A0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4C1D2749"/>
    <w:multiLevelType w:val="hybridMultilevel"/>
    <w:tmpl w:val="A9E8C9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52826BF"/>
    <w:multiLevelType w:val="hybridMultilevel"/>
    <w:tmpl w:val="6D70E888"/>
    <w:lvl w:ilvl="0" w:tplc="040E0017">
      <w:start w:val="1"/>
      <w:numFmt w:val="lowerLetter"/>
      <w:lvlText w:val="%1)"/>
      <w:lvlJc w:val="left"/>
      <w:pPr>
        <w:ind w:left="107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5A36236D"/>
    <w:multiLevelType w:val="hybridMultilevel"/>
    <w:tmpl w:val="3AD0A0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7125C03"/>
    <w:multiLevelType w:val="hybridMultilevel"/>
    <w:tmpl w:val="2E1EAD1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DA062C5"/>
    <w:multiLevelType w:val="hybridMultilevel"/>
    <w:tmpl w:val="E2A0B1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4"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3"/>
  </w:num>
  <w:num w:numId="4">
    <w:abstractNumId w:val="2"/>
  </w:num>
  <w:num w:numId="5">
    <w:abstractNumId w:val="3"/>
  </w:num>
  <w:num w:numId="6">
    <w:abstractNumId w:val="16"/>
  </w:num>
  <w:num w:numId="7">
    <w:abstractNumId w:val="5"/>
  </w:num>
  <w:num w:numId="8">
    <w:abstractNumId w:val="23"/>
  </w:num>
  <w:num w:numId="9">
    <w:abstractNumId w:val="16"/>
    <w:lvlOverride w:ilvl="0">
      <w:startOverride w:val="1"/>
    </w:lvlOverride>
  </w:num>
  <w:num w:numId="10">
    <w:abstractNumId w:val="24"/>
  </w:num>
  <w:num w:numId="11">
    <w:abstractNumId w:val="17"/>
  </w:num>
  <w:num w:numId="12">
    <w:abstractNumId w:val="14"/>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0"/>
  </w:num>
  <w:num w:numId="20">
    <w:abstractNumId w:val="7"/>
  </w:num>
  <w:num w:numId="21">
    <w:abstractNumId w:val="21"/>
  </w:num>
  <w:num w:numId="22">
    <w:abstractNumId w:val="15"/>
  </w:num>
  <w:num w:numId="23">
    <w:abstractNumId w:val="11"/>
  </w:num>
  <w:num w:numId="24">
    <w:abstractNumId w:val="16"/>
    <w:lvlOverride w:ilvl="0">
      <w:startOverride w:val="1"/>
    </w:lvlOverride>
  </w:num>
  <w:num w:numId="25">
    <w:abstractNumId w:val="20"/>
  </w:num>
  <w:num w:numId="26">
    <w:abstractNumId w:val="12"/>
  </w:num>
  <w:num w:numId="27">
    <w:abstractNumId w:val="18"/>
  </w:num>
  <w:num w:numId="28">
    <w:abstractNumId w:val="19"/>
  </w:num>
  <w:num w:numId="29">
    <w:abstractNumId w:val="9"/>
  </w:num>
  <w:num w:numId="30">
    <w:abstractNumId w:val="0"/>
  </w:num>
  <w:num w:numId="31">
    <w:abstractNumId w:val="6"/>
  </w:num>
  <w:num w:numId="32">
    <w:abstractNumId w:val="22"/>
  </w:num>
  <w:num w:numId="3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44"/>
    <w:rsid w:val="0000273C"/>
    <w:rsid w:val="00017B1B"/>
    <w:rsid w:val="000248BA"/>
    <w:rsid w:val="0002498B"/>
    <w:rsid w:val="000250E6"/>
    <w:rsid w:val="000252C4"/>
    <w:rsid w:val="00027695"/>
    <w:rsid w:val="00027B62"/>
    <w:rsid w:val="00030125"/>
    <w:rsid w:val="00030BB1"/>
    <w:rsid w:val="00033357"/>
    <w:rsid w:val="00035697"/>
    <w:rsid w:val="00042347"/>
    <w:rsid w:val="0005577F"/>
    <w:rsid w:val="00057B4C"/>
    <w:rsid w:val="00060148"/>
    <w:rsid w:val="00063216"/>
    <w:rsid w:val="0006374F"/>
    <w:rsid w:val="00064546"/>
    <w:rsid w:val="0006464B"/>
    <w:rsid w:val="000674BE"/>
    <w:rsid w:val="00067BE2"/>
    <w:rsid w:val="00067C0C"/>
    <w:rsid w:val="00080FE6"/>
    <w:rsid w:val="0008131E"/>
    <w:rsid w:val="00081934"/>
    <w:rsid w:val="000831EC"/>
    <w:rsid w:val="00087E97"/>
    <w:rsid w:val="000904C4"/>
    <w:rsid w:val="000A355A"/>
    <w:rsid w:val="000A3A63"/>
    <w:rsid w:val="000A71F3"/>
    <w:rsid w:val="000C2918"/>
    <w:rsid w:val="000C3019"/>
    <w:rsid w:val="000C450B"/>
    <w:rsid w:val="000C701E"/>
    <w:rsid w:val="000C701F"/>
    <w:rsid w:val="000D1C8B"/>
    <w:rsid w:val="000D1E44"/>
    <w:rsid w:val="000D40AE"/>
    <w:rsid w:val="000D4930"/>
    <w:rsid w:val="000D4F61"/>
    <w:rsid w:val="000D5F26"/>
    <w:rsid w:val="000D775D"/>
    <w:rsid w:val="000E2CBD"/>
    <w:rsid w:val="000E4EE3"/>
    <w:rsid w:val="000E5536"/>
    <w:rsid w:val="000E6EC9"/>
    <w:rsid w:val="000F2858"/>
    <w:rsid w:val="000F2AE0"/>
    <w:rsid w:val="000F30B8"/>
    <w:rsid w:val="000F68FE"/>
    <w:rsid w:val="00101654"/>
    <w:rsid w:val="00102CD8"/>
    <w:rsid w:val="0010447E"/>
    <w:rsid w:val="0010496C"/>
    <w:rsid w:val="00110868"/>
    <w:rsid w:val="00113C88"/>
    <w:rsid w:val="0011569B"/>
    <w:rsid w:val="001255A4"/>
    <w:rsid w:val="00132260"/>
    <w:rsid w:val="00133A51"/>
    <w:rsid w:val="001356A6"/>
    <w:rsid w:val="001357D0"/>
    <w:rsid w:val="00136260"/>
    <w:rsid w:val="001421CC"/>
    <w:rsid w:val="00143691"/>
    <w:rsid w:val="00150045"/>
    <w:rsid w:val="001507FC"/>
    <w:rsid w:val="00152DBF"/>
    <w:rsid w:val="001551A4"/>
    <w:rsid w:val="0015628A"/>
    <w:rsid w:val="00166F6C"/>
    <w:rsid w:val="001747F6"/>
    <w:rsid w:val="0018359E"/>
    <w:rsid w:val="0018619A"/>
    <w:rsid w:val="001870A7"/>
    <w:rsid w:val="00197350"/>
    <w:rsid w:val="001A2BAA"/>
    <w:rsid w:val="001A5EC5"/>
    <w:rsid w:val="001B3486"/>
    <w:rsid w:val="001C0FAA"/>
    <w:rsid w:val="001C24F1"/>
    <w:rsid w:val="001C466F"/>
    <w:rsid w:val="001C5C33"/>
    <w:rsid w:val="001C7F0C"/>
    <w:rsid w:val="001D4211"/>
    <w:rsid w:val="001D4E44"/>
    <w:rsid w:val="001D5999"/>
    <w:rsid w:val="001D59FD"/>
    <w:rsid w:val="001D60A8"/>
    <w:rsid w:val="001D7401"/>
    <w:rsid w:val="001E34FF"/>
    <w:rsid w:val="001E4231"/>
    <w:rsid w:val="001E621D"/>
    <w:rsid w:val="001F0E5D"/>
    <w:rsid w:val="001F1610"/>
    <w:rsid w:val="002012AD"/>
    <w:rsid w:val="00204643"/>
    <w:rsid w:val="00206642"/>
    <w:rsid w:val="00214230"/>
    <w:rsid w:val="0021484C"/>
    <w:rsid w:val="0022056B"/>
    <w:rsid w:val="0022764E"/>
    <w:rsid w:val="002326BC"/>
    <w:rsid w:val="0023508D"/>
    <w:rsid w:val="00240C97"/>
    <w:rsid w:val="0024525F"/>
    <w:rsid w:val="002522F1"/>
    <w:rsid w:val="002602F5"/>
    <w:rsid w:val="002611AE"/>
    <w:rsid w:val="0026180A"/>
    <w:rsid w:val="00263754"/>
    <w:rsid w:val="00270724"/>
    <w:rsid w:val="00271371"/>
    <w:rsid w:val="00273052"/>
    <w:rsid w:val="0027402D"/>
    <w:rsid w:val="002751D4"/>
    <w:rsid w:val="002802B3"/>
    <w:rsid w:val="002866DE"/>
    <w:rsid w:val="00287D15"/>
    <w:rsid w:val="00290D47"/>
    <w:rsid w:val="002915CC"/>
    <w:rsid w:val="00292177"/>
    <w:rsid w:val="002930DB"/>
    <w:rsid w:val="002A3B0E"/>
    <w:rsid w:val="002B3674"/>
    <w:rsid w:val="002B4D45"/>
    <w:rsid w:val="002B6B78"/>
    <w:rsid w:val="002B6D25"/>
    <w:rsid w:val="002B78E0"/>
    <w:rsid w:val="002C728F"/>
    <w:rsid w:val="002C7AB8"/>
    <w:rsid w:val="002C7D4D"/>
    <w:rsid w:val="002C7DD0"/>
    <w:rsid w:val="002D5E55"/>
    <w:rsid w:val="002D6CD5"/>
    <w:rsid w:val="002F1BD0"/>
    <w:rsid w:val="002F34ED"/>
    <w:rsid w:val="002F602F"/>
    <w:rsid w:val="00300EE3"/>
    <w:rsid w:val="00302136"/>
    <w:rsid w:val="0030534C"/>
    <w:rsid w:val="00313246"/>
    <w:rsid w:val="00314D62"/>
    <w:rsid w:val="003231ED"/>
    <w:rsid w:val="003257D3"/>
    <w:rsid w:val="00327A74"/>
    <w:rsid w:val="0033197E"/>
    <w:rsid w:val="00341BB5"/>
    <w:rsid w:val="00343614"/>
    <w:rsid w:val="0035153B"/>
    <w:rsid w:val="003524A6"/>
    <w:rsid w:val="003548F7"/>
    <w:rsid w:val="003701D4"/>
    <w:rsid w:val="003704B1"/>
    <w:rsid w:val="00371E0E"/>
    <w:rsid w:val="003728FE"/>
    <w:rsid w:val="00373BD2"/>
    <w:rsid w:val="0037696F"/>
    <w:rsid w:val="00380643"/>
    <w:rsid w:val="003809BC"/>
    <w:rsid w:val="003824BF"/>
    <w:rsid w:val="003827F0"/>
    <w:rsid w:val="0038374A"/>
    <w:rsid w:val="00384BBE"/>
    <w:rsid w:val="00391B59"/>
    <w:rsid w:val="00395B14"/>
    <w:rsid w:val="00395D13"/>
    <w:rsid w:val="00397F34"/>
    <w:rsid w:val="003A51AB"/>
    <w:rsid w:val="003B12B2"/>
    <w:rsid w:val="003B46BE"/>
    <w:rsid w:val="003C3A21"/>
    <w:rsid w:val="003C5699"/>
    <w:rsid w:val="003D04DD"/>
    <w:rsid w:val="003D52BC"/>
    <w:rsid w:val="003E50B6"/>
    <w:rsid w:val="003F128A"/>
    <w:rsid w:val="0041484F"/>
    <w:rsid w:val="00417563"/>
    <w:rsid w:val="00423D50"/>
    <w:rsid w:val="0043276D"/>
    <w:rsid w:val="004330EA"/>
    <w:rsid w:val="00434DC6"/>
    <w:rsid w:val="004413FF"/>
    <w:rsid w:val="00442ABF"/>
    <w:rsid w:val="004451FE"/>
    <w:rsid w:val="004506F4"/>
    <w:rsid w:val="00453087"/>
    <w:rsid w:val="00455A38"/>
    <w:rsid w:val="00465939"/>
    <w:rsid w:val="0047029F"/>
    <w:rsid w:val="004729CE"/>
    <w:rsid w:val="00474131"/>
    <w:rsid w:val="00476B34"/>
    <w:rsid w:val="004810BC"/>
    <w:rsid w:val="0048183A"/>
    <w:rsid w:val="00491483"/>
    <w:rsid w:val="004919C2"/>
    <w:rsid w:val="004924CA"/>
    <w:rsid w:val="00494C89"/>
    <w:rsid w:val="004950FC"/>
    <w:rsid w:val="004A58E3"/>
    <w:rsid w:val="004A5F09"/>
    <w:rsid w:val="004A7540"/>
    <w:rsid w:val="004B1A68"/>
    <w:rsid w:val="004B39DC"/>
    <w:rsid w:val="004C302F"/>
    <w:rsid w:val="004D270F"/>
    <w:rsid w:val="004D455D"/>
    <w:rsid w:val="004D7635"/>
    <w:rsid w:val="004E2B84"/>
    <w:rsid w:val="004E2BA2"/>
    <w:rsid w:val="004F1BAA"/>
    <w:rsid w:val="004F35F4"/>
    <w:rsid w:val="004F42D5"/>
    <w:rsid w:val="004F5A19"/>
    <w:rsid w:val="004F72B9"/>
    <w:rsid w:val="004F7E1C"/>
    <w:rsid w:val="0050045B"/>
    <w:rsid w:val="00501172"/>
    <w:rsid w:val="005011E0"/>
    <w:rsid w:val="00503A99"/>
    <w:rsid w:val="0050657B"/>
    <w:rsid w:val="00513B1F"/>
    <w:rsid w:val="0051486A"/>
    <w:rsid w:val="005149CD"/>
    <w:rsid w:val="00516455"/>
    <w:rsid w:val="00517847"/>
    <w:rsid w:val="0052546E"/>
    <w:rsid w:val="0052584F"/>
    <w:rsid w:val="005312FD"/>
    <w:rsid w:val="00534E45"/>
    <w:rsid w:val="005372E2"/>
    <w:rsid w:val="00544934"/>
    <w:rsid w:val="00557A68"/>
    <w:rsid w:val="00561175"/>
    <w:rsid w:val="00563ED4"/>
    <w:rsid w:val="005648EE"/>
    <w:rsid w:val="00571C3C"/>
    <w:rsid w:val="005763C5"/>
    <w:rsid w:val="00581D24"/>
    <w:rsid w:val="0058459E"/>
    <w:rsid w:val="00586D4D"/>
    <w:rsid w:val="005A011E"/>
    <w:rsid w:val="005A0BE1"/>
    <w:rsid w:val="005A3531"/>
    <w:rsid w:val="005A3DDE"/>
    <w:rsid w:val="005A788E"/>
    <w:rsid w:val="005B0A26"/>
    <w:rsid w:val="005C3F73"/>
    <w:rsid w:val="005C498A"/>
    <w:rsid w:val="005C5BB7"/>
    <w:rsid w:val="005D1A2C"/>
    <w:rsid w:val="005D3CC0"/>
    <w:rsid w:val="005E29CB"/>
    <w:rsid w:val="005F3818"/>
    <w:rsid w:val="005F3E3D"/>
    <w:rsid w:val="005F4F29"/>
    <w:rsid w:val="00602F0C"/>
    <w:rsid w:val="00603723"/>
    <w:rsid w:val="00604C73"/>
    <w:rsid w:val="00610E45"/>
    <w:rsid w:val="00624FC8"/>
    <w:rsid w:val="00627BFA"/>
    <w:rsid w:val="0063007E"/>
    <w:rsid w:val="00634411"/>
    <w:rsid w:val="00642A07"/>
    <w:rsid w:val="00643529"/>
    <w:rsid w:val="00643CB4"/>
    <w:rsid w:val="00644BE4"/>
    <w:rsid w:val="00660C47"/>
    <w:rsid w:val="00672F56"/>
    <w:rsid w:val="0067570F"/>
    <w:rsid w:val="00677B48"/>
    <w:rsid w:val="00677F6F"/>
    <w:rsid w:val="00681108"/>
    <w:rsid w:val="00687ECE"/>
    <w:rsid w:val="00690C97"/>
    <w:rsid w:val="00691317"/>
    <w:rsid w:val="0069441B"/>
    <w:rsid w:val="006948DB"/>
    <w:rsid w:val="006A54BA"/>
    <w:rsid w:val="006A66EB"/>
    <w:rsid w:val="006B0392"/>
    <w:rsid w:val="006B1CD5"/>
    <w:rsid w:val="006B2726"/>
    <w:rsid w:val="006B4271"/>
    <w:rsid w:val="006C2C3D"/>
    <w:rsid w:val="006C4871"/>
    <w:rsid w:val="006C700F"/>
    <w:rsid w:val="006D0881"/>
    <w:rsid w:val="006D3867"/>
    <w:rsid w:val="006E34FE"/>
    <w:rsid w:val="006E45F8"/>
    <w:rsid w:val="006E5F78"/>
    <w:rsid w:val="006F0376"/>
    <w:rsid w:val="006F39C8"/>
    <w:rsid w:val="006F5D02"/>
    <w:rsid w:val="006F6144"/>
    <w:rsid w:val="00702E90"/>
    <w:rsid w:val="00703E97"/>
    <w:rsid w:val="0070653D"/>
    <w:rsid w:val="00707C38"/>
    <w:rsid w:val="007236B8"/>
    <w:rsid w:val="0072398E"/>
    <w:rsid w:val="00725CF1"/>
    <w:rsid w:val="00732D87"/>
    <w:rsid w:val="00737660"/>
    <w:rsid w:val="007376E0"/>
    <w:rsid w:val="00740AC2"/>
    <w:rsid w:val="0074396E"/>
    <w:rsid w:val="00744A1F"/>
    <w:rsid w:val="00746D82"/>
    <w:rsid w:val="007474DD"/>
    <w:rsid w:val="00754A11"/>
    <w:rsid w:val="0076791A"/>
    <w:rsid w:val="00767D3F"/>
    <w:rsid w:val="00774306"/>
    <w:rsid w:val="00782B80"/>
    <w:rsid w:val="00786EF4"/>
    <w:rsid w:val="00791092"/>
    <w:rsid w:val="007913EE"/>
    <w:rsid w:val="00791F86"/>
    <w:rsid w:val="00792C7B"/>
    <w:rsid w:val="007A2BE7"/>
    <w:rsid w:val="007A3289"/>
    <w:rsid w:val="007A41B5"/>
    <w:rsid w:val="007B0AFE"/>
    <w:rsid w:val="007B1174"/>
    <w:rsid w:val="007B39B9"/>
    <w:rsid w:val="007B7FC8"/>
    <w:rsid w:val="007D5AA0"/>
    <w:rsid w:val="007D67A3"/>
    <w:rsid w:val="007D7E92"/>
    <w:rsid w:val="007E0286"/>
    <w:rsid w:val="007E0F6F"/>
    <w:rsid w:val="007E75AC"/>
    <w:rsid w:val="007F197C"/>
    <w:rsid w:val="007F1D57"/>
    <w:rsid w:val="007F7E59"/>
    <w:rsid w:val="00806329"/>
    <w:rsid w:val="00810AEC"/>
    <w:rsid w:val="00823B7E"/>
    <w:rsid w:val="0083252A"/>
    <w:rsid w:val="00834111"/>
    <w:rsid w:val="00834280"/>
    <w:rsid w:val="008349B3"/>
    <w:rsid w:val="0083670C"/>
    <w:rsid w:val="008370C0"/>
    <w:rsid w:val="00840065"/>
    <w:rsid w:val="00844283"/>
    <w:rsid w:val="0084582F"/>
    <w:rsid w:val="00847C0A"/>
    <w:rsid w:val="008512C4"/>
    <w:rsid w:val="00851DEB"/>
    <w:rsid w:val="008528A0"/>
    <w:rsid w:val="00860131"/>
    <w:rsid w:val="00860860"/>
    <w:rsid w:val="00864147"/>
    <w:rsid w:val="00864468"/>
    <w:rsid w:val="00866547"/>
    <w:rsid w:val="00866E71"/>
    <w:rsid w:val="008851C6"/>
    <w:rsid w:val="008855A0"/>
    <w:rsid w:val="008935BD"/>
    <w:rsid w:val="008936DF"/>
    <w:rsid w:val="00894A56"/>
    <w:rsid w:val="008A1C40"/>
    <w:rsid w:val="008B61E3"/>
    <w:rsid w:val="008C474C"/>
    <w:rsid w:val="008C56D8"/>
    <w:rsid w:val="008D6221"/>
    <w:rsid w:val="008E26F2"/>
    <w:rsid w:val="008E3579"/>
    <w:rsid w:val="008E4108"/>
    <w:rsid w:val="008E6311"/>
    <w:rsid w:val="00903AC3"/>
    <w:rsid w:val="00913D96"/>
    <w:rsid w:val="009228DF"/>
    <w:rsid w:val="00925712"/>
    <w:rsid w:val="00926EA9"/>
    <w:rsid w:val="00930F98"/>
    <w:rsid w:val="00933E50"/>
    <w:rsid w:val="00934193"/>
    <w:rsid w:val="00934F6E"/>
    <w:rsid w:val="00937A0B"/>
    <w:rsid w:val="00940C0B"/>
    <w:rsid w:val="0094233D"/>
    <w:rsid w:val="009478CF"/>
    <w:rsid w:val="00950ACA"/>
    <w:rsid w:val="00957F22"/>
    <w:rsid w:val="00961A62"/>
    <w:rsid w:val="00961F15"/>
    <w:rsid w:val="00962692"/>
    <w:rsid w:val="00962FE4"/>
    <w:rsid w:val="009665AC"/>
    <w:rsid w:val="009773CF"/>
    <w:rsid w:val="00983574"/>
    <w:rsid w:val="00990B18"/>
    <w:rsid w:val="009A4F0C"/>
    <w:rsid w:val="009B0AED"/>
    <w:rsid w:val="009B2208"/>
    <w:rsid w:val="009B35BE"/>
    <w:rsid w:val="009B7F1B"/>
    <w:rsid w:val="009C09A6"/>
    <w:rsid w:val="009C6632"/>
    <w:rsid w:val="009D0800"/>
    <w:rsid w:val="009D1272"/>
    <w:rsid w:val="009D2629"/>
    <w:rsid w:val="009D3B3D"/>
    <w:rsid w:val="009D4156"/>
    <w:rsid w:val="009E3A57"/>
    <w:rsid w:val="009E7AC9"/>
    <w:rsid w:val="009F413A"/>
    <w:rsid w:val="00A00F2A"/>
    <w:rsid w:val="00A03212"/>
    <w:rsid w:val="00A05BA4"/>
    <w:rsid w:val="00A16867"/>
    <w:rsid w:val="00A17909"/>
    <w:rsid w:val="00A2173F"/>
    <w:rsid w:val="00A244C7"/>
    <w:rsid w:val="00A26654"/>
    <w:rsid w:val="00A26ED3"/>
    <w:rsid w:val="00A30A99"/>
    <w:rsid w:val="00A3105B"/>
    <w:rsid w:val="00A34F95"/>
    <w:rsid w:val="00A44C60"/>
    <w:rsid w:val="00A5096A"/>
    <w:rsid w:val="00A56BCD"/>
    <w:rsid w:val="00A57D44"/>
    <w:rsid w:val="00A60012"/>
    <w:rsid w:val="00A77604"/>
    <w:rsid w:val="00A800A3"/>
    <w:rsid w:val="00A801B6"/>
    <w:rsid w:val="00A8495F"/>
    <w:rsid w:val="00A87065"/>
    <w:rsid w:val="00A917E0"/>
    <w:rsid w:val="00A94C01"/>
    <w:rsid w:val="00AA7D28"/>
    <w:rsid w:val="00AB3E83"/>
    <w:rsid w:val="00AB4D10"/>
    <w:rsid w:val="00AB5B26"/>
    <w:rsid w:val="00AB7DBF"/>
    <w:rsid w:val="00AC5E03"/>
    <w:rsid w:val="00AC6950"/>
    <w:rsid w:val="00AD191B"/>
    <w:rsid w:val="00AE1576"/>
    <w:rsid w:val="00AE3CD1"/>
    <w:rsid w:val="00AE41D5"/>
    <w:rsid w:val="00AE4D73"/>
    <w:rsid w:val="00AE4FD2"/>
    <w:rsid w:val="00AF1C92"/>
    <w:rsid w:val="00AF337D"/>
    <w:rsid w:val="00AF7B9B"/>
    <w:rsid w:val="00B0494A"/>
    <w:rsid w:val="00B06F8B"/>
    <w:rsid w:val="00B15880"/>
    <w:rsid w:val="00B1673D"/>
    <w:rsid w:val="00B23EC9"/>
    <w:rsid w:val="00B250ED"/>
    <w:rsid w:val="00B25C26"/>
    <w:rsid w:val="00B261BA"/>
    <w:rsid w:val="00B3064A"/>
    <w:rsid w:val="00B3473A"/>
    <w:rsid w:val="00B36061"/>
    <w:rsid w:val="00B36A9C"/>
    <w:rsid w:val="00B37787"/>
    <w:rsid w:val="00B4230E"/>
    <w:rsid w:val="00B4506F"/>
    <w:rsid w:val="00B45D0C"/>
    <w:rsid w:val="00B46F92"/>
    <w:rsid w:val="00B4727E"/>
    <w:rsid w:val="00B518BA"/>
    <w:rsid w:val="00B51E64"/>
    <w:rsid w:val="00B53C3B"/>
    <w:rsid w:val="00B54E70"/>
    <w:rsid w:val="00B55827"/>
    <w:rsid w:val="00B56638"/>
    <w:rsid w:val="00B56865"/>
    <w:rsid w:val="00B602C9"/>
    <w:rsid w:val="00B62845"/>
    <w:rsid w:val="00B64835"/>
    <w:rsid w:val="00B66A7E"/>
    <w:rsid w:val="00B702D5"/>
    <w:rsid w:val="00B723C6"/>
    <w:rsid w:val="00B726C7"/>
    <w:rsid w:val="00B800CB"/>
    <w:rsid w:val="00B8074B"/>
    <w:rsid w:val="00B8101A"/>
    <w:rsid w:val="00B861AB"/>
    <w:rsid w:val="00B944EB"/>
    <w:rsid w:val="00B978F7"/>
    <w:rsid w:val="00BA2A45"/>
    <w:rsid w:val="00BB27C2"/>
    <w:rsid w:val="00BB7D50"/>
    <w:rsid w:val="00BD0575"/>
    <w:rsid w:val="00BD12AC"/>
    <w:rsid w:val="00BD2889"/>
    <w:rsid w:val="00BD29BB"/>
    <w:rsid w:val="00BD75B8"/>
    <w:rsid w:val="00BE125E"/>
    <w:rsid w:val="00BE332D"/>
    <w:rsid w:val="00BE5440"/>
    <w:rsid w:val="00BE5843"/>
    <w:rsid w:val="00BF0359"/>
    <w:rsid w:val="00BF3AF0"/>
    <w:rsid w:val="00C01E8F"/>
    <w:rsid w:val="00C03C0C"/>
    <w:rsid w:val="00C0501F"/>
    <w:rsid w:val="00C06F2F"/>
    <w:rsid w:val="00C07885"/>
    <w:rsid w:val="00C136F8"/>
    <w:rsid w:val="00C146F6"/>
    <w:rsid w:val="00C1563C"/>
    <w:rsid w:val="00C17469"/>
    <w:rsid w:val="00C20799"/>
    <w:rsid w:val="00C22289"/>
    <w:rsid w:val="00C22FB8"/>
    <w:rsid w:val="00C31F64"/>
    <w:rsid w:val="00C32A60"/>
    <w:rsid w:val="00C34E6E"/>
    <w:rsid w:val="00C43AC5"/>
    <w:rsid w:val="00C43B9C"/>
    <w:rsid w:val="00C522BD"/>
    <w:rsid w:val="00C6354A"/>
    <w:rsid w:val="00C63F2A"/>
    <w:rsid w:val="00C64B48"/>
    <w:rsid w:val="00C64F11"/>
    <w:rsid w:val="00C72FB8"/>
    <w:rsid w:val="00C84777"/>
    <w:rsid w:val="00C907C0"/>
    <w:rsid w:val="00C93837"/>
    <w:rsid w:val="00CA398B"/>
    <w:rsid w:val="00CB5E77"/>
    <w:rsid w:val="00CC4CB1"/>
    <w:rsid w:val="00CD36BC"/>
    <w:rsid w:val="00CD6E8D"/>
    <w:rsid w:val="00CD724F"/>
    <w:rsid w:val="00CE06F0"/>
    <w:rsid w:val="00CE188C"/>
    <w:rsid w:val="00CF148C"/>
    <w:rsid w:val="00CF532A"/>
    <w:rsid w:val="00CF5542"/>
    <w:rsid w:val="00D00D53"/>
    <w:rsid w:val="00D02170"/>
    <w:rsid w:val="00D03058"/>
    <w:rsid w:val="00D043AD"/>
    <w:rsid w:val="00D0775C"/>
    <w:rsid w:val="00D10155"/>
    <w:rsid w:val="00D11D8B"/>
    <w:rsid w:val="00D144FA"/>
    <w:rsid w:val="00D21043"/>
    <w:rsid w:val="00D265EF"/>
    <w:rsid w:val="00D2761D"/>
    <w:rsid w:val="00D463F1"/>
    <w:rsid w:val="00D5058E"/>
    <w:rsid w:val="00D505AE"/>
    <w:rsid w:val="00D524BB"/>
    <w:rsid w:val="00D531F1"/>
    <w:rsid w:val="00D561C8"/>
    <w:rsid w:val="00D57CCE"/>
    <w:rsid w:val="00D65E8E"/>
    <w:rsid w:val="00D6703D"/>
    <w:rsid w:val="00D717DA"/>
    <w:rsid w:val="00D71A68"/>
    <w:rsid w:val="00D7659E"/>
    <w:rsid w:val="00D815CF"/>
    <w:rsid w:val="00D84BA5"/>
    <w:rsid w:val="00D946B0"/>
    <w:rsid w:val="00DA2679"/>
    <w:rsid w:val="00DA3039"/>
    <w:rsid w:val="00DA6B88"/>
    <w:rsid w:val="00DA73B6"/>
    <w:rsid w:val="00DB127D"/>
    <w:rsid w:val="00DB2449"/>
    <w:rsid w:val="00DD62AD"/>
    <w:rsid w:val="00DD7153"/>
    <w:rsid w:val="00DF4F58"/>
    <w:rsid w:val="00E052A8"/>
    <w:rsid w:val="00E11F2F"/>
    <w:rsid w:val="00E1295A"/>
    <w:rsid w:val="00E13A3A"/>
    <w:rsid w:val="00E14CD2"/>
    <w:rsid w:val="00E277BD"/>
    <w:rsid w:val="00E27980"/>
    <w:rsid w:val="00E301AE"/>
    <w:rsid w:val="00E315BC"/>
    <w:rsid w:val="00E33610"/>
    <w:rsid w:val="00E35139"/>
    <w:rsid w:val="00E44555"/>
    <w:rsid w:val="00E4526A"/>
    <w:rsid w:val="00E46D45"/>
    <w:rsid w:val="00E50608"/>
    <w:rsid w:val="00E5165B"/>
    <w:rsid w:val="00E52ABA"/>
    <w:rsid w:val="00E5314F"/>
    <w:rsid w:val="00E53F2D"/>
    <w:rsid w:val="00E57BA4"/>
    <w:rsid w:val="00E653E3"/>
    <w:rsid w:val="00E66AEE"/>
    <w:rsid w:val="00E6762C"/>
    <w:rsid w:val="00E70FF5"/>
    <w:rsid w:val="00E736A7"/>
    <w:rsid w:val="00E8127C"/>
    <w:rsid w:val="00E87C26"/>
    <w:rsid w:val="00E92247"/>
    <w:rsid w:val="00EA2361"/>
    <w:rsid w:val="00EB11D4"/>
    <w:rsid w:val="00EB2886"/>
    <w:rsid w:val="00EB398E"/>
    <w:rsid w:val="00EC4096"/>
    <w:rsid w:val="00EC429C"/>
    <w:rsid w:val="00EC6A51"/>
    <w:rsid w:val="00EC71F6"/>
    <w:rsid w:val="00ED0199"/>
    <w:rsid w:val="00ED05AC"/>
    <w:rsid w:val="00ED10E2"/>
    <w:rsid w:val="00ED5B72"/>
    <w:rsid w:val="00EE4050"/>
    <w:rsid w:val="00EE4149"/>
    <w:rsid w:val="00EE5DC7"/>
    <w:rsid w:val="00EF308C"/>
    <w:rsid w:val="00EF5209"/>
    <w:rsid w:val="00EF5CE8"/>
    <w:rsid w:val="00EF6F2F"/>
    <w:rsid w:val="00F04867"/>
    <w:rsid w:val="00F04E3E"/>
    <w:rsid w:val="00F10771"/>
    <w:rsid w:val="00F205E5"/>
    <w:rsid w:val="00F20CBE"/>
    <w:rsid w:val="00F5032C"/>
    <w:rsid w:val="00F512A3"/>
    <w:rsid w:val="00F51AB4"/>
    <w:rsid w:val="00F523A8"/>
    <w:rsid w:val="00F54723"/>
    <w:rsid w:val="00F57359"/>
    <w:rsid w:val="00F57AF5"/>
    <w:rsid w:val="00F60A86"/>
    <w:rsid w:val="00F62B87"/>
    <w:rsid w:val="00F65208"/>
    <w:rsid w:val="00F67BE6"/>
    <w:rsid w:val="00F702E1"/>
    <w:rsid w:val="00F823DD"/>
    <w:rsid w:val="00F83726"/>
    <w:rsid w:val="00F8481F"/>
    <w:rsid w:val="00F86B33"/>
    <w:rsid w:val="00F91C17"/>
    <w:rsid w:val="00F949B1"/>
    <w:rsid w:val="00F958EE"/>
    <w:rsid w:val="00F96EEB"/>
    <w:rsid w:val="00F96F8A"/>
    <w:rsid w:val="00F9761F"/>
    <w:rsid w:val="00FA102C"/>
    <w:rsid w:val="00FB3124"/>
    <w:rsid w:val="00FB32EE"/>
    <w:rsid w:val="00FC0DEA"/>
    <w:rsid w:val="00FC5616"/>
    <w:rsid w:val="00FC7C2F"/>
    <w:rsid w:val="00FD0D1D"/>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B6EF382"/>
  <w15:chartTrackingRefBased/>
  <w15:docId w15:val="{DCADDECF-B324-432C-989A-49E729FA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326BC"/>
    <w:pPr>
      <w:spacing w:after="150" w:line="276" w:lineRule="auto"/>
      <w:jc w:val="both"/>
    </w:pPr>
  </w:style>
  <w:style w:type="paragraph" w:styleId="Cmsor1">
    <w:name w:val="heading 1"/>
    <w:basedOn w:val="Norml"/>
    <w:next w:val="Norml"/>
    <w:link w:val="Cmsor1Char"/>
    <w:qFormat/>
    <w:rsid w:val="002326BC"/>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2326BC"/>
    <w:pPr>
      <w:numPr>
        <w:ilvl w:val="1"/>
        <w:numId w:val="3"/>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2326BC"/>
    <w:pPr>
      <w:numPr>
        <w:ilvl w:val="2"/>
        <w:numId w:val="3"/>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2326BC"/>
    <w:pPr>
      <w:numPr>
        <w:ilvl w:val="3"/>
        <w:numId w:val="3"/>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2326BC"/>
    <w:pPr>
      <w:numPr>
        <w:ilvl w:val="4"/>
        <w:numId w:val="3"/>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2326BC"/>
    <w:pPr>
      <w:numPr>
        <w:ilvl w:val="5"/>
        <w:numId w:val="3"/>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2326BC"/>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2326BC"/>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2326BC"/>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2326BC"/>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2326BC"/>
  </w:style>
  <w:style w:type="table" w:customStyle="1" w:styleId="tblzat-mtrix">
    <w:name w:val="táblázat - mátrix"/>
    <w:basedOn w:val="Normltblzat"/>
    <w:uiPriority w:val="2"/>
    <w:qFormat/>
    <w:rsid w:val="002326BC"/>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2326BC"/>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2326BC"/>
    <w:pPr>
      <w:numPr>
        <w:numId w:val="9"/>
      </w:numPr>
      <w:contextualSpacing/>
    </w:pPr>
  </w:style>
  <w:style w:type="character" w:styleId="Hiperhivatkozs">
    <w:name w:val="Hyperlink"/>
    <w:basedOn w:val="Vgjegyzet-hivatkozs"/>
    <w:uiPriority w:val="99"/>
    <w:rsid w:val="002326BC"/>
    <w:rPr>
      <w:rFonts w:ascii="Calibri" w:hAnsi="Calibri"/>
      <w:color w:val="0000FF"/>
      <w:sz w:val="20"/>
      <w:u w:val="single"/>
      <w:vertAlign w:val="superscript"/>
    </w:rPr>
  </w:style>
  <w:style w:type="table" w:customStyle="1" w:styleId="tblzat-oldallces">
    <w:name w:val="táblázat - oldalléces"/>
    <w:basedOn w:val="Normltblzat"/>
    <w:uiPriority w:val="3"/>
    <w:qFormat/>
    <w:rsid w:val="002326BC"/>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2326BC"/>
    <w:rPr>
      <w:vertAlign w:val="superscript"/>
    </w:rPr>
  </w:style>
  <w:style w:type="paragraph" w:styleId="Buborkszveg">
    <w:name w:val="Balloon Text"/>
    <w:basedOn w:val="Norml"/>
    <w:link w:val="BuborkszvegChar"/>
    <w:uiPriority w:val="99"/>
    <w:semiHidden/>
    <w:unhideWhenUsed/>
    <w:rsid w:val="002326BC"/>
    <w:rPr>
      <w:rFonts w:ascii="Tahoma" w:hAnsi="Tahoma" w:cs="Tahoma"/>
      <w:sz w:val="16"/>
      <w:szCs w:val="16"/>
    </w:rPr>
  </w:style>
  <w:style w:type="paragraph" w:customStyle="1" w:styleId="Magyarzszveg">
    <w:name w:val="Magyarázó szöveg"/>
    <w:basedOn w:val="Norml"/>
    <w:next w:val="Norml"/>
    <w:uiPriority w:val="7"/>
    <w:rsid w:val="002326BC"/>
    <w:rPr>
      <w:color w:val="F6A800" w:themeColor="accent5"/>
      <w:sz w:val="18"/>
    </w:rPr>
  </w:style>
  <w:style w:type="character" w:customStyle="1" w:styleId="BuborkszvegChar">
    <w:name w:val="Buborékszöveg Char"/>
    <w:basedOn w:val="Bekezdsalapbettpusa"/>
    <w:link w:val="Buborkszveg"/>
    <w:uiPriority w:val="99"/>
    <w:semiHidden/>
    <w:rsid w:val="002326BC"/>
    <w:rPr>
      <w:rFonts w:ascii="Tahoma" w:hAnsi="Tahoma" w:cs="Tahoma"/>
      <w:sz w:val="16"/>
      <w:szCs w:val="16"/>
    </w:rPr>
  </w:style>
  <w:style w:type="paragraph" w:styleId="lfej">
    <w:name w:val="header"/>
    <w:basedOn w:val="Norml"/>
    <w:link w:val="lfejChar"/>
    <w:uiPriority w:val="99"/>
    <w:unhideWhenUsed/>
    <w:rsid w:val="002326BC"/>
    <w:pPr>
      <w:tabs>
        <w:tab w:val="center" w:pos="4536"/>
        <w:tab w:val="right" w:pos="9072"/>
      </w:tabs>
    </w:pPr>
  </w:style>
  <w:style w:type="character" w:customStyle="1" w:styleId="lfejChar">
    <w:name w:val="Élőfej Char"/>
    <w:basedOn w:val="Bekezdsalapbettpusa"/>
    <w:link w:val="lfej"/>
    <w:uiPriority w:val="99"/>
    <w:rsid w:val="002326BC"/>
  </w:style>
  <w:style w:type="paragraph" w:styleId="llb">
    <w:name w:val="footer"/>
    <w:basedOn w:val="Norml"/>
    <w:link w:val="llbChar"/>
    <w:uiPriority w:val="99"/>
    <w:unhideWhenUsed/>
    <w:rsid w:val="002326BC"/>
    <w:pPr>
      <w:tabs>
        <w:tab w:val="center" w:pos="4536"/>
        <w:tab w:val="right" w:pos="9072"/>
      </w:tabs>
    </w:pPr>
  </w:style>
  <w:style w:type="character" w:customStyle="1" w:styleId="llbChar">
    <w:name w:val="Élőláb Char"/>
    <w:basedOn w:val="Bekezdsalapbettpusa"/>
    <w:link w:val="llb"/>
    <w:uiPriority w:val="99"/>
    <w:rsid w:val="002326BC"/>
  </w:style>
  <w:style w:type="paragraph" w:customStyle="1" w:styleId="Szmozs">
    <w:name w:val="Számozás"/>
    <w:basedOn w:val="Norml"/>
    <w:uiPriority w:val="4"/>
    <w:qFormat/>
    <w:rsid w:val="002326BC"/>
    <w:pPr>
      <w:numPr>
        <w:numId w:val="4"/>
      </w:numPr>
      <w:spacing w:before="120"/>
      <w:contextualSpacing/>
    </w:pPr>
  </w:style>
  <w:style w:type="table" w:styleId="Rcsostblzat">
    <w:name w:val="Table Grid"/>
    <w:aliases w:val="Szegély nélküli"/>
    <w:basedOn w:val="Normltblzat"/>
    <w:uiPriority w:val="59"/>
    <w:rsid w:val="002326BC"/>
    <w:pPr>
      <w:contextualSpacing/>
    </w:pPr>
    <w:tblPr/>
    <w:tcPr>
      <w:vAlign w:val="center"/>
    </w:tcPr>
  </w:style>
  <w:style w:type="character" w:customStyle="1" w:styleId="Cmsor4Char">
    <w:name w:val="Címsor 4 Char"/>
    <w:basedOn w:val="Bekezdsalapbettpusa"/>
    <w:link w:val="Cmsor4"/>
    <w:rsid w:val="002326BC"/>
    <w:rPr>
      <w:iCs/>
      <w:color w:val="0C2148" w:themeColor="text2"/>
      <w:szCs w:val="30"/>
    </w:rPr>
  </w:style>
  <w:style w:type="character" w:customStyle="1" w:styleId="Cmsor5Char">
    <w:name w:val="Címsor 5 Char"/>
    <w:basedOn w:val="Bekezdsalapbettpusa"/>
    <w:link w:val="Cmsor5"/>
    <w:rsid w:val="002326BC"/>
    <w:rPr>
      <w:color w:val="0C2148" w:themeColor="text2"/>
      <w:szCs w:val="26"/>
    </w:rPr>
  </w:style>
  <w:style w:type="character" w:customStyle="1" w:styleId="Cmsor6Char">
    <w:name w:val="Címsor 6 Char"/>
    <w:basedOn w:val="Bekezdsalapbettpusa"/>
    <w:link w:val="Cmsor6"/>
    <w:rsid w:val="002326BC"/>
    <w:rPr>
      <w:color w:val="0C2148" w:themeColor="text2"/>
    </w:rPr>
  </w:style>
  <w:style w:type="character" w:customStyle="1" w:styleId="Cmsor1Char">
    <w:name w:val="Címsor 1 Char"/>
    <w:basedOn w:val="Bekezdsalapbettpusa"/>
    <w:link w:val="Cmsor1"/>
    <w:rsid w:val="002326BC"/>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2326BC"/>
    <w:rPr>
      <w:b/>
      <w:color w:val="0C2148" w:themeColor="text2"/>
      <w:sz w:val="24"/>
      <w:szCs w:val="38"/>
    </w:rPr>
  </w:style>
  <w:style w:type="character" w:customStyle="1" w:styleId="Cmsor3Char">
    <w:name w:val="Címsor 3 Char"/>
    <w:basedOn w:val="Bekezdsalapbettpusa"/>
    <w:link w:val="Cmsor3"/>
    <w:rsid w:val="002326BC"/>
    <w:rPr>
      <w:bCs/>
      <w:color w:val="0C2148" w:themeColor="text2"/>
      <w:szCs w:val="34"/>
    </w:rPr>
  </w:style>
  <w:style w:type="paragraph" w:styleId="Cm">
    <w:name w:val="Title"/>
    <w:basedOn w:val="Norml"/>
    <w:next w:val="Norml"/>
    <w:link w:val="CmChar"/>
    <w:uiPriority w:val="3"/>
    <w:qFormat/>
    <w:rsid w:val="002326BC"/>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2326BC"/>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2326BC"/>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2326BC"/>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2326BC"/>
    <w:rPr>
      <w:rFonts w:eastAsiaTheme="majorEastAsia" w:cstheme="majorBidi"/>
      <w:i/>
      <w:iCs/>
      <w:color w:val="404040" w:themeColor="text1" w:themeTint="BF"/>
    </w:rPr>
  </w:style>
  <w:style w:type="numbering" w:customStyle="1" w:styleId="Style1">
    <w:name w:val="Style1"/>
    <w:uiPriority w:val="99"/>
    <w:rsid w:val="002326BC"/>
    <w:pPr>
      <w:numPr>
        <w:numId w:val="1"/>
      </w:numPr>
    </w:pPr>
  </w:style>
  <w:style w:type="paragraph" w:styleId="TJ7">
    <w:name w:val="toc 7"/>
    <w:basedOn w:val="Norml"/>
    <w:next w:val="Norml"/>
    <w:autoRedefine/>
    <w:uiPriority w:val="99"/>
    <w:semiHidden/>
    <w:locked/>
    <w:rsid w:val="002326BC"/>
    <w:pPr>
      <w:spacing w:after="100"/>
      <w:ind w:left="1200"/>
    </w:pPr>
    <w:rPr>
      <w:color w:val="385623" w:themeColor="accent6" w:themeShade="80"/>
    </w:rPr>
  </w:style>
  <w:style w:type="paragraph" w:styleId="TJ8">
    <w:name w:val="toc 8"/>
    <w:basedOn w:val="Norml"/>
    <w:next w:val="Norml"/>
    <w:autoRedefine/>
    <w:uiPriority w:val="99"/>
    <w:semiHidden/>
    <w:locked/>
    <w:rsid w:val="002326BC"/>
    <w:pPr>
      <w:spacing w:after="100"/>
      <w:ind w:left="1400"/>
    </w:pPr>
    <w:rPr>
      <w:color w:val="385623" w:themeColor="accent6" w:themeShade="80"/>
    </w:rPr>
  </w:style>
  <w:style w:type="paragraph" w:styleId="TJ9">
    <w:name w:val="toc 9"/>
    <w:basedOn w:val="Norml"/>
    <w:next w:val="Norml"/>
    <w:autoRedefine/>
    <w:uiPriority w:val="99"/>
    <w:semiHidden/>
    <w:locked/>
    <w:rsid w:val="002326BC"/>
    <w:pPr>
      <w:spacing w:after="100"/>
      <w:ind w:left="1600"/>
    </w:pPr>
    <w:rPr>
      <w:color w:val="385623" w:themeColor="accent6" w:themeShade="80"/>
    </w:rPr>
  </w:style>
  <w:style w:type="table" w:customStyle="1" w:styleId="Calendar2">
    <w:name w:val="Calendar 2"/>
    <w:basedOn w:val="Normltblzat"/>
    <w:uiPriority w:val="99"/>
    <w:qFormat/>
    <w:rsid w:val="002326BC"/>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2326BC"/>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2326BC"/>
    <w:rPr>
      <w:rFonts w:eastAsiaTheme="minorEastAsia"/>
      <w:color w:val="0C2148" w:themeColor="text2"/>
      <w:sz w:val="16"/>
    </w:rPr>
  </w:style>
  <w:style w:type="character" w:styleId="Finomkiemels">
    <w:name w:val="Subtle Emphasis"/>
    <w:basedOn w:val="Bekezdsalapbettpusa"/>
    <w:uiPriority w:val="19"/>
    <w:qFormat/>
    <w:rsid w:val="002326BC"/>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2326BC"/>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2326BC"/>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2326BC"/>
    <w:rPr>
      <w:color w:val="385623" w:themeColor="accent6" w:themeShade="80"/>
    </w:rPr>
  </w:style>
  <w:style w:type="character" w:customStyle="1" w:styleId="VgjegyzetszvegeChar">
    <w:name w:val="Végjegyzet szövege Char"/>
    <w:basedOn w:val="Bekezdsalapbettpusa"/>
    <w:link w:val="Vgjegyzetszvege"/>
    <w:uiPriority w:val="99"/>
    <w:semiHidden/>
    <w:rsid w:val="002326BC"/>
    <w:rPr>
      <w:color w:val="385623" w:themeColor="accent6" w:themeShade="80"/>
    </w:rPr>
  </w:style>
  <w:style w:type="table" w:customStyle="1" w:styleId="Vilgosrnykols1jellszn1">
    <w:name w:val="Világos árnyékolás – 1. jelölőszín1"/>
    <w:basedOn w:val="Normltblzat"/>
    <w:uiPriority w:val="60"/>
    <w:rsid w:val="002326BC"/>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2326BC"/>
    <w:pPr>
      <w:numPr>
        <w:numId w:val="5"/>
      </w:numPr>
    </w:pPr>
  </w:style>
  <w:style w:type="paragraph" w:customStyle="1" w:styleId="Tblaszvegstlus">
    <w:name w:val="Tábla szöveg stílus"/>
    <w:basedOn w:val="Norml"/>
    <w:link w:val="TblaszvegstlusChar"/>
    <w:uiPriority w:val="8"/>
    <w:qFormat/>
    <w:rsid w:val="002326BC"/>
  </w:style>
  <w:style w:type="character" w:customStyle="1" w:styleId="ListaszerbekezdsChar">
    <w:name w:val="Listaszerű bekezdés Char"/>
    <w:basedOn w:val="Bekezdsalapbettpusa"/>
    <w:link w:val="Listaszerbekezds"/>
    <w:uiPriority w:val="4"/>
    <w:rsid w:val="002326BC"/>
  </w:style>
  <w:style w:type="character" w:customStyle="1" w:styleId="Listaszerbekezds2Char">
    <w:name w:val="Listaszerű bekezdés 2 Char"/>
    <w:basedOn w:val="ListaszerbekezdsChar"/>
    <w:link w:val="Listaszerbekezds2"/>
    <w:uiPriority w:val="4"/>
    <w:rsid w:val="002326BC"/>
  </w:style>
  <w:style w:type="character" w:customStyle="1" w:styleId="TblaszvegstlusChar">
    <w:name w:val="Tábla szöveg stílus Char"/>
    <w:basedOn w:val="Bekezdsalapbettpusa"/>
    <w:link w:val="Tblaszvegstlus"/>
    <w:uiPriority w:val="8"/>
    <w:rsid w:val="002326BC"/>
  </w:style>
  <w:style w:type="character" w:styleId="Finomhivatkozs">
    <w:name w:val="Subtle Reference"/>
    <w:basedOn w:val="Bekezdsalapbettpusa"/>
    <w:uiPriority w:val="31"/>
    <w:rsid w:val="002326BC"/>
    <w:rPr>
      <w:sz w:val="24"/>
      <w:szCs w:val="24"/>
      <w:u w:val="single"/>
    </w:rPr>
  </w:style>
  <w:style w:type="character" w:styleId="Ershivatkozs">
    <w:name w:val="Intense Reference"/>
    <w:basedOn w:val="Bekezdsalapbettpusa"/>
    <w:uiPriority w:val="32"/>
    <w:rsid w:val="002326BC"/>
    <w:rPr>
      <w:b/>
      <w:sz w:val="24"/>
      <w:u w:val="single"/>
    </w:rPr>
  </w:style>
  <w:style w:type="paragraph" w:customStyle="1" w:styleId="Listaszerbekezds2szint">
    <w:name w:val="Listaszerű bekezdés 2. szint"/>
    <w:basedOn w:val="Listaszerbekezds"/>
    <w:link w:val="Listaszerbekezds2szintChar"/>
    <w:uiPriority w:val="4"/>
    <w:qFormat/>
    <w:rsid w:val="002326BC"/>
    <w:pPr>
      <w:numPr>
        <w:numId w:val="8"/>
      </w:numPr>
    </w:pPr>
  </w:style>
  <w:style w:type="paragraph" w:customStyle="1" w:styleId="Listaszerbekezds3szint">
    <w:name w:val="Listaszerű bekezdés 3. szint"/>
    <w:basedOn w:val="Listaszerbekezds"/>
    <w:link w:val="Listaszerbekezds3szintChar"/>
    <w:uiPriority w:val="4"/>
    <w:qFormat/>
    <w:rsid w:val="002326BC"/>
    <w:pPr>
      <w:numPr>
        <w:ilvl w:val="2"/>
        <w:numId w:val="10"/>
      </w:numPr>
    </w:pPr>
  </w:style>
  <w:style w:type="character" w:customStyle="1" w:styleId="Listaszerbekezds2szintChar">
    <w:name w:val="Listaszerű bekezdés 2. szint Char"/>
    <w:basedOn w:val="ListaszerbekezdsChar"/>
    <w:link w:val="Listaszerbekezds2szint"/>
    <w:uiPriority w:val="4"/>
    <w:rsid w:val="002326BC"/>
  </w:style>
  <w:style w:type="character" w:customStyle="1" w:styleId="Listaszerbekezds3szintChar">
    <w:name w:val="Listaszerű bekezdés 3. szint Char"/>
    <w:basedOn w:val="ListaszerbekezdsChar"/>
    <w:link w:val="Listaszerbekezds3szint"/>
    <w:uiPriority w:val="4"/>
    <w:rsid w:val="002326BC"/>
  </w:style>
  <w:style w:type="paragraph" w:styleId="Alcm">
    <w:name w:val="Subtitle"/>
    <w:basedOn w:val="Norml"/>
    <w:next w:val="Norml"/>
    <w:link w:val="AlcmChar"/>
    <w:uiPriority w:val="11"/>
    <w:rsid w:val="002326BC"/>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2326BC"/>
    <w:rPr>
      <w:rFonts w:eastAsiaTheme="majorEastAsia" w:cstheme="majorBidi"/>
    </w:rPr>
  </w:style>
  <w:style w:type="paragraph" w:customStyle="1" w:styleId="Listabetvel">
    <w:name w:val="Lista betűvel"/>
    <w:basedOn w:val="Listaszerbekezds"/>
    <w:link w:val="ListabetvelChar"/>
    <w:uiPriority w:val="4"/>
    <w:qFormat/>
    <w:rsid w:val="002326BC"/>
    <w:pPr>
      <w:numPr>
        <w:numId w:val="7"/>
      </w:numPr>
    </w:pPr>
  </w:style>
  <w:style w:type="character" w:customStyle="1" w:styleId="ListabetvelChar">
    <w:name w:val="Lista betűvel Char"/>
    <w:basedOn w:val="ListaszerbekezdsChar"/>
    <w:link w:val="Listabetvel"/>
    <w:uiPriority w:val="4"/>
    <w:rsid w:val="002326BC"/>
  </w:style>
  <w:style w:type="paragraph" w:customStyle="1" w:styleId="Erskiemels1">
    <w:name w:val="Erős kiemelés1"/>
    <w:basedOn w:val="Norml"/>
    <w:link w:val="ErskiemelsChar"/>
    <w:uiPriority w:val="5"/>
    <w:qFormat/>
    <w:rsid w:val="002326BC"/>
    <w:rPr>
      <w:b/>
      <w:i/>
    </w:rPr>
  </w:style>
  <w:style w:type="character" w:customStyle="1" w:styleId="ErskiemelsChar">
    <w:name w:val="Erős kiemelés Char"/>
    <w:basedOn w:val="Bekezdsalapbettpusa"/>
    <w:link w:val="Erskiemels1"/>
    <w:uiPriority w:val="5"/>
    <w:rsid w:val="002326BC"/>
    <w:rPr>
      <w:b/>
      <w:i/>
    </w:rPr>
  </w:style>
  <w:style w:type="paragraph" w:customStyle="1" w:styleId="Bold">
    <w:name w:val="Bold"/>
    <w:basedOn w:val="Norml"/>
    <w:link w:val="BoldChar"/>
    <w:uiPriority w:val="6"/>
    <w:qFormat/>
    <w:rsid w:val="002326BC"/>
    <w:rPr>
      <w:b/>
    </w:rPr>
  </w:style>
  <w:style w:type="character" w:customStyle="1" w:styleId="BoldChar">
    <w:name w:val="Bold Char"/>
    <w:basedOn w:val="Bekezdsalapbettpusa"/>
    <w:link w:val="Bold"/>
    <w:uiPriority w:val="6"/>
    <w:rsid w:val="002326BC"/>
    <w:rPr>
      <w:b/>
    </w:rPr>
  </w:style>
  <w:style w:type="character" w:styleId="Mrltotthiperhivatkozs">
    <w:name w:val="FollowedHyperlink"/>
    <w:basedOn w:val="Bekezdsalapbettpusa"/>
    <w:uiPriority w:val="99"/>
    <w:semiHidden/>
    <w:unhideWhenUsed/>
    <w:rsid w:val="002326BC"/>
    <w:rPr>
      <w:color w:val="954F72" w:themeColor="followedHyperlink"/>
      <w:u w:val="single"/>
    </w:rPr>
  </w:style>
  <w:style w:type="paragraph" w:styleId="Tartalomjegyzkcmsora">
    <w:name w:val="TOC Heading"/>
    <w:basedOn w:val="Cmsor1"/>
    <w:next w:val="Norml"/>
    <w:uiPriority w:val="39"/>
    <w:unhideWhenUsed/>
    <w:qFormat/>
    <w:rsid w:val="002326BC"/>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2326BC"/>
    <w:pPr>
      <w:spacing w:after="100"/>
      <w:ind w:left="220"/>
      <w:jc w:val="left"/>
    </w:pPr>
    <w:rPr>
      <w:rFonts w:eastAsiaTheme="minorEastAsia"/>
    </w:rPr>
  </w:style>
  <w:style w:type="paragraph" w:styleId="TJ1">
    <w:name w:val="toc 1"/>
    <w:basedOn w:val="Norml"/>
    <w:next w:val="Norml"/>
    <w:autoRedefine/>
    <w:uiPriority w:val="39"/>
    <w:unhideWhenUsed/>
    <w:qFormat/>
    <w:locked/>
    <w:rsid w:val="002326BC"/>
    <w:pPr>
      <w:spacing w:after="100"/>
      <w:jc w:val="left"/>
    </w:pPr>
    <w:rPr>
      <w:rFonts w:eastAsiaTheme="minorEastAsia"/>
    </w:rPr>
  </w:style>
  <w:style w:type="paragraph" w:styleId="TJ3">
    <w:name w:val="toc 3"/>
    <w:basedOn w:val="Norml"/>
    <w:next w:val="Norml"/>
    <w:uiPriority w:val="39"/>
    <w:unhideWhenUsed/>
    <w:qFormat/>
    <w:locked/>
    <w:rsid w:val="002326BC"/>
    <w:pPr>
      <w:spacing w:after="100"/>
      <w:ind w:left="400"/>
    </w:pPr>
  </w:style>
  <w:style w:type="paragraph" w:customStyle="1" w:styleId="StyleTOC2Left015">
    <w:name w:val="Style TOC 2 + Left:  0.15&quot;"/>
    <w:basedOn w:val="TJ2"/>
    <w:rsid w:val="002326BC"/>
    <w:pPr>
      <w:ind w:left="216"/>
    </w:pPr>
    <w:rPr>
      <w:rFonts w:eastAsia="Times New Roman" w:cs="Times New Roman"/>
    </w:rPr>
  </w:style>
  <w:style w:type="paragraph" w:customStyle="1" w:styleId="StyleTOC3Left031">
    <w:name w:val="Style TOC 3 + Left:  0.31&quot;"/>
    <w:basedOn w:val="TJ3"/>
    <w:rsid w:val="002326BC"/>
    <w:pPr>
      <w:ind w:left="446"/>
    </w:pPr>
    <w:rPr>
      <w:rFonts w:eastAsia="Times New Roman" w:cs="Times New Roman"/>
    </w:rPr>
  </w:style>
  <w:style w:type="numbering" w:customStyle="1" w:styleId="Hierarchikuslista">
    <w:name w:val="Hierarchikus lista"/>
    <w:uiPriority w:val="99"/>
    <w:rsid w:val="002326BC"/>
    <w:pPr>
      <w:numPr>
        <w:numId w:val="2"/>
      </w:numPr>
    </w:pPr>
  </w:style>
  <w:style w:type="paragraph" w:customStyle="1" w:styleId="HierarchikusLista0">
    <w:name w:val="Hierarchikus Lista"/>
    <w:basedOn w:val="Listaszerbekezds"/>
    <w:link w:val="HierarchikusListaChar"/>
    <w:qFormat/>
    <w:rsid w:val="002326BC"/>
    <w:pPr>
      <w:numPr>
        <w:numId w:val="0"/>
      </w:numPr>
    </w:pPr>
  </w:style>
  <w:style w:type="character" w:customStyle="1" w:styleId="HierarchikusListaChar">
    <w:name w:val="Hierarchikus Lista Char"/>
    <w:basedOn w:val="ListaszerbekezdsChar"/>
    <w:link w:val="HierarchikusLista0"/>
    <w:rsid w:val="002326BC"/>
  </w:style>
  <w:style w:type="character" w:styleId="Kiemels2">
    <w:name w:val="Strong"/>
    <w:basedOn w:val="Bekezdsalapbettpusa"/>
    <w:uiPriority w:val="22"/>
    <w:rsid w:val="002326BC"/>
    <w:rPr>
      <w:b/>
      <w:bCs/>
    </w:rPr>
  </w:style>
  <w:style w:type="character" w:styleId="Kiemels">
    <w:name w:val="Emphasis"/>
    <w:basedOn w:val="Bekezdsalapbettpusa"/>
    <w:uiPriority w:val="6"/>
    <w:qFormat/>
    <w:rsid w:val="002326BC"/>
    <w:rPr>
      <w:i/>
      <w:iCs/>
    </w:rPr>
  </w:style>
  <w:style w:type="paragraph" w:styleId="Nincstrkz">
    <w:name w:val="No Spacing"/>
    <w:basedOn w:val="Norml"/>
    <w:uiPriority w:val="1"/>
    <w:rsid w:val="002326BC"/>
    <w:rPr>
      <w:szCs w:val="32"/>
    </w:rPr>
  </w:style>
  <w:style w:type="paragraph" w:styleId="Idzet">
    <w:name w:val="Quote"/>
    <w:basedOn w:val="Norml"/>
    <w:next w:val="Norml"/>
    <w:link w:val="IdzetChar"/>
    <w:uiPriority w:val="29"/>
    <w:rsid w:val="002326BC"/>
    <w:rPr>
      <w:i/>
    </w:rPr>
  </w:style>
  <w:style w:type="character" w:customStyle="1" w:styleId="IdzetChar">
    <w:name w:val="Idézet Char"/>
    <w:basedOn w:val="Bekezdsalapbettpusa"/>
    <w:link w:val="Idzet"/>
    <w:uiPriority w:val="29"/>
    <w:rsid w:val="002326BC"/>
    <w:rPr>
      <w:i/>
    </w:rPr>
  </w:style>
  <w:style w:type="paragraph" w:styleId="Kiemeltidzet">
    <w:name w:val="Intense Quote"/>
    <w:basedOn w:val="Norml"/>
    <w:next w:val="Norml"/>
    <w:link w:val="KiemeltidzetChar"/>
    <w:uiPriority w:val="30"/>
    <w:rsid w:val="002326BC"/>
    <w:pPr>
      <w:ind w:left="720" w:right="720"/>
    </w:pPr>
    <w:rPr>
      <w:b/>
      <w:i/>
    </w:rPr>
  </w:style>
  <w:style w:type="character" w:customStyle="1" w:styleId="KiemeltidzetChar">
    <w:name w:val="Kiemelt idézet Char"/>
    <w:basedOn w:val="Bekezdsalapbettpusa"/>
    <w:link w:val="Kiemeltidzet"/>
    <w:uiPriority w:val="30"/>
    <w:rsid w:val="002326BC"/>
    <w:rPr>
      <w:b/>
      <w:i/>
    </w:rPr>
  </w:style>
  <w:style w:type="character" w:styleId="Erskiemels">
    <w:name w:val="Intense Emphasis"/>
    <w:basedOn w:val="Bekezdsalapbettpusa"/>
    <w:uiPriority w:val="21"/>
    <w:rsid w:val="002326BC"/>
    <w:rPr>
      <w:b/>
      <w:i/>
      <w:sz w:val="24"/>
      <w:szCs w:val="24"/>
      <w:u w:val="single"/>
    </w:rPr>
  </w:style>
  <w:style w:type="character" w:styleId="Knyvcme">
    <w:name w:val="Book Title"/>
    <w:basedOn w:val="Bekezdsalapbettpusa"/>
    <w:uiPriority w:val="33"/>
    <w:rsid w:val="002326BC"/>
    <w:rPr>
      <w:rFonts w:ascii="Calibri" w:eastAsiaTheme="majorEastAsia" w:hAnsi="Calibri"/>
      <w:b/>
      <w:i/>
      <w:sz w:val="24"/>
      <w:szCs w:val="24"/>
    </w:rPr>
  </w:style>
  <w:style w:type="paragraph" w:customStyle="1" w:styleId="Szvegdobozstlus">
    <w:name w:val="Szövegdoboz stílus"/>
    <w:basedOn w:val="HierarchikusLista0"/>
    <w:qFormat/>
    <w:rsid w:val="002326BC"/>
    <w:rPr>
      <w:b/>
      <w:i/>
      <w:color w:val="009EE0"/>
    </w:rPr>
  </w:style>
  <w:style w:type="table" w:customStyle="1" w:styleId="Rcsos">
    <w:name w:val="Rácsos"/>
    <w:basedOn w:val="Normltblzat"/>
    <w:uiPriority w:val="99"/>
    <w:rsid w:val="002326BC"/>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2326B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2326BC"/>
    <w:pPr>
      <w:keepNext/>
      <w:spacing w:after="40"/>
      <w:jc w:val="center"/>
    </w:pPr>
    <w:rPr>
      <w:b/>
      <w:bCs/>
      <w:color w:val="808080"/>
      <w:szCs w:val="18"/>
    </w:rPr>
  </w:style>
  <w:style w:type="paragraph" w:customStyle="1" w:styleId="ENCaption2Col">
    <w:name w:val="EN_Caption_2Col"/>
    <w:basedOn w:val="Norml"/>
    <w:next w:val="Norml"/>
    <w:uiPriority w:val="1"/>
    <w:qFormat/>
    <w:rsid w:val="002326BC"/>
    <w:pPr>
      <w:keepNext/>
      <w:spacing w:after="40"/>
      <w:jc w:val="left"/>
    </w:pPr>
    <w:rPr>
      <w:b/>
      <w:bCs/>
      <w:color w:val="808080"/>
      <w:szCs w:val="18"/>
    </w:rPr>
  </w:style>
  <w:style w:type="paragraph" w:customStyle="1" w:styleId="ENCaptionBox">
    <w:name w:val="EN_Caption_Box"/>
    <w:basedOn w:val="Norml"/>
    <w:next w:val="Norml"/>
    <w:uiPriority w:val="1"/>
    <w:qFormat/>
    <w:rsid w:val="002326B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2326BC"/>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2326BC"/>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2326BC"/>
    <w:rPr>
      <w:rFonts w:eastAsiaTheme="minorEastAsia"/>
      <w:color w:val="808080"/>
      <w:sz w:val="18"/>
    </w:rPr>
  </w:style>
  <w:style w:type="paragraph" w:customStyle="1" w:styleId="ENNormal">
    <w:name w:val="EN_Normal"/>
    <w:basedOn w:val="Norml"/>
    <w:uiPriority w:val="1"/>
    <w:qFormat/>
    <w:rsid w:val="002326BC"/>
  </w:style>
  <w:style w:type="paragraph" w:customStyle="1" w:styleId="ENNormalBox">
    <w:name w:val="EN_Normal_Box"/>
    <w:basedOn w:val="Norml"/>
    <w:uiPriority w:val="1"/>
    <w:qFormat/>
    <w:rsid w:val="002326BC"/>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2326BC"/>
    <w:pPr>
      <w:keepLines/>
      <w:jc w:val="center"/>
    </w:pPr>
    <w:rPr>
      <w:color w:val="808080"/>
      <w:sz w:val="18"/>
    </w:rPr>
  </w:style>
  <w:style w:type="paragraph" w:customStyle="1" w:styleId="ENNote2Col">
    <w:name w:val="EN_Note_2Col"/>
    <w:basedOn w:val="Norml"/>
    <w:next w:val="ENNormal"/>
    <w:uiPriority w:val="1"/>
    <w:qFormat/>
    <w:rsid w:val="002326BC"/>
    <w:pPr>
      <w:keepLines/>
    </w:pPr>
    <w:rPr>
      <w:color w:val="808080"/>
      <w:sz w:val="18"/>
    </w:rPr>
  </w:style>
  <w:style w:type="paragraph" w:customStyle="1" w:styleId="ENNoteBox">
    <w:name w:val="EN_Note_Box"/>
    <w:basedOn w:val="Norml"/>
    <w:next w:val="ENNormalBox"/>
    <w:uiPriority w:val="1"/>
    <w:qFormat/>
    <w:rsid w:val="002326BC"/>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2326BC"/>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2326BC"/>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2326B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2326BC"/>
    <w:pPr>
      <w:keepNext/>
      <w:spacing w:after="40"/>
      <w:jc w:val="center"/>
    </w:pPr>
    <w:rPr>
      <w:sz w:val="20"/>
    </w:rPr>
  </w:style>
  <w:style w:type="paragraph" w:customStyle="1" w:styleId="HUCaption2Col">
    <w:name w:val="HU_Caption_2Col"/>
    <w:basedOn w:val="Kpalrs"/>
    <w:next w:val="Norml"/>
    <w:uiPriority w:val="1"/>
    <w:qFormat/>
    <w:rsid w:val="002326BC"/>
    <w:pPr>
      <w:keepNext/>
      <w:spacing w:after="40"/>
    </w:pPr>
    <w:rPr>
      <w:sz w:val="20"/>
    </w:rPr>
  </w:style>
  <w:style w:type="paragraph" w:customStyle="1" w:styleId="HUCaptionBox">
    <w:name w:val="HU_Caption_Box"/>
    <w:basedOn w:val="Kpalrs"/>
    <w:next w:val="Norml"/>
    <w:uiPriority w:val="1"/>
    <w:qFormat/>
    <w:rsid w:val="002326B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2326BC"/>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2326BC"/>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2326BC"/>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2326BC"/>
    <w:rPr>
      <w:caps/>
      <w:color w:val="0C2148" w:themeColor="text2"/>
    </w:rPr>
  </w:style>
  <w:style w:type="paragraph" w:customStyle="1" w:styleId="HUFootnote">
    <w:name w:val="HU_Footnote"/>
    <w:basedOn w:val="Lbjegyzetszveg"/>
    <w:uiPriority w:val="1"/>
    <w:qFormat/>
    <w:rsid w:val="002326BC"/>
    <w:rPr>
      <w:color w:val="808080"/>
      <w:sz w:val="18"/>
    </w:rPr>
  </w:style>
  <w:style w:type="paragraph" w:customStyle="1" w:styleId="HUNormalBox">
    <w:name w:val="HU_Normal_Box"/>
    <w:basedOn w:val="Norml"/>
    <w:uiPriority w:val="1"/>
    <w:qFormat/>
    <w:rsid w:val="002326BC"/>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2326BC"/>
    <w:pPr>
      <w:keepLines/>
      <w:jc w:val="center"/>
    </w:pPr>
    <w:rPr>
      <w:color w:val="808080"/>
      <w:sz w:val="18"/>
    </w:rPr>
  </w:style>
  <w:style w:type="paragraph" w:customStyle="1" w:styleId="HUNote2Col">
    <w:name w:val="HU_Note_2Col"/>
    <w:basedOn w:val="Norml"/>
    <w:next w:val="Norml"/>
    <w:uiPriority w:val="1"/>
    <w:qFormat/>
    <w:rsid w:val="002326BC"/>
    <w:pPr>
      <w:keepLines/>
    </w:pPr>
    <w:rPr>
      <w:color w:val="808080"/>
      <w:sz w:val="18"/>
    </w:rPr>
  </w:style>
  <w:style w:type="paragraph" w:customStyle="1" w:styleId="HUNoteBox">
    <w:name w:val="HU_Note_Box"/>
    <w:basedOn w:val="Norml"/>
    <w:next w:val="HUNormalBox"/>
    <w:link w:val="HUNoteBoxChar"/>
    <w:uiPriority w:val="1"/>
    <w:qFormat/>
    <w:rsid w:val="002326BC"/>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2326BC"/>
    <w:rPr>
      <w:color w:val="808080"/>
      <w:sz w:val="18"/>
      <w:shd w:val="clear" w:color="auto" w:fill="C6EEFF"/>
    </w:rPr>
  </w:style>
  <w:style w:type="paragraph" w:customStyle="1" w:styleId="HUSectionTitle">
    <w:name w:val="HU_Section_Title"/>
    <w:basedOn w:val="Cmsor2"/>
    <w:next w:val="Norml"/>
    <w:link w:val="HUSectionTitleChar"/>
    <w:uiPriority w:val="1"/>
    <w:rsid w:val="002326BC"/>
    <w:pPr>
      <w:keepNext/>
    </w:pPr>
  </w:style>
  <w:style w:type="character" w:customStyle="1" w:styleId="HUSectionTitleChar">
    <w:name w:val="HU_Section_Title Char"/>
    <w:basedOn w:val="Cmsor2Char"/>
    <w:link w:val="HUSectionTitle"/>
    <w:uiPriority w:val="1"/>
    <w:rsid w:val="002326BC"/>
    <w:rPr>
      <w:b/>
      <w:color w:val="0C2148" w:themeColor="text2"/>
      <w:sz w:val="24"/>
      <w:szCs w:val="38"/>
    </w:rPr>
  </w:style>
  <w:style w:type="paragraph" w:customStyle="1" w:styleId="HUSubsectionTitle">
    <w:name w:val="HU_Subsection_Title"/>
    <w:basedOn w:val="Cmsor3"/>
    <w:next w:val="Norml"/>
    <w:link w:val="HUSubsectionTitleChar"/>
    <w:uiPriority w:val="1"/>
    <w:rsid w:val="002326BC"/>
    <w:pPr>
      <w:keepNext/>
      <w:ind w:left="595" w:hanging="595"/>
    </w:pPr>
  </w:style>
  <w:style w:type="character" w:customStyle="1" w:styleId="HUSubsectionTitleChar">
    <w:name w:val="HU_Subsection_Title Char"/>
    <w:basedOn w:val="Cmsor3Char"/>
    <w:link w:val="HUSubsectionTitle"/>
    <w:uiPriority w:val="1"/>
    <w:rsid w:val="002326BC"/>
    <w:rPr>
      <w:bCs/>
      <w:color w:val="0C2148" w:themeColor="text2"/>
      <w:szCs w:val="34"/>
    </w:rPr>
  </w:style>
  <w:style w:type="paragraph" w:customStyle="1" w:styleId="Heading1Kiadvny">
    <w:name w:val="Heading 1 Kiadvány"/>
    <w:basedOn w:val="Cmsor1"/>
    <w:qFormat/>
    <w:rsid w:val="002326BC"/>
    <w:rPr>
      <w:b w:val="0"/>
      <w:caps w:val="0"/>
      <w:sz w:val="52"/>
    </w:rPr>
  </w:style>
  <w:style w:type="character" w:styleId="Jegyzethivatkozs">
    <w:name w:val="annotation reference"/>
    <w:basedOn w:val="Bekezdsalapbettpusa"/>
    <w:uiPriority w:val="99"/>
    <w:semiHidden/>
    <w:unhideWhenUsed/>
    <w:rsid w:val="006E34FE"/>
    <w:rPr>
      <w:sz w:val="16"/>
      <w:szCs w:val="16"/>
    </w:rPr>
  </w:style>
  <w:style w:type="paragraph" w:styleId="Jegyzetszveg">
    <w:name w:val="annotation text"/>
    <w:basedOn w:val="Norml"/>
    <w:link w:val="JegyzetszvegChar"/>
    <w:uiPriority w:val="99"/>
    <w:unhideWhenUsed/>
    <w:rsid w:val="006E34FE"/>
    <w:pPr>
      <w:spacing w:line="240" w:lineRule="auto"/>
    </w:pPr>
  </w:style>
  <w:style w:type="character" w:customStyle="1" w:styleId="JegyzetszvegChar">
    <w:name w:val="Jegyzetszöveg Char"/>
    <w:basedOn w:val="Bekezdsalapbettpusa"/>
    <w:link w:val="Jegyzetszveg"/>
    <w:uiPriority w:val="99"/>
    <w:rsid w:val="006E34FE"/>
  </w:style>
  <w:style w:type="paragraph" w:styleId="Megjegyzstrgya">
    <w:name w:val="annotation subject"/>
    <w:basedOn w:val="Jegyzetszveg"/>
    <w:next w:val="Jegyzetszveg"/>
    <w:link w:val="MegjegyzstrgyaChar"/>
    <w:uiPriority w:val="99"/>
    <w:semiHidden/>
    <w:unhideWhenUsed/>
    <w:rsid w:val="006E34FE"/>
    <w:rPr>
      <w:b/>
      <w:bCs/>
    </w:rPr>
  </w:style>
  <w:style w:type="character" w:customStyle="1" w:styleId="MegjegyzstrgyaChar">
    <w:name w:val="Megjegyzés tárgya Char"/>
    <w:basedOn w:val="JegyzetszvegChar"/>
    <w:link w:val="Megjegyzstrgya"/>
    <w:uiPriority w:val="99"/>
    <w:semiHidden/>
    <w:rsid w:val="006E34FE"/>
    <w:rPr>
      <w:b/>
      <w:bCs/>
    </w:rPr>
  </w:style>
  <w:style w:type="paragraph" w:customStyle="1" w:styleId="Erskiemels2">
    <w:name w:val="Erős kiemelés2"/>
    <w:basedOn w:val="Norml"/>
    <w:uiPriority w:val="5"/>
    <w:qFormat/>
    <w:rsid w:val="008E6311"/>
    <w:rPr>
      <w:b/>
      <w:i/>
    </w:rPr>
  </w:style>
  <w:style w:type="character" w:styleId="Feloldatlanmegemlts">
    <w:name w:val="Unresolved Mention"/>
    <w:basedOn w:val="Bekezdsalapbettpusa"/>
    <w:uiPriority w:val="99"/>
    <w:semiHidden/>
    <w:unhideWhenUsed/>
    <w:rsid w:val="008851C6"/>
    <w:rPr>
      <w:color w:val="808080"/>
      <w:shd w:val="clear" w:color="auto" w:fill="E6E6E6"/>
    </w:rPr>
  </w:style>
  <w:style w:type="paragraph" w:customStyle="1" w:styleId="Listaszerbekezds1">
    <w:name w:val="Listaszerű bekezdés1"/>
    <w:basedOn w:val="Norml"/>
    <w:rsid w:val="005A0BE1"/>
    <w:pPr>
      <w:spacing w:after="160" w:line="259" w:lineRule="auto"/>
      <w:ind w:left="720"/>
      <w:contextualSpacing/>
      <w:jc w:val="left"/>
    </w:pPr>
    <w:rPr>
      <w:rFonts w:asciiTheme="minorHAnsi" w:eastAsia="Times New Roman" w:hAnsiTheme="minorHAnsi"/>
      <w:sz w:val="22"/>
      <w:szCs w:val="22"/>
      <w:lang w:eastAsia="en-US"/>
    </w:rPr>
  </w:style>
  <w:style w:type="paragraph" w:styleId="NormlWeb">
    <w:name w:val="Normal (Web)"/>
    <w:basedOn w:val="Norml"/>
    <w:uiPriority w:val="99"/>
    <w:unhideWhenUsed/>
    <w:rsid w:val="00E052A8"/>
    <w:pPr>
      <w:spacing w:before="100" w:beforeAutospacing="1" w:after="100" w:afterAutospacing="1"/>
      <w:jc w:val="left"/>
    </w:pPr>
    <w:rPr>
      <w:rFonts w:ascii="Times New Roman" w:eastAsia="Times New Roman" w:hAnsi="Times New Roman"/>
      <w:sz w:val="24"/>
      <w:szCs w:val="24"/>
    </w:rPr>
  </w:style>
  <w:style w:type="paragraph" w:customStyle="1" w:styleId="Erskiemels3">
    <w:name w:val="Erős kiemelés3"/>
    <w:basedOn w:val="Norml"/>
    <w:uiPriority w:val="5"/>
    <w:qFormat/>
    <w:rsid w:val="004C302F"/>
    <w:rPr>
      <w:b/>
      <w:i/>
    </w:rPr>
  </w:style>
  <w:style w:type="paragraph" w:customStyle="1" w:styleId="Erskiemels4">
    <w:name w:val="Erős kiemelés4"/>
    <w:basedOn w:val="Norml"/>
    <w:uiPriority w:val="5"/>
    <w:qFormat/>
    <w:rsid w:val="00FC7C2F"/>
    <w:rPr>
      <w:b/>
      <w:i/>
    </w:rPr>
  </w:style>
  <w:style w:type="paragraph" w:styleId="Vltozat">
    <w:name w:val="Revision"/>
    <w:hidden/>
    <w:uiPriority w:val="99"/>
    <w:semiHidden/>
    <w:rsid w:val="00E46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nbkutatoszoba@mnb.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bkutatoszoba@mnb.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nbkutatoszoba@mnb.hu" TargetMode="External"/><Relationship Id="rId4" Type="http://schemas.openxmlformats.org/officeDocument/2006/relationships/settings" Target="settings.xml"/><Relationship Id="rId9" Type="http://schemas.openxmlformats.org/officeDocument/2006/relationships/hyperlink" Target="mailto:mnbkutatoszoba@mnb.h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4B4E3023-1836-4589-93E6-516F0061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10</Pages>
  <Words>3094</Words>
  <Characters>22507</Characters>
  <Application>Microsoft Office Word</Application>
  <DocSecurity>0</DocSecurity>
  <Lines>187</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Szenthelyi Dávid</dc:creator>
  <cp:keywords/>
  <dc:description/>
  <cp:lastModifiedBy>Szenthelyi Dávid</cp:lastModifiedBy>
  <cp:revision>21</cp:revision>
  <cp:lastPrinted>1900-12-31T23:00:00Z</cp:lastPrinted>
  <dcterms:created xsi:type="dcterms:W3CDTF">2019-07-08T11:09:00Z</dcterms:created>
  <dcterms:modified xsi:type="dcterms:W3CDTF">2020-12-04T14:37:00Z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martont@mnb.hu</vt:lpwstr>
  </property>
  <property fmtid="{D5CDD505-2E9C-101B-9397-08002B2CF9AE}" pid="6" name="MSIP_Label_b0d11092-50c9-4e74-84b5-b1af078dc3d0_SetDate">
    <vt:lpwstr>2019-03-25T11:43:57.3080698+01:00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2024-03-25T10:43:57Z</vt:filetime>
  </property>
  <property fmtid="{D5CDD505-2E9C-101B-9397-08002B2CF9AE}" pid="12" name="Érvényességet beállító">
    <vt:lpwstr>martont</vt:lpwstr>
  </property>
  <property fmtid="{D5CDD505-2E9C-101B-9397-08002B2CF9AE}" pid="13" name="Érvényességi idő első beállítása">
    <vt:filetime>2019-03-25T10:43:58Z</vt:filetime>
  </property>
</Properties>
</file>