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B2682" w14:textId="77777777" w:rsidR="005B6C53" w:rsidRPr="004D708F" w:rsidRDefault="005B6C53" w:rsidP="000C1618">
      <w:pPr>
        <w:pStyle w:val="Cmsor2"/>
      </w:pPr>
    </w:p>
    <w:p w14:paraId="71E4576A" w14:textId="5FFA7637" w:rsidR="008E072C" w:rsidRDefault="008E072C" w:rsidP="008E072C">
      <w:pPr>
        <w:pStyle w:val="Listaszerbekezds"/>
        <w:tabs>
          <w:tab w:val="left" w:pos="284"/>
        </w:tabs>
        <w:ind w:left="0"/>
        <w:jc w:val="right"/>
        <w:rPr>
          <w:rFonts w:asciiTheme="minorHAnsi" w:hAnsiTheme="minorHAnsi"/>
          <w:b/>
        </w:rPr>
      </w:pPr>
    </w:p>
    <w:p w14:paraId="659C2193" w14:textId="3ABA7B6F" w:rsidR="008E072C" w:rsidRPr="00287739" w:rsidRDefault="008E072C" w:rsidP="008E072C">
      <w:pPr>
        <w:autoSpaceDE w:val="0"/>
        <w:autoSpaceDN w:val="0"/>
        <w:adjustRightInd w:val="0"/>
        <w:jc w:val="center"/>
        <w:rPr>
          <w:rFonts w:ascii="Calibri" w:hAnsi="Calibri"/>
          <w:b/>
          <w:bCs/>
          <w:color w:val="000000"/>
          <w:szCs w:val="24"/>
          <w:lang w:eastAsia="hu-HU"/>
        </w:rPr>
      </w:pPr>
      <w:r w:rsidRPr="00287739">
        <w:rPr>
          <w:rFonts w:ascii="Calibri" w:hAnsi="Calibri"/>
          <w:b/>
          <w:bCs/>
          <w:color w:val="000000"/>
          <w:szCs w:val="24"/>
          <w:lang w:eastAsia="hu-HU"/>
        </w:rPr>
        <w:t xml:space="preserve">A Magyar Nemzeti Bank </w:t>
      </w:r>
      <w:r w:rsidR="00842BC9" w:rsidRPr="00224F42">
        <w:rPr>
          <w:rFonts w:ascii="Calibri" w:hAnsi="Calibri"/>
          <w:b/>
          <w:bCs/>
          <w:color w:val="000000"/>
          <w:szCs w:val="24"/>
          <w:lang w:eastAsia="hu-HU"/>
        </w:rPr>
        <w:t>…</w:t>
      </w:r>
      <w:r w:rsidRPr="00224F42">
        <w:rPr>
          <w:rFonts w:ascii="Calibri" w:hAnsi="Calibri"/>
          <w:b/>
          <w:bCs/>
          <w:color w:val="000000"/>
          <w:szCs w:val="24"/>
          <w:lang w:eastAsia="hu-HU"/>
        </w:rPr>
        <w:t>/2018. (</w:t>
      </w:r>
      <w:r w:rsidR="00842BC9" w:rsidRPr="00224F42">
        <w:rPr>
          <w:rFonts w:ascii="Calibri" w:hAnsi="Calibri"/>
          <w:b/>
          <w:bCs/>
          <w:color w:val="000000"/>
          <w:szCs w:val="24"/>
          <w:lang w:eastAsia="hu-HU"/>
        </w:rPr>
        <w:t>…</w:t>
      </w:r>
      <w:r w:rsidRPr="00224F42">
        <w:rPr>
          <w:rFonts w:ascii="Calibri" w:hAnsi="Calibri"/>
          <w:b/>
          <w:bCs/>
          <w:color w:val="000000"/>
          <w:szCs w:val="24"/>
          <w:lang w:eastAsia="hu-HU"/>
        </w:rPr>
        <w:t xml:space="preserve">. </w:t>
      </w:r>
      <w:proofErr w:type="gramStart"/>
      <w:r w:rsidRPr="00224F42">
        <w:rPr>
          <w:rFonts w:ascii="Calibri" w:hAnsi="Calibri"/>
          <w:b/>
          <w:bCs/>
          <w:color w:val="000000"/>
          <w:szCs w:val="24"/>
          <w:lang w:eastAsia="hu-HU"/>
        </w:rPr>
        <w:t>….</w:t>
      </w:r>
      <w:proofErr w:type="gramEnd"/>
      <w:r w:rsidRPr="00224F42">
        <w:rPr>
          <w:rFonts w:ascii="Calibri" w:hAnsi="Calibri"/>
          <w:b/>
          <w:bCs/>
          <w:color w:val="000000"/>
          <w:szCs w:val="24"/>
          <w:lang w:eastAsia="hu-HU"/>
        </w:rPr>
        <w:t>)</w:t>
      </w:r>
      <w:r w:rsidRPr="00287739">
        <w:rPr>
          <w:rFonts w:ascii="Calibri" w:hAnsi="Calibri"/>
          <w:b/>
          <w:bCs/>
          <w:color w:val="000000"/>
          <w:szCs w:val="24"/>
          <w:lang w:eastAsia="hu-HU"/>
        </w:rPr>
        <w:t xml:space="preserve"> számú ajánlása</w:t>
      </w:r>
    </w:p>
    <w:p w14:paraId="31C0F5C5" w14:textId="1F1E2326" w:rsidR="008E072C" w:rsidRDefault="008E072C" w:rsidP="008E072C">
      <w:pPr>
        <w:autoSpaceDE w:val="0"/>
        <w:autoSpaceDN w:val="0"/>
        <w:adjustRightInd w:val="0"/>
        <w:jc w:val="center"/>
        <w:rPr>
          <w:rFonts w:ascii="Calibri" w:hAnsi="Calibri"/>
          <w:color w:val="000000"/>
          <w:szCs w:val="24"/>
          <w:lang w:eastAsia="hu-HU"/>
        </w:rPr>
      </w:pPr>
      <w:r w:rsidRPr="00287739">
        <w:rPr>
          <w:rFonts w:ascii="Calibri" w:hAnsi="Calibri"/>
          <w:b/>
          <w:bCs/>
          <w:szCs w:val="24"/>
        </w:rPr>
        <w:t>a pénzforgalmi szolgáltatások működési és biztonsági kockázataival kapcsolatos biztonsági intézkedése</w:t>
      </w:r>
      <w:r w:rsidR="00E97467">
        <w:rPr>
          <w:rFonts w:ascii="Calibri" w:hAnsi="Calibri"/>
          <w:b/>
          <w:bCs/>
          <w:szCs w:val="24"/>
        </w:rPr>
        <w:t>k</w:t>
      </w:r>
      <w:r w:rsidRPr="00287739">
        <w:rPr>
          <w:rFonts w:ascii="Calibri" w:hAnsi="Calibri"/>
          <w:b/>
          <w:bCs/>
          <w:szCs w:val="24"/>
        </w:rPr>
        <w:t>ről</w:t>
      </w:r>
    </w:p>
    <w:p w14:paraId="213CC80C" w14:textId="6D4A890A" w:rsidR="0002337E" w:rsidRPr="00287739" w:rsidRDefault="0002337E" w:rsidP="0002337E">
      <w:pPr>
        <w:autoSpaceDE w:val="0"/>
        <w:autoSpaceDN w:val="0"/>
        <w:adjustRightInd w:val="0"/>
        <w:rPr>
          <w:rFonts w:ascii="Calibri" w:hAnsi="Calibri"/>
          <w:color w:val="000000"/>
          <w:szCs w:val="24"/>
          <w:lang w:eastAsia="hu-HU"/>
        </w:rPr>
      </w:pPr>
    </w:p>
    <w:p w14:paraId="33D3438F" w14:textId="77777777" w:rsidR="0002337E" w:rsidRPr="00390ABC" w:rsidRDefault="0002337E" w:rsidP="0002337E">
      <w:pPr>
        <w:spacing w:line="276" w:lineRule="auto"/>
        <w:rPr>
          <w:rFonts w:ascii="Calibri" w:hAnsi="Calibri"/>
          <w:szCs w:val="24"/>
        </w:rPr>
      </w:pPr>
    </w:p>
    <w:p w14:paraId="4AD39E90" w14:textId="77777777" w:rsidR="0002337E" w:rsidRDefault="0002337E" w:rsidP="0002337E">
      <w:pPr>
        <w:pStyle w:val="Listaszerbekezds"/>
        <w:numPr>
          <w:ilvl w:val="0"/>
          <w:numId w:val="34"/>
        </w:numPr>
        <w:spacing w:after="120"/>
        <w:ind w:left="567" w:hanging="283"/>
        <w:jc w:val="center"/>
        <w:rPr>
          <w:rFonts w:ascii="Calibri" w:hAnsi="Calibri"/>
          <w:b/>
        </w:rPr>
      </w:pPr>
      <w:r>
        <w:rPr>
          <w:rFonts w:ascii="Calibri" w:hAnsi="Calibri"/>
          <w:b/>
        </w:rPr>
        <w:t>Az ajánlás célja és hatálya</w:t>
      </w:r>
    </w:p>
    <w:p w14:paraId="3376DD72" w14:textId="77777777" w:rsidR="0002337E" w:rsidRPr="00582458" w:rsidRDefault="0002337E" w:rsidP="0002337E">
      <w:pPr>
        <w:pStyle w:val="Listaszerbekezds"/>
        <w:spacing w:after="120"/>
        <w:ind w:left="567"/>
        <w:rPr>
          <w:rFonts w:ascii="Calibri" w:hAnsi="Calibri"/>
          <w:b/>
        </w:rPr>
      </w:pPr>
    </w:p>
    <w:p w14:paraId="5E1E1516" w14:textId="0F508679" w:rsidR="007B0262" w:rsidRDefault="007B0262" w:rsidP="003C16EB">
      <w:pPr>
        <w:spacing w:line="276" w:lineRule="auto"/>
        <w:rPr>
          <w:rFonts w:asciiTheme="minorHAnsi" w:hAnsiTheme="minorHAnsi"/>
          <w:szCs w:val="24"/>
        </w:rPr>
      </w:pPr>
      <w:r w:rsidRPr="007B0262">
        <w:rPr>
          <w:rFonts w:asciiTheme="minorHAnsi" w:hAnsiTheme="minorHAnsi"/>
          <w:szCs w:val="24"/>
        </w:rPr>
        <w:t>Az ajánlás célja a</w:t>
      </w:r>
      <w:r>
        <w:rPr>
          <w:rFonts w:asciiTheme="minorHAnsi" w:hAnsiTheme="minorHAnsi"/>
          <w:szCs w:val="24"/>
        </w:rPr>
        <w:t xml:space="preserve"> pénzforgalmi szolgáltatások működési és biztonsági kockázataival kapcsolatos biztonsági intézkedésekkel </w:t>
      </w:r>
      <w:r w:rsidRPr="007B0262">
        <w:rPr>
          <w:rFonts w:asciiTheme="minorHAnsi" w:hAnsiTheme="minorHAnsi"/>
          <w:szCs w:val="24"/>
        </w:rPr>
        <w:t>kapcsolatban a Magyar Nemzeti Bank (a továbbiakban: MNB) elvárásainak megfogalmazása, és ezzel a jogalkalmazás kiszámíthatóságának növelése, a vonatkozó jogszabályok egységes alkalmazásának elősegítése.</w:t>
      </w:r>
    </w:p>
    <w:p w14:paraId="7659B194" w14:textId="74ADFEBB" w:rsidR="0002337E" w:rsidRDefault="008A5EB1" w:rsidP="008A5EB1">
      <w:pPr>
        <w:spacing w:line="276" w:lineRule="auto"/>
        <w:rPr>
          <w:rFonts w:asciiTheme="minorHAnsi" w:hAnsiTheme="minorHAnsi"/>
          <w:szCs w:val="24"/>
        </w:rPr>
      </w:pPr>
      <w:r w:rsidRPr="007B0262">
        <w:rPr>
          <w:rFonts w:asciiTheme="minorHAnsi" w:hAnsiTheme="minorHAnsi"/>
          <w:szCs w:val="24"/>
        </w:rPr>
        <w:t xml:space="preserve">Az MNB jelen ajánlás közzétételével biztosítja </w:t>
      </w:r>
      <w:r w:rsidR="0002337E" w:rsidRPr="00710112">
        <w:rPr>
          <w:rFonts w:asciiTheme="minorHAnsi" w:hAnsiTheme="minorHAnsi"/>
          <w:szCs w:val="24"/>
        </w:rPr>
        <w:t>az Európai Bankhatóság</w:t>
      </w:r>
      <w:r w:rsidR="00491144">
        <w:rPr>
          <w:rFonts w:asciiTheme="minorHAnsi" w:hAnsiTheme="minorHAnsi"/>
          <w:szCs w:val="24"/>
        </w:rPr>
        <w:t>nak</w:t>
      </w:r>
      <w:r w:rsidR="0002337E" w:rsidRPr="00710112">
        <w:rPr>
          <w:rFonts w:asciiTheme="minorHAnsi" w:hAnsiTheme="minorHAnsi"/>
          <w:szCs w:val="24"/>
        </w:rPr>
        <w:t xml:space="preserve"> (</w:t>
      </w:r>
      <w:proofErr w:type="spellStart"/>
      <w:r w:rsidR="0002337E" w:rsidRPr="00710112">
        <w:rPr>
          <w:rFonts w:asciiTheme="minorHAnsi" w:hAnsiTheme="minorHAnsi"/>
          <w:szCs w:val="24"/>
        </w:rPr>
        <w:t>EBH</w:t>
      </w:r>
      <w:proofErr w:type="spellEnd"/>
      <w:r w:rsidR="0002337E" w:rsidRPr="00710112">
        <w:rPr>
          <w:rFonts w:asciiTheme="minorHAnsi" w:hAnsiTheme="minorHAnsi"/>
          <w:szCs w:val="24"/>
        </w:rPr>
        <w:t xml:space="preserve">) </w:t>
      </w:r>
      <w:r w:rsidR="00491144">
        <w:rPr>
          <w:rFonts w:asciiTheme="minorHAnsi" w:hAnsiTheme="minorHAnsi"/>
          <w:szCs w:val="24"/>
        </w:rPr>
        <w:t>az (EU) 2015/2366 irányelv (PSD2) szerinti pénzforgalmi szolgáltatások működési és biztonsági kockázataival kapcsolatos biztonsági intézkedésekről szóló</w:t>
      </w:r>
      <w:r w:rsidR="000076E7">
        <w:rPr>
          <w:rFonts w:asciiTheme="minorHAnsi" w:hAnsiTheme="minorHAnsi"/>
          <w:szCs w:val="24"/>
        </w:rPr>
        <w:t xml:space="preserve">, 2018. január 12-ei, </w:t>
      </w:r>
      <w:proofErr w:type="spellStart"/>
      <w:r w:rsidR="000076E7" w:rsidRPr="000076E7">
        <w:rPr>
          <w:rFonts w:asciiTheme="minorHAnsi" w:hAnsiTheme="minorHAnsi"/>
          <w:szCs w:val="24"/>
        </w:rPr>
        <w:t>EBA</w:t>
      </w:r>
      <w:proofErr w:type="spellEnd"/>
      <w:r w:rsidR="000076E7" w:rsidRPr="000076E7">
        <w:rPr>
          <w:rFonts w:asciiTheme="minorHAnsi" w:hAnsiTheme="minorHAnsi"/>
          <w:szCs w:val="24"/>
        </w:rPr>
        <w:t>/</w:t>
      </w:r>
      <w:proofErr w:type="spellStart"/>
      <w:r w:rsidR="000076E7" w:rsidRPr="000076E7">
        <w:rPr>
          <w:rFonts w:asciiTheme="minorHAnsi" w:hAnsiTheme="minorHAnsi"/>
          <w:szCs w:val="24"/>
        </w:rPr>
        <w:t>GL</w:t>
      </w:r>
      <w:proofErr w:type="spellEnd"/>
      <w:r w:rsidR="000076E7" w:rsidRPr="000076E7">
        <w:rPr>
          <w:rFonts w:asciiTheme="minorHAnsi" w:hAnsiTheme="minorHAnsi"/>
          <w:szCs w:val="24"/>
        </w:rPr>
        <w:t>/2017/17</w:t>
      </w:r>
      <w:r w:rsidR="000076E7">
        <w:rPr>
          <w:rFonts w:asciiTheme="minorHAnsi" w:hAnsiTheme="minorHAnsi"/>
          <w:szCs w:val="24"/>
        </w:rPr>
        <w:t xml:space="preserve"> számú</w:t>
      </w:r>
      <w:r>
        <w:rPr>
          <w:rFonts w:asciiTheme="minorHAnsi" w:hAnsiTheme="minorHAnsi"/>
          <w:szCs w:val="24"/>
        </w:rPr>
        <w:t xml:space="preserve"> </w:t>
      </w:r>
      <w:r w:rsidR="0002337E" w:rsidRPr="00710112">
        <w:rPr>
          <w:rFonts w:asciiTheme="minorHAnsi" w:hAnsiTheme="minorHAnsi"/>
          <w:szCs w:val="24"/>
        </w:rPr>
        <w:t>iránymutatás</w:t>
      </w:r>
      <w:r w:rsidR="000076E7">
        <w:rPr>
          <w:rFonts w:asciiTheme="minorHAnsi" w:hAnsiTheme="minorHAnsi"/>
          <w:szCs w:val="24"/>
        </w:rPr>
        <w:t>ok</w:t>
      </w:r>
      <w:r>
        <w:rPr>
          <w:rFonts w:asciiTheme="minorHAnsi" w:hAnsiTheme="minorHAnsi"/>
        </w:rPr>
        <w:t>nak</w:t>
      </w:r>
      <w:r w:rsidR="000076E7">
        <w:rPr>
          <w:rStyle w:val="Lbjegyzet-hivatkozs"/>
          <w:rFonts w:asciiTheme="minorHAnsi" w:hAnsiTheme="minorHAnsi"/>
        </w:rPr>
        <w:footnoteReference w:id="2"/>
      </w:r>
      <w:r w:rsidR="0002337E" w:rsidRPr="00710112">
        <w:rPr>
          <w:rFonts w:asciiTheme="minorHAnsi" w:hAnsiTheme="minorHAnsi"/>
        </w:rPr>
        <w:t xml:space="preserve"> </w:t>
      </w:r>
      <w:r w:rsidRPr="007B0262">
        <w:rPr>
          <w:rFonts w:asciiTheme="minorHAnsi" w:hAnsiTheme="minorHAnsi"/>
          <w:szCs w:val="24"/>
        </w:rPr>
        <w:t>való megfelelést</w:t>
      </w:r>
      <w:r>
        <w:rPr>
          <w:rFonts w:asciiTheme="minorHAnsi" w:hAnsiTheme="minorHAnsi"/>
          <w:szCs w:val="24"/>
        </w:rPr>
        <w:t>.</w:t>
      </w:r>
    </w:p>
    <w:p w14:paraId="69FE653D" w14:textId="77777777" w:rsidR="0002337E" w:rsidRDefault="0002337E" w:rsidP="0002337E">
      <w:pPr>
        <w:spacing w:line="276" w:lineRule="auto"/>
        <w:rPr>
          <w:rFonts w:asciiTheme="minorHAnsi" w:hAnsiTheme="minorHAnsi"/>
          <w:szCs w:val="24"/>
        </w:rPr>
      </w:pPr>
    </w:p>
    <w:p w14:paraId="119CF95F" w14:textId="6C9A4C5B" w:rsidR="008576D6" w:rsidRDefault="0012314F" w:rsidP="0012314F">
      <w:pPr>
        <w:rPr>
          <w:rFonts w:asciiTheme="minorHAnsi" w:hAnsiTheme="minorHAnsi"/>
          <w:szCs w:val="24"/>
        </w:rPr>
      </w:pPr>
      <w:r w:rsidRPr="0012314F">
        <w:rPr>
          <w:rFonts w:asciiTheme="minorHAnsi" w:hAnsiTheme="minorHAnsi"/>
          <w:bCs/>
          <w:iCs/>
          <w:szCs w:val="24"/>
        </w:rPr>
        <w:t xml:space="preserve">Az ajánlás címzettjei </w:t>
      </w:r>
      <w:r w:rsidRPr="0012314F">
        <w:rPr>
          <w:rFonts w:asciiTheme="minorHAnsi" w:hAnsiTheme="minorHAnsi"/>
          <w:szCs w:val="24"/>
        </w:rPr>
        <w:t>a</w:t>
      </w:r>
      <w:r w:rsidR="008576D6">
        <w:rPr>
          <w:rFonts w:asciiTheme="minorHAnsi" w:hAnsiTheme="minorHAnsi"/>
          <w:szCs w:val="24"/>
        </w:rPr>
        <w:t>z</w:t>
      </w:r>
      <w:r w:rsidR="00E21D05">
        <w:rPr>
          <w:rFonts w:asciiTheme="minorHAnsi" w:hAnsiTheme="minorHAnsi"/>
          <w:szCs w:val="24"/>
        </w:rPr>
        <w:t>ok</w:t>
      </w:r>
      <w:r w:rsidR="008576D6">
        <w:rPr>
          <w:rFonts w:asciiTheme="minorHAnsi" w:hAnsiTheme="minorHAnsi"/>
          <w:szCs w:val="24"/>
        </w:rPr>
        <w:t xml:space="preserve"> a hitelintézet</w:t>
      </w:r>
      <w:r w:rsidR="00E21D05">
        <w:rPr>
          <w:rFonts w:asciiTheme="minorHAnsi" w:hAnsiTheme="minorHAnsi"/>
          <w:szCs w:val="24"/>
        </w:rPr>
        <w:t>ek</w:t>
      </w:r>
      <w:r w:rsidR="008576D6">
        <w:rPr>
          <w:rFonts w:asciiTheme="minorHAnsi" w:hAnsiTheme="minorHAnsi"/>
          <w:szCs w:val="24"/>
        </w:rPr>
        <w:t>, elektronikuspénz-kibocsátó intézmény</w:t>
      </w:r>
      <w:r w:rsidR="00561B15">
        <w:rPr>
          <w:rFonts w:asciiTheme="minorHAnsi" w:hAnsiTheme="minorHAnsi"/>
          <w:szCs w:val="24"/>
        </w:rPr>
        <w:t>ek</w:t>
      </w:r>
      <w:r w:rsidR="008576D6">
        <w:rPr>
          <w:rFonts w:asciiTheme="minorHAnsi" w:hAnsiTheme="minorHAnsi"/>
          <w:szCs w:val="24"/>
        </w:rPr>
        <w:t xml:space="preserve">, </w:t>
      </w:r>
      <w:r w:rsidR="00561B15">
        <w:rPr>
          <w:rFonts w:asciiTheme="minorHAnsi" w:hAnsiTheme="minorHAnsi"/>
          <w:szCs w:val="24"/>
        </w:rPr>
        <w:t xml:space="preserve">pénzforgalmi intézmények, amelyek pénzforgalmi szolgáltatási tevékenységet végeznek, valamint a </w:t>
      </w:r>
      <w:r w:rsidR="008576D6">
        <w:rPr>
          <w:rFonts w:asciiTheme="minorHAnsi" w:hAnsiTheme="minorHAnsi"/>
          <w:szCs w:val="24"/>
        </w:rPr>
        <w:t xml:space="preserve">Posta Elszámoló Központot működtető intézmény és </w:t>
      </w:r>
      <w:r w:rsidR="00711B4A">
        <w:rPr>
          <w:rFonts w:asciiTheme="minorHAnsi" w:hAnsiTheme="minorHAnsi"/>
          <w:szCs w:val="24"/>
        </w:rPr>
        <w:t xml:space="preserve">a </w:t>
      </w:r>
      <w:r w:rsidR="008576D6">
        <w:rPr>
          <w:rFonts w:asciiTheme="minorHAnsi" w:hAnsiTheme="minorHAnsi"/>
          <w:szCs w:val="24"/>
        </w:rPr>
        <w:t xml:space="preserve">kincstár </w:t>
      </w:r>
      <w:r w:rsidR="008B328C">
        <w:rPr>
          <w:rFonts w:asciiTheme="minorHAnsi" w:hAnsiTheme="minorHAnsi"/>
          <w:szCs w:val="24"/>
        </w:rPr>
        <w:t>(a továbbiakban együtt: pénzforgalmi szolgáltató)</w:t>
      </w:r>
      <w:r w:rsidR="008576D6">
        <w:rPr>
          <w:rFonts w:asciiTheme="minorHAnsi" w:hAnsiTheme="minorHAnsi"/>
          <w:szCs w:val="24"/>
        </w:rPr>
        <w:t>.</w:t>
      </w:r>
    </w:p>
    <w:p w14:paraId="1AB31D2C" w14:textId="77777777" w:rsidR="0002337E" w:rsidRDefault="0002337E" w:rsidP="0002337E">
      <w:pPr>
        <w:spacing w:line="276" w:lineRule="auto"/>
        <w:rPr>
          <w:rFonts w:ascii="Calibri" w:hAnsi="Calibri"/>
        </w:rPr>
      </w:pPr>
    </w:p>
    <w:p w14:paraId="6472F188" w14:textId="77777777" w:rsidR="0002337E" w:rsidRPr="003E034A" w:rsidRDefault="0002337E" w:rsidP="0002337E">
      <w:pPr>
        <w:pStyle w:val="Listaszerbekezds"/>
        <w:numPr>
          <w:ilvl w:val="0"/>
          <w:numId w:val="34"/>
        </w:numPr>
        <w:tabs>
          <w:tab w:val="left" w:pos="284"/>
        </w:tabs>
        <w:ind w:left="0" w:firstLine="0"/>
        <w:jc w:val="center"/>
        <w:rPr>
          <w:rFonts w:ascii="Calibri" w:hAnsi="Calibri"/>
          <w:b/>
        </w:rPr>
      </w:pPr>
      <w:r w:rsidRPr="003E034A">
        <w:rPr>
          <w:rFonts w:ascii="Calibri" w:hAnsi="Calibri"/>
          <w:b/>
          <w:bCs/>
          <w:color w:val="000000"/>
          <w:sz w:val="23"/>
          <w:szCs w:val="23"/>
          <w:lang w:eastAsia="hu-HU"/>
        </w:rPr>
        <w:t>A jelen ajánlásban használt fontosabb fogalmak</w:t>
      </w:r>
    </w:p>
    <w:p w14:paraId="28A8D25D" w14:textId="3B790658" w:rsidR="0002337E" w:rsidRPr="003548FB" w:rsidRDefault="0012314F" w:rsidP="0002337E">
      <w:pPr>
        <w:pStyle w:val="numberedparagraph"/>
        <w:numPr>
          <w:ilvl w:val="0"/>
          <w:numId w:val="0"/>
        </w:numPr>
        <w:rPr>
          <w:rFonts w:ascii="Calibri" w:eastAsia="MS PGothic" w:hAnsi="Calibri" w:cs="Times New Roman"/>
          <w:sz w:val="24"/>
        </w:rPr>
      </w:pPr>
      <w:r>
        <w:rPr>
          <w:rFonts w:ascii="Calibri" w:hAnsi="Calibri"/>
          <w:sz w:val="24"/>
        </w:rPr>
        <w:t>Az ajánlásban a</w:t>
      </w:r>
      <w:r w:rsidR="0002337E" w:rsidRPr="003548FB">
        <w:rPr>
          <w:rFonts w:ascii="Calibri" w:hAnsi="Calibri"/>
          <w:sz w:val="24"/>
        </w:rPr>
        <w:t xml:space="preserve"> következő fogalmak az alábbi jelentéssel bírnak:</w:t>
      </w:r>
    </w:p>
    <w:p w14:paraId="6F9AF919" w14:textId="370DE7EB" w:rsidR="0002337E" w:rsidRPr="00AA2145" w:rsidRDefault="0002337E" w:rsidP="00B44E74">
      <w:pPr>
        <w:spacing w:line="276" w:lineRule="auto"/>
        <w:rPr>
          <w:rFonts w:asciiTheme="minorHAnsi" w:hAnsiTheme="minorHAnsi"/>
          <w:szCs w:val="24"/>
        </w:rPr>
      </w:pPr>
      <w:r w:rsidRPr="00AA2145">
        <w:rPr>
          <w:rFonts w:asciiTheme="minorHAnsi" w:hAnsiTheme="minorHAnsi"/>
          <w:b/>
          <w:szCs w:val="24"/>
        </w:rPr>
        <w:t>Vezető testület:</w:t>
      </w:r>
      <w:r w:rsidRPr="00AA2145">
        <w:rPr>
          <w:rFonts w:asciiTheme="minorHAnsi" w:hAnsiTheme="minorHAnsi"/>
          <w:szCs w:val="24"/>
        </w:rPr>
        <w:t xml:space="preserve"> </w:t>
      </w:r>
      <w:r w:rsidR="00FA64FF">
        <w:rPr>
          <w:rFonts w:asciiTheme="minorHAnsi" w:hAnsiTheme="minorHAnsi"/>
          <w:szCs w:val="24"/>
        </w:rPr>
        <w:t>a</w:t>
      </w:r>
      <w:r w:rsidRPr="00AA2145">
        <w:rPr>
          <w:rFonts w:asciiTheme="minorHAnsi" w:hAnsiTheme="minorHAnsi"/>
          <w:szCs w:val="24"/>
        </w:rPr>
        <w:t xml:space="preserve"> hitelintézetek</w:t>
      </w:r>
      <w:r w:rsidR="00FA64FF">
        <w:rPr>
          <w:rFonts w:asciiTheme="minorHAnsi" w:hAnsiTheme="minorHAnsi"/>
          <w:szCs w:val="24"/>
        </w:rPr>
        <w:t xml:space="preserve"> tekintetében</w:t>
      </w:r>
      <w:r w:rsidR="00591250">
        <w:rPr>
          <w:rFonts w:asciiTheme="minorHAnsi" w:hAnsiTheme="minorHAnsi"/>
          <w:szCs w:val="24"/>
        </w:rPr>
        <w:t xml:space="preserve"> </w:t>
      </w:r>
      <w:r w:rsidRPr="00AA2145">
        <w:rPr>
          <w:rFonts w:asciiTheme="minorHAnsi" w:hAnsiTheme="minorHAnsi"/>
          <w:szCs w:val="24"/>
        </w:rPr>
        <w:t xml:space="preserve">a </w:t>
      </w:r>
      <w:r w:rsidR="00F85428" w:rsidRPr="00591250">
        <w:rPr>
          <w:rFonts w:asciiTheme="minorHAnsi" w:hAnsiTheme="minorHAnsi"/>
          <w:szCs w:val="24"/>
        </w:rPr>
        <w:t xml:space="preserve">hitelintézetekről és pénzügyi vállalkozásokról szóló 2013. évi CCXXXVII. törvény </w:t>
      </w:r>
      <w:r w:rsidR="00527B83" w:rsidRPr="00591250">
        <w:rPr>
          <w:rFonts w:asciiTheme="minorHAnsi" w:hAnsiTheme="minorHAnsi"/>
          <w:szCs w:val="24"/>
        </w:rPr>
        <w:t>(a továbbiakban</w:t>
      </w:r>
      <w:r w:rsidR="00561B15">
        <w:rPr>
          <w:rFonts w:asciiTheme="minorHAnsi" w:hAnsiTheme="minorHAnsi"/>
          <w:szCs w:val="24"/>
        </w:rPr>
        <w:t>:</w:t>
      </w:r>
      <w:r w:rsidR="00527B83" w:rsidRPr="00591250">
        <w:rPr>
          <w:rFonts w:asciiTheme="minorHAnsi" w:hAnsiTheme="minorHAnsi"/>
          <w:szCs w:val="24"/>
        </w:rPr>
        <w:t xml:space="preserve"> Hpt.) </w:t>
      </w:r>
      <w:r w:rsidR="00F85428" w:rsidRPr="00591250">
        <w:rPr>
          <w:rFonts w:asciiTheme="minorHAnsi" w:hAnsiTheme="minorHAnsi"/>
          <w:szCs w:val="24"/>
        </w:rPr>
        <w:t>6. § (1) bekezdés 123. pontj</w:t>
      </w:r>
      <w:r w:rsidR="00FA64FF" w:rsidRPr="00591250">
        <w:rPr>
          <w:rFonts w:asciiTheme="minorHAnsi" w:hAnsiTheme="minorHAnsi"/>
          <w:szCs w:val="24"/>
        </w:rPr>
        <w:t>a</w:t>
      </w:r>
      <w:r w:rsidR="00FA64FF">
        <w:rPr>
          <w:rFonts w:asciiTheme="minorHAnsi" w:hAnsiTheme="minorHAnsi"/>
          <w:szCs w:val="24"/>
        </w:rPr>
        <w:t xml:space="preserve"> szerinti testületek és személyek</w:t>
      </w:r>
      <w:r w:rsidRPr="00AA2145">
        <w:rPr>
          <w:rFonts w:asciiTheme="minorHAnsi" w:hAnsiTheme="minorHAnsi"/>
          <w:szCs w:val="24"/>
        </w:rPr>
        <w:t xml:space="preserve">; </w:t>
      </w:r>
      <w:r w:rsidR="00FA64FF">
        <w:rPr>
          <w:rFonts w:asciiTheme="minorHAnsi" w:hAnsiTheme="minorHAnsi"/>
          <w:szCs w:val="24"/>
        </w:rPr>
        <w:t>a</w:t>
      </w:r>
      <w:r w:rsidRPr="00AA2145">
        <w:rPr>
          <w:rFonts w:asciiTheme="minorHAnsi" w:hAnsiTheme="minorHAnsi"/>
          <w:szCs w:val="24"/>
        </w:rPr>
        <w:t xml:space="preserve"> pénzforgalmi intézmények</w:t>
      </w:r>
      <w:r w:rsidR="008576D6">
        <w:rPr>
          <w:rFonts w:asciiTheme="minorHAnsi" w:hAnsiTheme="minorHAnsi"/>
          <w:szCs w:val="24"/>
        </w:rPr>
        <w:t>,</w:t>
      </w:r>
      <w:r w:rsidR="00FA64FF">
        <w:rPr>
          <w:rFonts w:asciiTheme="minorHAnsi" w:hAnsiTheme="minorHAnsi"/>
          <w:szCs w:val="24"/>
        </w:rPr>
        <w:t xml:space="preserve"> az</w:t>
      </w:r>
      <w:r w:rsidR="00FA64FF" w:rsidRPr="00AA2145">
        <w:rPr>
          <w:rFonts w:asciiTheme="minorHAnsi" w:hAnsiTheme="minorHAnsi"/>
          <w:szCs w:val="24"/>
        </w:rPr>
        <w:t xml:space="preserve"> </w:t>
      </w:r>
      <w:r w:rsidRPr="00AA2145">
        <w:rPr>
          <w:rFonts w:asciiTheme="minorHAnsi" w:hAnsiTheme="minorHAnsi"/>
          <w:szCs w:val="24"/>
        </w:rPr>
        <w:t>elektronikuspénz-kibocsátó intézmények</w:t>
      </w:r>
      <w:r w:rsidR="00561B15">
        <w:rPr>
          <w:rFonts w:asciiTheme="minorHAnsi" w:hAnsiTheme="minorHAnsi"/>
          <w:szCs w:val="24"/>
        </w:rPr>
        <w:t xml:space="preserve"> és</w:t>
      </w:r>
      <w:r w:rsidR="008576D6">
        <w:rPr>
          <w:rFonts w:asciiTheme="minorHAnsi" w:hAnsiTheme="minorHAnsi"/>
          <w:szCs w:val="24"/>
        </w:rPr>
        <w:t xml:space="preserve"> a Posta Elszámoló Központ</w:t>
      </w:r>
      <w:r w:rsidR="00561B15">
        <w:rPr>
          <w:rFonts w:asciiTheme="minorHAnsi" w:hAnsiTheme="minorHAnsi"/>
          <w:szCs w:val="24"/>
        </w:rPr>
        <w:t>ot működtető intézmény</w:t>
      </w:r>
      <w:r w:rsidR="00FA64FF">
        <w:rPr>
          <w:rFonts w:asciiTheme="minorHAnsi" w:hAnsiTheme="minorHAnsi"/>
          <w:szCs w:val="24"/>
        </w:rPr>
        <w:t xml:space="preserve"> tekintetében</w:t>
      </w:r>
      <w:r w:rsidR="00FB4B4E">
        <w:rPr>
          <w:rFonts w:asciiTheme="minorHAnsi" w:hAnsiTheme="minorHAnsi"/>
          <w:szCs w:val="24"/>
        </w:rPr>
        <w:t xml:space="preserve"> a </w:t>
      </w:r>
      <w:r w:rsidRPr="00AA2145">
        <w:rPr>
          <w:rFonts w:asciiTheme="minorHAnsi" w:hAnsiTheme="minorHAnsi"/>
          <w:szCs w:val="24"/>
        </w:rPr>
        <w:t>vezető tisztségviselő</w:t>
      </w:r>
      <w:r w:rsidR="00FB4B4E">
        <w:rPr>
          <w:rFonts w:asciiTheme="minorHAnsi" w:hAnsiTheme="minorHAnsi"/>
          <w:szCs w:val="24"/>
        </w:rPr>
        <w:t>k</w:t>
      </w:r>
      <w:r w:rsidRPr="00AA2145">
        <w:rPr>
          <w:rFonts w:asciiTheme="minorHAnsi" w:hAnsiTheme="minorHAnsi"/>
          <w:szCs w:val="24"/>
        </w:rPr>
        <w:t xml:space="preserve"> vagy az irányításért felelős tisztségviselők, valamint adott esetben a pénzforgalmi szolgáltatási tevékenysége</w:t>
      </w:r>
      <w:r w:rsidR="00FB4B4E">
        <w:rPr>
          <w:rFonts w:asciiTheme="minorHAnsi" w:hAnsiTheme="minorHAnsi"/>
          <w:szCs w:val="24"/>
        </w:rPr>
        <w:t>k</w:t>
      </w:r>
      <w:r w:rsidRPr="00AA2145">
        <w:rPr>
          <w:rFonts w:asciiTheme="minorHAnsi" w:hAnsiTheme="minorHAnsi"/>
          <w:szCs w:val="24"/>
        </w:rPr>
        <w:t xml:space="preserve"> irányításáért felelős tisztségviselők;</w:t>
      </w:r>
      <w:r w:rsidR="0086549B" w:rsidRPr="00AA2145">
        <w:rPr>
          <w:rFonts w:asciiTheme="minorHAnsi" w:hAnsiTheme="minorHAnsi"/>
          <w:szCs w:val="24"/>
        </w:rPr>
        <w:t xml:space="preserve"> </w:t>
      </w:r>
      <w:r w:rsidR="008B328C">
        <w:rPr>
          <w:rFonts w:asciiTheme="minorHAnsi" w:hAnsiTheme="minorHAnsi"/>
          <w:szCs w:val="24"/>
        </w:rPr>
        <w:t>a kincstár</w:t>
      </w:r>
      <w:r w:rsidR="0086549B" w:rsidRPr="00AA2145">
        <w:rPr>
          <w:rFonts w:asciiTheme="minorHAnsi" w:hAnsiTheme="minorHAnsi"/>
          <w:szCs w:val="24"/>
        </w:rPr>
        <w:t xml:space="preserve"> tekintetében </w:t>
      </w:r>
      <w:r w:rsidR="00242A17">
        <w:rPr>
          <w:rFonts w:asciiTheme="minorHAnsi" w:hAnsiTheme="minorHAnsi"/>
          <w:szCs w:val="24"/>
        </w:rPr>
        <w:t>annak elnöke</w:t>
      </w:r>
      <w:r w:rsidRPr="00AA2145">
        <w:rPr>
          <w:rFonts w:asciiTheme="minorHAnsi" w:hAnsiTheme="minorHAnsi"/>
          <w:szCs w:val="24"/>
        </w:rPr>
        <w:t>.</w:t>
      </w:r>
    </w:p>
    <w:p w14:paraId="37A1AA1E" w14:textId="77777777" w:rsidR="0086549B" w:rsidRPr="00AA2145" w:rsidRDefault="0086549B" w:rsidP="0086549B">
      <w:pPr>
        <w:rPr>
          <w:rFonts w:asciiTheme="minorHAnsi" w:hAnsiTheme="minorHAnsi"/>
          <w:szCs w:val="24"/>
        </w:rPr>
      </w:pPr>
    </w:p>
    <w:p w14:paraId="27532094" w14:textId="24B85690" w:rsidR="0002337E" w:rsidRPr="00AA2145" w:rsidRDefault="0002337E" w:rsidP="00B44E74">
      <w:pPr>
        <w:spacing w:line="276" w:lineRule="auto"/>
        <w:rPr>
          <w:rFonts w:asciiTheme="minorHAnsi" w:hAnsiTheme="minorHAnsi"/>
          <w:szCs w:val="24"/>
        </w:rPr>
      </w:pPr>
      <w:r w:rsidRPr="00AA2145">
        <w:rPr>
          <w:rFonts w:asciiTheme="minorHAnsi" w:hAnsiTheme="minorHAnsi"/>
          <w:b/>
          <w:szCs w:val="24"/>
        </w:rPr>
        <w:t>Működési és biztonsági esemény:</w:t>
      </w:r>
      <w:r w:rsidRPr="00AA2145">
        <w:rPr>
          <w:rFonts w:asciiTheme="minorHAnsi" w:hAnsiTheme="minorHAnsi"/>
          <w:szCs w:val="24"/>
        </w:rPr>
        <w:t xml:space="preserve"> a pénzforgalmi szolgáltató által előre nem tervezett olyan egyedi esemény vagy egymáshoz kapcsolódó események olyan sorozata, amelynek a fizetéshez kapcsolódó szolgáltatás integritására, rendelkezésre állására, titkosságára, hitelességére</w:t>
      </w:r>
      <w:r w:rsidR="004C1128">
        <w:rPr>
          <w:rFonts w:asciiTheme="minorHAnsi" w:hAnsiTheme="minorHAnsi"/>
          <w:szCs w:val="24"/>
        </w:rPr>
        <w:t>, illetve</w:t>
      </w:r>
      <w:r w:rsidR="004C1128" w:rsidRPr="00AA2145" w:rsidDel="004C1128">
        <w:rPr>
          <w:rFonts w:asciiTheme="minorHAnsi" w:hAnsiTheme="minorHAnsi"/>
          <w:szCs w:val="24"/>
        </w:rPr>
        <w:t xml:space="preserve"> </w:t>
      </w:r>
      <w:r w:rsidRPr="00AA2145">
        <w:rPr>
          <w:rFonts w:asciiTheme="minorHAnsi" w:hAnsiTheme="minorHAnsi"/>
          <w:szCs w:val="24"/>
        </w:rPr>
        <w:t>folyamatosságára negatív hatása van.</w:t>
      </w:r>
    </w:p>
    <w:p w14:paraId="3B15A834" w14:textId="77777777" w:rsidR="0002337E" w:rsidRPr="00AA2145" w:rsidRDefault="0002337E" w:rsidP="0002337E">
      <w:pPr>
        <w:rPr>
          <w:rFonts w:asciiTheme="minorHAnsi" w:hAnsiTheme="minorHAnsi"/>
          <w:szCs w:val="24"/>
        </w:rPr>
      </w:pPr>
    </w:p>
    <w:p w14:paraId="37029461" w14:textId="0C36FE8B" w:rsidR="005869F3" w:rsidRDefault="00591250" w:rsidP="00B44E74">
      <w:pPr>
        <w:spacing w:line="276" w:lineRule="auto"/>
        <w:rPr>
          <w:rFonts w:asciiTheme="minorHAnsi" w:hAnsiTheme="minorHAnsi"/>
          <w:szCs w:val="24"/>
        </w:rPr>
      </w:pPr>
      <w:r>
        <w:rPr>
          <w:rFonts w:asciiTheme="minorHAnsi" w:hAnsiTheme="minorHAnsi"/>
          <w:b/>
          <w:szCs w:val="24"/>
        </w:rPr>
        <w:t>Vezető állású személyek:</w:t>
      </w:r>
      <w:r w:rsidR="0002337E" w:rsidRPr="00AA2145">
        <w:rPr>
          <w:rFonts w:asciiTheme="minorHAnsi" w:hAnsiTheme="minorHAnsi"/>
          <w:szCs w:val="24"/>
        </w:rPr>
        <w:t xml:space="preserve"> a hitelintézetek</w:t>
      </w:r>
      <w:r w:rsidR="0038262E">
        <w:rPr>
          <w:rFonts w:asciiTheme="minorHAnsi" w:hAnsiTheme="minorHAnsi"/>
          <w:szCs w:val="24"/>
        </w:rPr>
        <w:t xml:space="preserve"> tekintetében</w:t>
      </w:r>
      <w:r w:rsidR="0002337E" w:rsidRPr="00AA2145">
        <w:rPr>
          <w:rFonts w:asciiTheme="minorHAnsi" w:hAnsiTheme="minorHAnsi"/>
          <w:szCs w:val="24"/>
        </w:rPr>
        <w:t xml:space="preserve"> a </w:t>
      </w:r>
      <w:r w:rsidR="00527B83" w:rsidRPr="00AA2145">
        <w:rPr>
          <w:rFonts w:asciiTheme="minorHAnsi" w:hAnsiTheme="minorHAnsi"/>
          <w:szCs w:val="24"/>
        </w:rPr>
        <w:t xml:space="preserve">Hpt. </w:t>
      </w:r>
      <w:r w:rsidR="00527B83" w:rsidRPr="00B477FE">
        <w:rPr>
          <w:rFonts w:asciiTheme="minorHAnsi" w:hAnsiTheme="minorHAnsi"/>
          <w:szCs w:val="24"/>
        </w:rPr>
        <w:t>6. § (1) bekezdés 122. pontjában</w:t>
      </w:r>
      <w:r w:rsidR="00527B83" w:rsidRPr="00AA2145">
        <w:rPr>
          <w:rFonts w:asciiTheme="minorHAnsi" w:hAnsiTheme="minorHAnsi"/>
          <w:szCs w:val="24"/>
        </w:rPr>
        <w:t xml:space="preserve"> </w:t>
      </w:r>
      <w:r w:rsidR="0002337E" w:rsidRPr="00AA2145">
        <w:rPr>
          <w:rFonts w:asciiTheme="minorHAnsi" w:hAnsiTheme="minorHAnsi"/>
          <w:szCs w:val="24"/>
        </w:rPr>
        <w:t>foglalt</w:t>
      </w:r>
      <w:r w:rsidR="0038262E">
        <w:rPr>
          <w:rFonts w:asciiTheme="minorHAnsi" w:hAnsiTheme="minorHAnsi"/>
          <w:szCs w:val="24"/>
        </w:rPr>
        <w:t>ak szerinti személyek</w:t>
      </w:r>
      <w:r w:rsidR="0002337E" w:rsidRPr="00AA2145">
        <w:rPr>
          <w:rFonts w:asciiTheme="minorHAnsi" w:hAnsiTheme="minorHAnsi"/>
          <w:szCs w:val="24"/>
        </w:rPr>
        <w:t xml:space="preserve">; </w:t>
      </w:r>
      <w:r w:rsidR="0038262E">
        <w:rPr>
          <w:rFonts w:asciiTheme="minorHAnsi" w:hAnsiTheme="minorHAnsi"/>
          <w:szCs w:val="24"/>
        </w:rPr>
        <w:t xml:space="preserve">a </w:t>
      </w:r>
      <w:r w:rsidR="0002337E" w:rsidRPr="00AA2145">
        <w:rPr>
          <w:rFonts w:asciiTheme="minorHAnsi" w:hAnsiTheme="minorHAnsi"/>
          <w:szCs w:val="24"/>
        </w:rPr>
        <w:t>pénzforgalmi intézmények</w:t>
      </w:r>
      <w:r w:rsidR="008B328C">
        <w:rPr>
          <w:rFonts w:asciiTheme="minorHAnsi" w:hAnsiTheme="minorHAnsi"/>
          <w:szCs w:val="24"/>
        </w:rPr>
        <w:t>,</w:t>
      </w:r>
      <w:r w:rsidR="0002337E" w:rsidRPr="00AA2145">
        <w:rPr>
          <w:rFonts w:asciiTheme="minorHAnsi" w:hAnsiTheme="minorHAnsi"/>
          <w:szCs w:val="24"/>
        </w:rPr>
        <w:t xml:space="preserve"> </w:t>
      </w:r>
      <w:r w:rsidR="0038262E">
        <w:rPr>
          <w:rFonts w:asciiTheme="minorHAnsi" w:hAnsiTheme="minorHAnsi"/>
          <w:szCs w:val="24"/>
        </w:rPr>
        <w:t xml:space="preserve">az </w:t>
      </w:r>
      <w:r w:rsidR="0002337E" w:rsidRPr="00AA2145">
        <w:rPr>
          <w:rFonts w:asciiTheme="minorHAnsi" w:hAnsiTheme="minorHAnsi"/>
          <w:szCs w:val="24"/>
        </w:rPr>
        <w:t>elektronikuspénz-kibocsátó intézmények</w:t>
      </w:r>
      <w:r w:rsidR="0038262E">
        <w:rPr>
          <w:rFonts w:asciiTheme="minorHAnsi" w:hAnsiTheme="minorHAnsi"/>
          <w:szCs w:val="24"/>
        </w:rPr>
        <w:t xml:space="preserve"> a</w:t>
      </w:r>
      <w:r w:rsidR="008B328C">
        <w:rPr>
          <w:rFonts w:asciiTheme="minorHAnsi" w:hAnsiTheme="minorHAnsi"/>
          <w:szCs w:val="24"/>
        </w:rPr>
        <w:t xml:space="preserve"> Posta Elszámoló Központot működtető intézmény </w:t>
      </w:r>
      <w:r w:rsidR="0038262E">
        <w:rPr>
          <w:rFonts w:asciiTheme="minorHAnsi" w:hAnsiTheme="minorHAnsi"/>
          <w:szCs w:val="24"/>
        </w:rPr>
        <w:t xml:space="preserve">és </w:t>
      </w:r>
      <w:r w:rsidR="008B328C">
        <w:rPr>
          <w:rFonts w:asciiTheme="minorHAnsi" w:hAnsiTheme="minorHAnsi"/>
          <w:szCs w:val="24"/>
        </w:rPr>
        <w:t>a kincstár</w:t>
      </w:r>
      <w:r w:rsidR="0038262E">
        <w:rPr>
          <w:rFonts w:asciiTheme="minorHAnsi" w:hAnsiTheme="minorHAnsi"/>
          <w:szCs w:val="24"/>
        </w:rPr>
        <w:t xml:space="preserve"> tekintetében</w:t>
      </w:r>
      <w:r w:rsidR="0002337E" w:rsidRPr="00AA2145">
        <w:rPr>
          <w:rFonts w:asciiTheme="minorHAnsi" w:hAnsiTheme="minorHAnsi"/>
          <w:szCs w:val="24"/>
        </w:rPr>
        <w:t xml:space="preserve"> az intézménynél vezetői feladatot ellátó természetes személyek, akik felelősek és elszámoltathatók a vezető testület előtt a pénzforgalmi szolgáltató mindennapi vezetéséért</w:t>
      </w:r>
      <w:r w:rsidR="0038262E">
        <w:rPr>
          <w:rFonts w:asciiTheme="minorHAnsi" w:hAnsiTheme="minorHAnsi"/>
          <w:szCs w:val="24"/>
        </w:rPr>
        <w:t>.</w:t>
      </w:r>
    </w:p>
    <w:p w14:paraId="06A0773B" w14:textId="77777777" w:rsidR="005869F3" w:rsidRDefault="005869F3" w:rsidP="000A31DA">
      <w:pPr>
        <w:rPr>
          <w:rFonts w:asciiTheme="minorHAnsi" w:hAnsiTheme="minorHAnsi"/>
          <w:szCs w:val="24"/>
        </w:rPr>
      </w:pPr>
    </w:p>
    <w:p w14:paraId="20BB1598" w14:textId="5E249A57" w:rsidR="0015564B" w:rsidRPr="00B44E74" w:rsidRDefault="005869F3" w:rsidP="00B44E74">
      <w:pPr>
        <w:spacing w:line="276" w:lineRule="auto"/>
        <w:rPr>
          <w:rFonts w:asciiTheme="minorHAnsi" w:hAnsiTheme="minorHAnsi"/>
          <w:szCs w:val="24"/>
        </w:rPr>
      </w:pPr>
      <w:proofErr w:type="spellStart"/>
      <w:r w:rsidRPr="00B44E74">
        <w:rPr>
          <w:rFonts w:asciiTheme="minorHAnsi" w:hAnsiTheme="minorHAnsi"/>
          <w:b/>
          <w:szCs w:val="24"/>
        </w:rPr>
        <w:t>IKT</w:t>
      </w:r>
      <w:proofErr w:type="spellEnd"/>
      <w:r w:rsidR="0038262E" w:rsidRPr="00B44E74">
        <w:rPr>
          <w:rFonts w:asciiTheme="minorHAnsi" w:hAnsiTheme="minorHAnsi"/>
          <w:b/>
          <w:szCs w:val="24"/>
        </w:rPr>
        <w:t xml:space="preserve"> rendszer</w:t>
      </w:r>
      <w:r w:rsidRPr="00B44E74">
        <w:rPr>
          <w:rFonts w:asciiTheme="minorHAnsi" w:hAnsiTheme="minorHAnsi"/>
          <w:b/>
          <w:szCs w:val="24"/>
        </w:rPr>
        <w:t>:</w:t>
      </w:r>
      <w:r w:rsidRPr="00B44E74">
        <w:rPr>
          <w:rFonts w:asciiTheme="minorHAnsi" w:hAnsiTheme="minorHAnsi"/>
          <w:szCs w:val="24"/>
        </w:rPr>
        <w:t xml:space="preserve"> információs és kommunikációs technológia</w:t>
      </w:r>
      <w:r w:rsidR="0038262E" w:rsidRPr="00B44E74">
        <w:rPr>
          <w:rFonts w:asciiTheme="minorHAnsi" w:hAnsiTheme="minorHAnsi"/>
          <w:szCs w:val="24"/>
        </w:rPr>
        <w:t>i rendszer.</w:t>
      </w:r>
    </w:p>
    <w:p w14:paraId="17EB094E" w14:textId="77777777" w:rsidR="0015564B" w:rsidRPr="00B44E74" w:rsidRDefault="0015564B" w:rsidP="00B44E74">
      <w:pPr>
        <w:spacing w:line="276" w:lineRule="auto"/>
        <w:rPr>
          <w:rFonts w:asciiTheme="minorHAnsi" w:hAnsiTheme="minorHAnsi"/>
          <w:szCs w:val="24"/>
        </w:rPr>
      </w:pPr>
    </w:p>
    <w:p w14:paraId="6C8B6997" w14:textId="4D3D8386" w:rsidR="000A31DA" w:rsidRDefault="0038262E" w:rsidP="00B44E74">
      <w:pPr>
        <w:spacing w:line="276" w:lineRule="auto"/>
        <w:rPr>
          <w:rFonts w:asciiTheme="minorHAnsi" w:hAnsiTheme="minorHAnsi"/>
        </w:rPr>
      </w:pPr>
      <w:r w:rsidRPr="00B44E74">
        <w:rPr>
          <w:rFonts w:asciiTheme="minorHAnsi" w:hAnsiTheme="minorHAnsi"/>
          <w:b/>
        </w:rPr>
        <w:t xml:space="preserve">A </w:t>
      </w:r>
      <w:r w:rsidR="0015564B" w:rsidRPr="00B44E74">
        <w:rPr>
          <w:rFonts w:asciiTheme="minorHAnsi" w:hAnsiTheme="minorHAnsi"/>
          <w:b/>
        </w:rPr>
        <w:t>„legkisebb jogosultság” elve:</w:t>
      </w:r>
      <w:r w:rsidR="0015564B" w:rsidRPr="00B44E74">
        <w:rPr>
          <w:rFonts w:asciiTheme="minorHAnsi" w:hAnsiTheme="minorHAnsi"/>
        </w:rPr>
        <w:t xml:space="preserve"> azt írja elő, hogy egy számítógépes környezet adott </w:t>
      </w:r>
      <w:hyperlink r:id="rId11" w:tooltip="Absztrakció" w:history="1">
        <w:r w:rsidR="0015564B" w:rsidRPr="00B44E74">
          <w:rPr>
            <w:rFonts w:asciiTheme="minorHAnsi" w:hAnsiTheme="minorHAnsi"/>
          </w:rPr>
          <w:t>absztrakciós</w:t>
        </w:r>
      </w:hyperlink>
      <w:r w:rsidR="0015564B" w:rsidRPr="00B44E74">
        <w:rPr>
          <w:rFonts w:asciiTheme="minorHAnsi" w:hAnsiTheme="minorHAnsi"/>
        </w:rPr>
        <w:t xml:space="preserve"> rétegében minden </w:t>
      </w:r>
      <w:hyperlink r:id="rId12" w:tooltip="Modul (informatika) (a lap nem létezik)" w:history="1">
        <w:r w:rsidR="0015564B" w:rsidRPr="00B44E74">
          <w:rPr>
            <w:rFonts w:asciiTheme="minorHAnsi" w:hAnsiTheme="minorHAnsi"/>
          </w:rPr>
          <w:t>modul</w:t>
        </w:r>
      </w:hyperlink>
      <w:r w:rsidR="0015564B" w:rsidRPr="00B44E74">
        <w:rPr>
          <w:rFonts w:asciiTheme="minorHAnsi" w:hAnsiTheme="minorHAnsi"/>
        </w:rPr>
        <w:t xml:space="preserve"> (mint pl. </w:t>
      </w:r>
      <w:hyperlink r:id="rId13" w:tooltip="Processz (a lap nem létezik)" w:history="1">
        <w:r w:rsidR="000E7391" w:rsidRPr="00B44E74">
          <w:rPr>
            <w:rFonts w:asciiTheme="minorHAnsi" w:hAnsiTheme="minorHAnsi"/>
          </w:rPr>
          <w:t>folyamat</w:t>
        </w:r>
      </w:hyperlink>
      <w:r w:rsidR="0015564B" w:rsidRPr="00B44E74">
        <w:rPr>
          <w:rFonts w:asciiTheme="minorHAnsi" w:hAnsiTheme="minorHAnsi"/>
        </w:rPr>
        <w:t xml:space="preserve">, </w:t>
      </w:r>
      <w:hyperlink r:id="rId14" w:tooltip="Felhasználó" w:history="1">
        <w:r w:rsidR="0015564B" w:rsidRPr="00B44E74">
          <w:rPr>
            <w:rFonts w:asciiTheme="minorHAnsi" w:hAnsiTheme="minorHAnsi"/>
          </w:rPr>
          <w:t>felhasználó</w:t>
        </w:r>
      </w:hyperlink>
      <w:r w:rsidR="0015564B" w:rsidRPr="00B44E74">
        <w:rPr>
          <w:rFonts w:asciiTheme="minorHAnsi" w:hAnsiTheme="minorHAnsi"/>
        </w:rPr>
        <w:t xml:space="preserve"> vagy </w:t>
      </w:r>
      <w:hyperlink r:id="rId15" w:tooltip="Alkalmazás" w:history="1">
        <w:r w:rsidR="0015564B" w:rsidRPr="00B44E74">
          <w:rPr>
            <w:rFonts w:asciiTheme="minorHAnsi" w:hAnsiTheme="minorHAnsi"/>
          </w:rPr>
          <w:t>alkalmazás</w:t>
        </w:r>
      </w:hyperlink>
      <w:r w:rsidR="0015564B" w:rsidRPr="00B44E74">
        <w:rPr>
          <w:rFonts w:asciiTheme="minorHAnsi" w:hAnsiTheme="minorHAnsi"/>
        </w:rPr>
        <w:t xml:space="preserve">) kizárólag olyan </w:t>
      </w:r>
      <w:hyperlink r:id="rId16" w:tooltip="Információ" w:history="1">
        <w:r w:rsidR="0015564B" w:rsidRPr="00B44E74">
          <w:rPr>
            <w:rFonts w:asciiTheme="minorHAnsi" w:hAnsiTheme="minorHAnsi"/>
          </w:rPr>
          <w:t>információkhoz</w:t>
        </w:r>
      </w:hyperlink>
      <w:r w:rsidR="0015564B" w:rsidRPr="00B44E74">
        <w:rPr>
          <w:rFonts w:asciiTheme="minorHAnsi" w:hAnsiTheme="minorHAnsi"/>
        </w:rPr>
        <w:t xml:space="preserve"> és </w:t>
      </w:r>
      <w:hyperlink r:id="rId17" w:tooltip="Erőforrás (a lap nem létezik)" w:history="1">
        <w:r w:rsidR="0015564B" w:rsidRPr="00B44E74">
          <w:rPr>
            <w:rFonts w:asciiTheme="minorHAnsi" w:hAnsiTheme="minorHAnsi"/>
          </w:rPr>
          <w:t>erőforrásokhoz</w:t>
        </w:r>
      </w:hyperlink>
      <w:r w:rsidR="0015564B" w:rsidRPr="00B44E74">
        <w:rPr>
          <w:rFonts w:asciiTheme="minorHAnsi" w:hAnsiTheme="minorHAnsi"/>
        </w:rPr>
        <w:t xml:space="preserve"> fér hozzá, amelyek szükségesek a modul legitim céljainak eléréséhez. Felhasználók esetében a felhasználóknak lehetőleg mindig a lehetséges legalacsonyabb jogosultságokkal k</w:t>
      </w:r>
      <w:r w:rsidR="00BD4EC3" w:rsidRPr="00B44E74">
        <w:rPr>
          <w:rFonts w:asciiTheme="minorHAnsi" w:hAnsiTheme="minorHAnsi"/>
        </w:rPr>
        <w:t>ell</w:t>
      </w:r>
      <w:r w:rsidR="0015564B" w:rsidRPr="00B44E74">
        <w:rPr>
          <w:rFonts w:asciiTheme="minorHAnsi" w:hAnsiTheme="minorHAnsi"/>
        </w:rPr>
        <w:t xml:space="preserve"> működniük, és a lehető legalacsonyabb jogosultsággal kell alkalmazásokat indítaniuk.</w:t>
      </w:r>
    </w:p>
    <w:p w14:paraId="4BEB8B10" w14:textId="2642C76C" w:rsidR="00A12194" w:rsidRDefault="00A12194" w:rsidP="00B44E74">
      <w:pPr>
        <w:spacing w:line="276" w:lineRule="auto"/>
        <w:rPr>
          <w:rFonts w:asciiTheme="minorHAnsi" w:hAnsiTheme="minorHAnsi"/>
        </w:rPr>
      </w:pPr>
    </w:p>
    <w:p w14:paraId="6AE92F35" w14:textId="544194B1" w:rsidR="00A12194" w:rsidRPr="00A12194" w:rsidRDefault="00A12194" w:rsidP="00B44E74">
      <w:pPr>
        <w:spacing w:line="276" w:lineRule="auto"/>
        <w:rPr>
          <w:rFonts w:asciiTheme="minorHAnsi" w:hAnsiTheme="minorHAnsi"/>
        </w:rPr>
      </w:pPr>
      <w:r w:rsidRPr="00A12194">
        <w:rPr>
          <w:rFonts w:asciiTheme="minorHAnsi" w:hAnsiTheme="minorHAnsi"/>
          <w:b/>
        </w:rPr>
        <w:t>A „szükséges ismeret” elve:</w:t>
      </w:r>
      <w:r w:rsidR="0091489F">
        <w:rPr>
          <w:rFonts w:asciiTheme="minorHAnsi" w:hAnsiTheme="minorHAnsi"/>
        </w:rPr>
        <w:t xml:space="preserve"> </w:t>
      </w:r>
      <w:r w:rsidRPr="00A12194">
        <w:rPr>
          <w:rFonts w:asciiTheme="minorHAnsi" w:hAnsiTheme="minorHAnsi"/>
        </w:rPr>
        <w:t>az információk elérésére, birtoklására, és azokon tevékenység végrehajtására vonatkozó jogosultságok meghat</w:t>
      </w:r>
      <w:r w:rsidR="0091489F">
        <w:rPr>
          <w:rFonts w:asciiTheme="minorHAnsi" w:hAnsiTheme="minorHAnsi"/>
        </w:rPr>
        <w:t>ározása egy felhasználó részére</w:t>
      </w:r>
      <w:r w:rsidRPr="00A12194">
        <w:rPr>
          <w:rFonts w:asciiTheme="minorHAnsi" w:hAnsiTheme="minorHAnsi"/>
        </w:rPr>
        <w:t xml:space="preserve"> a munkaköri kötelezettségei függvényében.</w:t>
      </w:r>
    </w:p>
    <w:p w14:paraId="3C6AE3B3" w14:textId="2A834BFD" w:rsidR="0002337E" w:rsidRPr="00B44E74" w:rsidRDefault="0002337E" w:rsidP="00B44E74">
      <w:pPr>
        <w:spacing w:line="276" w:lineRule="auto"/>
        <w:rPr>
          <w:rFonts w:asciiTheme="minorHAnsi" w:hAnsiTheme="minorHAnsi"/>
          <w:szCs w:val="24"/>
        </w:rPr>
      </w:pPr>
    </w:p>
    <w:p w14:paraId="6BAE1B3F" w14:textId="6671371D" w:rsidR="0002337E" w:rsidRPr="00B44E74" w:rsidRDefault="0002337E" w:rsidP="00B44E74">
      <w:pPr>
        <w:spacing w:line="276" w:lineRule="auto"/>
        <w:rPr>
          <w:rFonts w:asciiTheme="minorHAnsi" w:hAnsiTheme="minorHAnsi"/>
          <w:szCs w:val="24"/>
        </w:rPr>
      </w:pPr>
      <w:r w:rsidRPr="00B44E74">
        <w:rPr>
          <w:rFonts w:asciiTheme="minorHAnsi" w:hAnsiTheme="minorHAnsi"/>
          <w:b/>
          <w:szCs w:val="24"/>
        </w:rPr>
        <w:t>Biztonsági kockázat:</w:t>
      </w:r>
      <w:r w:rsidRPr="00B44E74">
        <w:rPr>
          <w:rFonts w:asciiTheme="minorHAnsi" w:hAnsiTheme="minorHAnsi"/>
          <w:szCs w:val="24"/>
        </w:rPr>
        <w:t xml:space="preserve"> a nem megfelelő vagy hibás belső folyamatokból vagy külső eseményekből eredő olyan kockázat, amely negatív hatással van vagy lehet a</w:t>
      </w:r>
      <w:r w:rsidR="00AB522F" w:rsidRPr="00B44E74">
        <w:rPr>
          <w:rFonts w:asciiTheme="minorHAnsi" w:hAnsiTheme="minorHAnsi"/>
          <w:szCs w:val="24"/>
        </w:rPr>
        <w:t xml:space="preserve"> pénzforgalmi szolgáltató</w:t>
      </w:r>
      <w:r w:rsidRPr="00B44E74">
        <w:rPr>
          <w:rFonts w:asciiTheme="minorHAnsi" w:hAnsiTheme="minorHAnsi"/>
          <w:szCs w:val="24"/>
        </w:rPr>
        <w:t xml:space="preserve"> </w:t>
      </w:r>
      <w:proofErr w:type="spellStart"/>
      <w:r w:rsidRPr="00B44E74">
        <w:rPr>
          <w:rFonts w:asciiTheme="minorHAnsi" w:hAnsiTheme="minorHAnsi"/>
          <w:szCs w:val="24"/>
        </w:rPr>
        <w:t>IKT</w:t>
      </w:r>
      <w:proofErr w:type="spellEnd"/>
      <w:r w:rsidRPr="00B44E74">
        <w:rPr>
          <w:rFonts w:asciiTheme="minorHAnsi" w:hAnsiTheme="minorHAnsi"/>
          <w:szCs w:val="24"/>
        </w:rPr>
        <w:t xml:space="preserve"> rendszere</w:t>
      </w:r>
      <w:r w:rsidR="00AB522F" w:rsidRPr="00B44E74">
        <w:rPr>
          <w:rFonts w:asciiTheme="minorHAnsi" w:hAnsiTheme="minorHAnsi"/>
          <w:szCs w:val="24"/>
        </w:rPr>
        <w:t>inek, illetve</w:t>
      </w:r>
      <w:r w:rsidR="00AB522F" w:rsidRPr="00B44E74" w:rsidDel="00AB522F">
        <w:rPr>
          <w:rFonts w:asciiTheme="minorHAnsi" w:hAnsiTheme="minorHAnsi"/>
          <w:szCs w:val="24"/>
        </w:rPr>
        <w:t xml:space="preserve"> </w:t>
      </w:r>
      <w:r w:rsidRPr="00B44E74">
        <w:rPr>
          <w:rFonts w:asciiTheme="minorHAnsi" w:hAnsiTheme="minorHAnsi"/>
          <w:szCs w:val="24"/>
        </w:rPr>
        <w:t xml:space="preserve">a pénzforgalmi szolgáltatások biztosításához felhasznált információk rendelkezésre állására, integritására és titkosságára. Ez magában foglalja a </w:t>
      </w:r>
      <w:proofErr w:type="spellStart"/>
      <w:r w:rsidRPr="00B44E74">
        <w:rPr>
          <w:rFonts w:asciiTheme="minorHAnsi" w:hAnsiTheme="minorHAnsi"/>
          <w:szCs w:val="24"/>
        </w:rPr>
        <w:t>kibertámadások</w:t>
      </w:r>
      <w:proofErr w:type="spellEnd"/>
      <w:r w:rsidRPr="00B44E74">
        <w:rPr>
          <w:rFonts w:asciiTheme="minorHAnsi" w:hAnsiTheme="minorHAnsi"/>
          <w:szCs w:val="24"/>
        </w:rPr>
        <w:t xml:space="preserve"> jelentette vagy a nem megfelelő fizikai biztonságból eredő kockázatot is.</w:t>
      </w:r>
    </w:p>
    <w:p w14:paraId="11583C32" w14:textId="77777777" w:rsidR="0002337E" w:rsidRPr="00B44E74" w:rsidRDefault="0002337E" w:rsidP="00B44E74">
      <w:pPr>
        <w:spacing w:line="276" w:lineRule="auto"/>
        <w:rPr>
          <w:rFonts w:asciiTheme="minorHAnsi" w:hAnsiTheme="minorHAnsi"/>
          <w:szCs w:val="24"/>
        </w:rPr>
      </w:pPr>
    </w:p>
    <w:p w14:paraId="010A0AD5" w14:textId="2D8049AF" w:rsidR="0002337E" w:rsidRPr="00B44E74" w:rsidRDefault="0002337E" w:rsidP="00B44E74">
      <w:pPr>
        <w:spacing w:line="276" w:lineRule="auto"/>
        <w:rPr>
          <w:rFonts w:asciiTheme="minorHAnsi" w:hAnsiTheme="minorHAnsi"/>
          <w:szCs w:val="24"/>
        </w:rPr>
      </w:pPr>
      <w:r w:rsidRPr="00B44E74">
        <w:rPr>
          <w:rFonts w:asciiTheme="minorHAnsi" w:hAnsiTheme="minorHAnsi"/>
          <w:b/>
          <w:szCs w:val="24"/>
        </w:rPr>
        <w:t>Kockázatvállalási hajlandóság:</w:t>
      </w:r>
      <w:r w:rsidRPr="00B44E74">
        <w:rPr>
          <w:rFonts w:asciiTheme="minorHAnsi" w:hAnsiTheme="minorHAnsi"/>
          <w:szCs w:val="24"/>
        </w:rPr>
        <w:t xml:space="preserve"> A kockázat azon aggregált szintje és típusai, amelyeket </w:t>
      </w:r>
      <w:r w:rsidR="00AB522F" w:rsidRPr="00B44E74">
        <w:rPr>
          <w:rFonts w:asciiTheme="minorHAnsi" w:hAnsiTheme="minorHAnsi"/>
          <w:szCs w:val="24"/>
        </w:rPr>
        <w:t xml:space="preserve">a pénzforgalmi szolgáltató </w:t>
      </w:r>
      <w:r w:rsidRPr="00B44E74">
        <w:rPr>
          <w:rFonts w:asciiTheme="minorHAnsi" w:hAnsiTheme="minorHAnsi"/>
          <w:szCs w:val="24"/>
        </w:rPr>
        <w:t>stratégiai céljainak megvalósítása érdekében, kockázatviselési képességének keretein belül, üzleti modelljével összhangban vállal.</w:t>
      </w:r>
    </w:p>
    <w:p w14:paraId="794E377C" w14:textId="77777777" w:rsidR="0002337E" w:rsidRPr="00AA2145" w:rsidRDefault="0002337E" w:rsidP="0002337E">
      <w:pPr>
        <w:rPr>
          <w:rFonts w:asciiTheme="minorHAnsi" w:hAnsiTheme="minorHAnsi"/>
          <w:szCs w:val="24"/>
        </w:rPr>
      </w:pPr>
    </w:p>
    <w:p w14:paraId="48B39366" w14:textId="77777777" w:rsidR="0002337E" w:rsidRDefault="0002337E" w:rsidP="0002337E">
      <w:pPr>
        <w:pStyle w:val="Listaszerbekezds"/>
        <w:tabs>
          <w:tab w:val="left" w:pos="284"/>
        </w:tabs>
        <w:ind w:left="0"/>
        <w:rPr>
          <w:rFonts w:asciiTheme="minorHAnsi" w:hAnsiTheme="minorHAnsi"/>
          <w:b/>
        </w:rPr>
      </w:pPr>
    </w:p>
    <w:p w14:paraId="2C2A7F1B" w14:textId="77777777" w:rsidR="0002337E" w:rsidRPr="00552960" w:rsidRDefault="0002337E" w:rsidP="0002337E">
      <w:pPr>
        <w:pStyle w:val="Listaszerbekezds"/>
        <w:numPr>
          <w:ilvl w:val="0"/>
          <w:numId w:val="34"/>
        </w:numPr>
        <w:tabs>
          <w:tab w:val="left" w:pos="284"/>
        </w:tabs>
        <w:ind w:left="0" w:firstLine="0"/>
        <w:jc w:val="center"/>
        <w:rPr>
          <w:rFonts w:asciiTheme="minorHAnsi" w:hAnsiTheme="minorHAnsi"/>
          <w:b/>
        </w:rPr>
      </w:pPr>
      <w:r>
        <w:rPr>
          <w:rFonts w:asciiTheme="minorHAnsi" w:hAnsiTheme="minorHAnsi"/>
          <w:b/>
        </w:rPr>
        <w:t>Általános elvárások</w:t>
      </w:r>
    </w:p>
    <w:p w14:paraId="260019A2" w14:textId="68F23C79" w:rsidR="00B44E74" w:rsidRDefault="0002337E" w:rsidP="00B44E74">
      <w:pPr>
        <w:spacing w:before="120" w:line="276" w:lineRule="auto"/>
        <w:rPr>
          <w:rFonts w:asciiTheme="minorHAnsi" w:hAnsiTheme="minorHAnsi"/>
        </w:rPr>
      </w:pPr>
      <w:r>
        <w:rPr>
          <w:rFonts w:asciiTheme="minorHAnsi" w:hAnsiTheme="minorHAnsi"/>
        </w:rPr>
        <w:t xml:space="preserve">Az MNB elvárja, hogy </w:t>
      </w:r>
      <w:r w:rsidR="00AC4A55">
        <w:rPr>
          <w:rFonts w:asciiTheme="minorHAnsi" w:hAnsiTheme="minorHAnsi"/>
        </w:rPr>
        <w:t xml:space="preserve">a </w:t>
      </w:r>
      <w:r>
        <w:rPr>
          <w:rFonts w:asciiTheme="minorHAnsi" w:hAnsiTheme="minorHAnsi"/>
        </w:rPr>
        <w:t>pénzforgalmi szolgáltató</w:t>
      </w:r>
      <w:r w:rsidRPr="001160FC">
        <w:rPr>
          <w:rFonts w:asciiTheme="minorHAnsi" w:hAnsiTheme="minorHAnsi"/>
        </w:rPr>
        <w:t xml:space="preserve"> </w:t>
      </w:r>
      <w:r>
        <w:rPr>
          <w:rFonts w:asciiTheme="minorHAnsi" w:hAnsiTheme="minorHAnsi"/>
        </w:rPr>
        <w:t>feleljen meg</w:t>
      </w:r>
      <w:r w:rsidRPr="001160FC">
        <w:rPr>
          <w:rFonts w:asciiTheme="minorHAnsi" w:hAnsiTheme="minorHAnsi"/>
        </w:rPr>
        <w:t xml:space="preserve"> az </w:t>
      </w:r>
      <w:r>
        <w:rPr>
          <w:rFonts w:asciiTheme="minorHAnsi" w:hAnsiTheme="minorHAnsi"/>
        </w:rPr>
        <w:t>ajánlásban</w:t>
      </w:r>
      <w:r w:rsidRPr="001160FC">
        <w:rPr>
          <w:rFonts w:asciiTheme="minorHAnsi" w:hAnsiTheme="minorHAnsi"/>
        </w:rPr>
        <w:t xml:space="preserve"> f</w:t>
      </w:r>
      <w:r>
        <w:rPr>
          <w:rFonts w:asciiTheme="minorHAnsi" w:hAnsiTheme="minorHAnsi"/>
        </w:rPr>
        <w:t>oglalt valamennyi elvárásnak</w:t>
      </w:r>
      <w:r w:rsidRPr="001160FC">
        <w:rPr>
          <w:rFonts w:asciiTheme="minorHAnsi" w:hAnsiTheme="minorHAnsi"/>
        </w:rPr>
        <w:t>. A</w:t>
      </w:r>
      <w:r w:rsidR="00B477FE">
        <w:rPr>
          <w:rFonts w:asciiTheme="minorHAnsi" w:hAnsiTheme="minorHAnsi"/>
        </w:rPr>
        <w:t xml:space="preserve"> belső szabályozás</w:t>
      </w:r>
      <w:r w:rsidRPr="001160FC">
        <w:rPr>
          <w:rFonts w:asciiTheme="minorHAnsi" w:hAnsiTheme="minorHAnsi"/>
        </w:rPr>
        <w:t xml:space="preserve"> részletezettség</w:t>
      </w:r>
      <w:r w:rsidR="004C1128">
        <w:rPr>
          <w:rFonts w:asciiTheme="minorHAnsi" w:hAnsiTheme="minorHAnsi"/>
        </w:rPr>
        <w:t>ének</w:t>
      </w:r>
      <w:r w:rsidRPr="001160FC">
        <w:rPr>
          <w:rFonts w:asciiTheme="minorHAnsi" w:hAnsiTheme="minorHAnsi"/>
        </w:rPr>
        <w:t xml:space="preserve"> szintje legyen arányos a pénzforgalmi szolgáltató méretével és a pénzforgalmi szolgáltató által nyújtott vagy nyújtani kívánt konkrét szolgáltatások természetével, körével, összetettségével és kockázatosságával. </w:t>
      </w:r>
    </w:p>
    <w:p w14:paraId="3006D19D" w14:textId="77777777" w:rsidR="00224F42" w:rsidRDefault="00224F42" w:rsidP="00B44E74">
      <w:pPr>
        <w:spacing w:before="120" w:line="276" w:lineRule="auto"/>
        <w:rPr>
          <w:rFonts w:asciiTheme="minorHAnsi" w:hAnsiTheme="minorHAnsi"/>
        </w:rPr>
      </w:pPr>
    </w:p>
    <w:p w14:paraId="3E48526B" w14:textId="77777777" w:rsidR="0002337E" w:rsidRDefault="0002337E" w:rsidP="0002337E">
      <w:pPr>
        <w:spacing w:before="120"/>
        <w:rPr>
          <w:rFonts w:asciiTheme="minorHAnsi" w:hAnsiTheme="minorHAnsi"/>
        </w:rPr>
      </w:pPr>
    </w:p>
    <w:p w14:paraId="778EB7F2" w14:textId="77777777" w:rsidR="0002337E" w:rsidRDefault="0002337E" w:rsidP="0002337E">
      <w:pPr>
        <w:pStyle w:val="Listaszerbekezds"/>
        <w:numPr>
          <w:ilvl w:val="0"/>
          <w:numId w:val="34"/>
        </w:numPr>
        <w:tabs>
          <w:tab w:val="left" w:pos="284"/>
        </w:tabs>
        <w:ind w:left="0" w:firstLine="0"/>
        <w:jc w:val="center"/>
        <w:rPr>
          <w:rFonts w:asciiTheme="minorHAnsi" w:hAnsiTheme="minorHAnsi"/>
          <w:b/>
        </w:rPr>
      </w:pPr>
      <w:r>
        <w:rPr>
          <w:rFonts w:asciiTheme="minorHAnsi" w:hAnsiTheme="minorHAnsi"/>
          <w:b/>
        </w:rPr>
        <w:t>Speciális elvárások</w:t>
      </w:r>
    </w:p>
    <w:p w14:paraId="3933C064" w14:textId="77777777" w:rsidR="0002337E" w:rsidRPr="00552960" w:rsidRDefault="0002337E" w:rsidP="0002337E">
      <w:pPr>
        <w:pStyle w:val="Listaszerbekezds"/>
        <w:tabs>
          <w:tab w:val="left" w:pos="284"/>
        </w:tabs>
        <w:ind w:left="0"/>
        <w:rPr>
          <w:rFonts w:asciiTheme="minorHAnsi" w:hAnsiTheme="minorHAnsi"/>
          <w:b/>
        </w:rPr>
      </w:pPr>
    </w:p>
    <w:p w14:paraId="11689160" w14:textId="77777777" w:rsidR="0002337E" w:rsidRPr="00F769EB" w:rsidRDefault="0002337E" w:rsidP="0002337E">
      <w:pPr>
        <w:pStyle w:val="Listaszerbekezds"/>
        <w:numPr>
          <w:ilvl w:val="0"/>
          <w:numId w:val="35"/>
        </w:numPr>
        <w:spacing w:before="120"/>
        <w:ind w:left="284" w:hanging="284"/>
        <w:jc w:val="both"/>
        <w:rPr>
          <w:rFonts w:asciiTheme="minorHAnsi" w:hAnsiTheme="minorHAnsi"/>
          <w:b/>
        </w:rPr>
      </w:pPr>
      <w:r w:rsidRPr="00F769EB">
        <w:rPr>
          <w:rFonts w:asciiTheme="minorHAnsi" w:hAnsiTheme="minorHAnsi"/>
          <w:b/>
        </w:rPr>
        <w:lastRenderedPageBreak/>
        <w:t>Vállalatirányítás</w:t>
      </w:r>
    </w:p>
    <w:p w14:paraId="739DC991" w14:textId="77777777" w:rsidR="0002337E" w:rsidRPr="00F769EB" w:rsidRDefault="0002337E" w:rsidP="0002337E">
      <w:pPr>
        <w:spacing w:before="120"/>
        <w:rPr>
          <w:rFonts w:asciiTheme="minorHAnsi" w:hAnsiTheme="minorHAnsi"/>
          <w:color w:val="0070C0"/>
        </w:rPr>
      </w:pPr>
      <w:r w:rsidRPr="00F769EB">
        <w:rPr>
          <w:rFonts w:asciiTheme="minorHAnsi" w:hAnsiTheme="minorHAnsi"/>
          <w:color w:val="002060"/>
        </w:rPr>
        <w:t>A működési és biztonsági kockázat kezelési keretrendszer</w:t>
      </w:r>
    </w:p>
    <w:p w14:paraId="074ABAA3" w14:textId="67B73C31" w:rsidR="0002337E" w:rsidRDefault="0002337E" w:rsidP="0002337E">
      <w:pPr>
        <w:pStyle w:val="Listaszerbekezds"/>
        <w:numPr>
          <w:ilvl w:val="1"/>
          <w:numId w:val="35"/>
        </w:numPr>
        <w:spacing w:before="120"/>
        <w:ind w:left="567" w:hanging="567"/>
        <w:jc w:val="both"/>
        <w:rPr>
          <w:rFonts w:asciiTheme="minorHAnsi" w:hAnsiTheme="minorHAnsi"/>
        </w:rPr>
      </w:pPr>
      <w:r w:rsidRPr="00D32EE8">
        <w:rPr>
          <w:rFonts w:asciiTheme="minorHAnsi" w:hAnsiTheme="minorHAnsi"/>
        </w:rPr>
        <w:t>A</w:t>
      </w:r>
      <w:r>
        <w:rPr>
          <w:rFonts w:asciiTheme="minorHAnsi" w:hAnsiTheme="minorHAnsi"/>
        </w:rPr>
        <w:t>z MNB elvárja, hogy a pénzforgalmi szolgáltató</w:t>
      </w:r>
      <w:r w:rsidRPr="00D32EE8">
        <w:rPr>
          <w:rFonts w:asciiTheme="minorHAnsi" w:hAnsiTheme="minorHAnsi"/>
        </w:rPr>
        <w:t xml:space="preserve"> hatékony működési és biztonsági kockázatkezelési keretrendszert (a továbbiakban: kockázatkezelési keretrendszer), </w:t>
      </w:r>
      <w:r>
        <w:rPr>
          <w:rFonts w:asciiTheme="minorHAnsi" w:hAnsiTheme="minorHAnsi"/>
        </w:rPr>
        <w:t>hozz</w:t>
      </w:r>
      <w:r w:rsidR="00055B70">
        <w:rPr>
          <w:rFonts w:asciiTheme="minorHAnsi" w:hAnsiTheme="minorHAnsi"/>
        </w:rPr>
        <w:t>on</w:t>
      </w:r>
      <w:r>
        <w:rPr>
          <w:rFonts w:asciiTheme="minorHAnsi" w:hAnsiTheme="minorHAnsi"/>
        </w:rPr>
        <w:t xml:space="preserve"> létre,</w:t>
      </w:r>
      <w:r w:rsidRPr="00D32EE8">
        <w:rPr>
          <w:rFonts w:asciiTheme="minorHAnsi" w:hAnsiTheme="minorHAnsi"/>
        </w:rPr>
        <w:t xml:space="preserve"> amelyet legalább évente egy alkalommal a vezető testületnek és ha értelmezhető a </w:t>
      </w:r>
      <w:r w:rsidR="007E11F5">
        <w:rPr>
          <w:rFonts w:asciiTheme="minorHAnsi" w:hAnsiTheme="minorHAnsi"/>
        </w:rPr>
        <w:t xml:space="preserve">vezető állású személynek </w:t>
      </w:r>
      <w:r>
        <w:rPr>
          <w:rFonts w:asciiTheme="minorHAnsi" w:hAnsiTheme="minorHAnsi"/>
        </w:rPr>
        <w:t>jóvá kell hagynia</w:t>
      </w:r>
      <w:r w:rsidRPr="00D32EE8">
        <w:rPr>
          <w:rFonts w:asciiTheme="minorHAnsi" w:hAnsiTheme="minorHAnsi"/>
        </w:rPr>
        <w:t xml:space="preserve">. A kockázatkezelési keretrendszernek a működési és biztonsági kockázatok mérséklését célzó biztonsági intézkedésekre kell összpontosítania, és azt teljes mértékben be kell építeni a pénzforgalmi szolgáltató általános kockázatkezelési folyamataiba. </w:t>
      </w:r>
    </w:p>
    <w:p w14:paraId="7B8D09C6" w14:textId="77777777" w:rsidR="008F1EEB" w:rsidRPr="00D32EE8" w:rsidRDefault="008F1EEB" w:rsidP="008F1EEB">
      <w:pPr>
        <w:pStyle w:val="Listaszerbekezds"/>
        <w:spacing w:before="120"/>
        <w:ind w:left="567"/>
        <w:jc w:val="both"/>
        <w:rPr>
          <w:rFonts w:asciiTheme="minorHAnsi" w:hAnsiTheme="minorHAnsi"/>
        </w:rPr>
      </w:pPr>
    </w:p>
    <w:p w14:paraId="58E6B589" w14:textId="13B02D33" w:rsidR="0002337E" w:rsidRPr="00552960" w:rsidRDefault="0002337E" w:rsidP="0002337E">
      <w:pPr>
        <w:pStyle w:val="Listaszerbekezds"/>
        <w:numPr>
          <w:ilvl w:val="1"/>
          <w:numId w:val="35"/>
        </w:numPr>
        <w:spacing w:before="120" w:after="0"/>
        <w:ind w:left="567" w:hanging="573"/>
        <w:contextualSpacing w:val="0"/>
        <w:jc w:val="both"/>
        <w:rPr>
          <w:rFonts w:asciiTheme="minorHAnsi" w:hAnsiTheme="minorHAnsi"/>
        </w:rPr>
      </w:pPr>
      <w:r w:rsidRPr="00552960">
        <w:rPr>
          <w:rFonts w:asciiTheme="minorHAnsi" w:hAnsiTheme="minorHAnsi"/>
        </w:rPr>
        <w:t>A</w:t>
      </w:r>
      <w:r w:rsidR="00055B70">
        <w:rPr>
          <w:rFonts w:asciiTheme="minorHAnsi" w:hAnsiTheme="minorHAnsi"/>
        </w:rPr>
        <w:t>z MNB elvárja, hogy a</w:t>
      </w:r>
      <w:r w:rsidRPr="00552960">
        <w:rPr>
          <w:rFonts w:asciiTheme="minorHAnsi" w:hAnsiTheme="minorHAnsi"/>
        </w:rPr>
        <w:t xml:space="preserve"> kockázatkezelési keretrendszer:</w:t>
      </w:r>
    </w:p>
    <w:p w14:paraId="25CF3D0F" w14:textId="6F9AB6CE" w:rsidR="0002337E" w:rsidRDefault="00055B70" w:rsidP="0002337E">
      <w:pPr>
        <w:pStyle w:val="Listaszerbekezds"/>
        <w:numPr>
          <w:ilvl w:val="1"/>
          <w:numId w:val="16"/>
        </w:numPr>
        <w:spacing w:before="120" w:after="0"/>
        <w:contextualSpacing w:val="0"/>
        <w:jc w:val="both"/>
        <w:rPr>
          <w:rFonts w:asciiTheme="minorHAnsi" w:hAnsiTheme="minorHAnsi"/>
        </w:rPr>
      </w:pPr>
      <w:r>
        <w:rPr>
          <w:rFonts w:asciiTheme="minorHAnsi" w:hAnsiTheme="minorHAnsi"/>
        </w:rPr>
        <w:t xml:space="preserve">foglalja </w:t>
      </w:r>
      <w:r w:rsidR="00BA2B24" w:rsidRPr="00BA2B24">
        <w:rPr>
          <w:rFonts w:asciiTheme="minorHAnsi" w:hAnsiTheme="minorHAnsi"/>
        </w:rPr>
        <w:t>magában az engedélyezési és nyilvántartásba vételi feltételekre vonatkozó rendelkezéseknek az egyes fizetési szolgáltatókról szóló 2013. évi C</w:t>
      </w:r>
      <w:r w:rsidR="005652E4">
        <w:rPr>
          <w:rFonts w:asciiTheme="minorHAnsi" w:hAnsiTheme="minorHAnsi"/>
        </w:rPr>
        <w:t xml:space="preserve">CXXXV. törvény </w:t>
      </w:r>
      <w:r w:rsidR="00BA2B24">
        <w:rPr>
          <w:rFonts w:asciiTheme="minorHAnsi" w:hAnsiTheme="minorHAnsi"/>
        </w:rPr>
        <w:t>17</w:t>
      </w:r>
      <w:r w:rsidR="0002337E" w:rsidRPr="00552960">
        <w:rPr>
          <w:rFonts w:asciiTheme="minorHAnsi" w:hAnsiTheme="minorHAnsi"/>
        </w:rPr>
        <w:t>.</w:t>
      </w:r>
      <w:r w:rsidR="00BA2B24">
        <w:rPr>
          <w:rFonts w:asciiTheme="minorHAnsi" w:hAnsiTheme="minorHAnsi"/>
        </w:rPr>
        <w:t xml:space="preserve"> § (1) bekezdésének v</w:t>
      </w:r>
      <w:r w:rsidR="0002337E" w:rsidRPr="00552960">
        <w:rPr>
          <w:rFonts w:asciiTheme="minorHAnsi" w:hAnsiTheme="minorHAnsi"/>
        </w:rPr>
        <w:t>) pontjában</w:t>
      </w:r>
      <w:r w:rsidR="00BA2B24">
        <w:rPr>
          <w:rFonts w:asciiTheme="minorHAnsi" w:hAnsiTheme="minorHAnsi"/>
        </w:rPr>
        <w:t xml:space="preserve">, 20/A. § (1) bekezdésének g) pontjában </w:t>
      </w:r>
      <w:r w:rsidR="0002337E" w:rsidRPr="00552960">
        <w:rPr>
          <w:rFonts w:asciiTheme="minorHAnsi" w:hAnsiTheme="minorHAnsi"/>
        </w:rPr>
        <w:t>meghatározott, a biztonsági elvek átfogó leírását tartalmazó dokumentumot;</w:t>
      </w:r>
    </w:p>
    <w:p w14:paraId="1A663EB2" w14:textId="1D63F300" w:rsidR="0002337E" w:rsidRPr="00552960" w:rsidRDefault="00591250" w:rsidP="0002337E">
      <w:pPr>
        <w:pStyle w:val="Listaszerbekezds"/>
        <w:numPr>
          <w:ilvl w:val="1"/>
          <w:numId w:val="16"/>
        </w:numPr>
        <w:spacing w:before="120" w:after="0"/>
        <w:contextualSpacing w:val="0"/>
        <w:jc w:val="both"/>
        <w:rPr>
          <w:rFonts w:asciiTheme="minorHAnsi" w:hAnsiTheme="minorHAnsi"/>
        </w:rPr>
      </w:pPr>
      <w:r>
        <w:rPr>
          <w:rFonts w:asciiTheme="minorHAnsi" w:hAnsiTheme="minorHAnsi"/>
        </w:rPr>
        <w:t xml:space="preserve">legyen </w:t>
      </w:r>
      <w:r w:rsidR="0002337E" w:rsidRPr="00552960">
        <w:rPr>
          <w:rFonts w:asciiTheme="minorHAnsi" w:hAnsiTheme="minorHAnsi"/>
        </w:rPr>
        <w:t>összhangban a pénzforgalmi szolgáltató kockázatvállalási hajlandóságával;</w:t>
      </w:r>
    </w:p>
    <w:p w14:paraId="5F7FE8C3" w14:textId="42636B84" w:rsidR="0002337E" w:rsidRPr="00552960" w:rsidRDefault="00591250" w:rsidP="0002337E">
      <w:pPr>
        <w:pStyle w:val="Listaszerbekezds"/>
        <w:numPr>
          <w:ilvl w:val="1"/>
          <w:numId w:val="16"/>
        </w:numPr>
        <w:spacing w:before="120" w:after="0"/>
        <w:contextualSpacing w:val="0"/>
        <w:jc w:val="both"/>
        <w:rPr>
          <w:rFonts w:asciiTheme="minorHAnsi" w:hAnsiTheme="minorHAnsi"/>
        </w:rPr>
      </w:pPr>
      <w:r>
        <w:rPr>
          <w:rFonts w:asciiTheme="minorHAnsi" w:hAnsiTheme="minorHAnsi"/>
        </w:rPr>
        <w:t>határozza meg</w:t>
      </w:r>
      <w:r w:rsidR="0002337E" w:rsidRPr="00552960">
        <w:rPr>
          <w:rFonts w:asciiTheme="minorHAnsi" w:hAnsiTheme="minorHAnsi"/>
        </w:rPr>
        <w:t xml:space="preserve"> és jelöl</w:t>
      </w:r>
      <w:r>
        <w:rPr>
          <w:rFonts w:asciiTheme="minorHAnsi" w:hAnsiTheme="minorHAnsi"/>
        </w:rPr>
        <w:t>je ki</w:t>
      </w:r>
      <w:r w:rsidR="0002337E" w:rsidRPr="00552960">
        <w:rPr>
          <w:rFonts w:asciiTheme="minorHAnsi" w:hAnsiTheme="minorHAnsi"/>
        </w:rPr>
        <w:t xml:space="preserve"> a legfontosabb szerepeket és felelősségeket, valamint a biztonsági intézkedések végrehajtásához és a biztonsági és működési kockázatok kezeléséhez szükséges jelentéstételi csatornákat;</w:t>
      </w:r>
    </w:p>
    <w:p w14:paraId="49116039" w14:textId="28A9410A" w:rsidR="0002337E" w:rsidRPr="00552960" w:rsidRDefault="0002337E" w:rsidP="0002337E">
      <w:pPr>
        <w:pStyle w:val="Listaszerbekezds"/>
        <w:numPr>
          <w:ilvl w:val="1"/>
          <w:numId w:val="16"/>
        </w:numPr>
        <w:spacing w:before="120" w:after="0"/>
        <w:contextualSpacing w:val="0"/>
        <w:jc w:val="both"/>
        <w:rPr>
          <w:rFonts w:asciiTheme="minorHAnsi" w:hAnsiTheme="minorHAnsi"/>
        </w:rPr>
      </w:pPr>
      <w:r w:rsidRPr="00552960">
        <w:rPr>
          <w:rFonts w:asciiTheme="minorHAnsi" w:hAnsiTheme="minorHAnsi"/>
        </w:rPr>
        <w:t>dolgoz</w:t>
      </w:r>
      <w:r w:rsidR="00591250">
        <w:rPr>
          <w:rFonts w:asciiTheme="minorHAnsi" w:hAnsiTheme="minorHAnsi"/>
        </w:rPr>
        <w:t>za ki</w:t>
      </w:r>
      <w:r w:rsidRPr="00552960">
        <w:rPr>
          <w:rFonts w:asciiTheme="minorHAnsi" w:hAnsiTheme="minorHAnsi"/>
        </w:rPr>
        <w:t xml:space="preserve"> a pénzforgalmi szolgáltató fizetéshez kapcsolódó tevékenységeiből származó valamennyi kockázat – amelyeknek a pénzforgalmi szolgáltató ki van téve – azonosításához, felméréséhez, nyomon követéséhez és kezeléséhez szükséges eljárásoka</w:t>
      </w:r>
      <w:r>
        <w:rPr>
          <w:rFonts w:asciiTheme="minorHAnsi" w:hAnsiTheme="minorHAnsi"/>
        </w:rPr>
        <w:t xml:space="preserve">t és rendszereket, ideértve az </w:t>
      </w:r>
      <w:r w:rsidRPr="00552960">
        <w:rPr>
          <w:rFonts w:asciiTheme="minorHAnsi" w:hAnsiTheme="minorHAnsi"/>
        </w:rPr>
        <w:t>üzletmenet-folytonossági intézkedéseket.</w:t>
      </w:r>
    </w:p>
    <w:p w14:paraId="3AA54D50" w14:textId="77777777" w:rsidR="0002337E" w:rsidRPr="00552960" w:rsidRDefault="0002337E" w:rsidP="0002337E">
      <w:pPr>
        <w:pStyle w:val="Listaszerbekezds"/>
        <w:numPr>
          <w:ilvl w:val="1"/>
          <w:numId w:val="35"/>
        </w:numPr>
        <w:spacing w:before="120" w:after="0"/>
        <w:ind w:left="567" w:hanging="573"/>
        <w:contextualSpacing w:val="0"/>
        <w:jc w:val="both"/>
        <w:rPr>
          <w:rFonts w:asciiTheme="minorHAnsi" w:hAnsiTheme="minorHAnsi"/>
        </w:rPr>
      </w:pPr>
      <w:r w:rsidRPr="00552960">
        <w:rPr>
          <w:rFonts w:asciiTheme="minorHAnsi" w:hAnsiTheme="minorHAnsi"/>
        </w:rPr>
        <w:t>A</w:t>
      </w:r>
      <w:r>
        <w:rPr>
          <w:rFonts w:asciiTheme="minorHAnsi" w:hAnsiTheme="minorHAnsi"/>
        </w:rPr>
        <w:t>z MNB elvárja, hogy a pénzforgalmi szolgáltató</w:t>
      </w:r>
      <w:r w:rsidRPr="00552960">
        <w:rPr>
          <w:rFonts w:asciiTheme="minorHAnsi" w:hAnsiTheme="minorHAnsi"/>
        </w:rPr>
        <w:t xml:space="preserve"> biztosít</w:t>
      </w:r>
      <w:r>
        <w:rPr>
          <w:rFonts w:asciiTheme="minorHAnsi" w:hAnsiTheme="minorHAnsi"/>
        </w:rPr>
        <w:t>sa</w:t>
      </w:r>
      <w:r w:rsidRPr="00552960">
        <w:rPr>
          <w:rFonts w:asciiTheme="minorHAnsi" w:hAnsiTheme="minorHAnsi"/>
        </w:rPr>
        <w:t xml:space="preserve"> a kockázatke</w:t>
      </w:r>
      <w:r>
        <w:rPr>
          <w:rFonts w:asciiTheme="minorHAnsi" w:hAnsiTheme="minorHAnsi"/>
        </w:rPr>
        <w:t>zelési keretrendszer megfelelő</w:t>
      </w:r>
      <w:r w:rsidRPr="00552960">
        <w:rPr>
          <w:rFonts w:asciiTheme="minorHAnsi" w:hAnsiTheme="minorHAnsi"/>
        </w:rPr>
        <w:t xml:space="preserve"> dokumentáltságát, és a végrehajtás és a nyomon követés során szerzett tapasztalatok alapján történő aktualizálását. </w:t>
      </w:r>
    </w:p>
    <w:p w14:paraId="04D67390" w14:textId="3FE638D6" w:rsidR="00B44E74" w:rsidRDefault="0002337E" w:rsidP="00417570">
      <w:pPr>
        <w:pStyle w:val="Listaszerbekezds"/>
        <w:numPr>
          <w:ilvl w:val="1"/>
          <w:numId w:val="35"/>
        </w:numPr>
        <w:spacing w:before="120" w:after="0"/>
        <w:ind w:left="567" w:hanging="573"/>
        <w:contextualSpacing w:val="0"/>
        <w:jc w:val="both"/>
        <w:rPr>
          <w:rFonts w:asciiTheme="minorHAnsi" w:hAnsiTheme="minorHAnsi"/>
        </w:rPr>
      </w:pPr>
      <w:r w:rsidRPr="00552960">
        <w:rPr>
          <w:rFonts w:asciiTheme="minorHAnsi" w:hAnsiTheme="minorHAnsi"/>
        </w:rPr>
        <w:t>A</w:t>
      </w:r>
      <w:r>
        <w:rPr>
          <w:rFonts w:asciiTheme="minorHAnsi" w:hAnsiTheme="minorHAnsi"/>
        </w:rPr>
        <w:t>z MNB elvárja, hogy a</w:t>
      </w:r>
      <w:r w:rsidRPr="00552960">
        <w:rPr>
          <w:rFonts w:asciiTheme="minorHAnsi" w:hAnsiTheme="minorHAnsi"/>
        </w:rPr>
        <w:t xml:space="preserve"> pénzforgalmi </w:t>
      </w:r>
      <w:r>
        <w:rPr>
          <w:rFonts w:asciiTheme="minorHAnsi" w:hAnsiTheme="minorHAnsi"/>
        </w:rPr>
        <w:t>szolgáltató</w:t>
      </w:r>
      <w:r w:rsidRPr="00552960">
        <w:rPr>
          <w:rFonts w:asciiTheme="minorHAnsi" w:hAnsiTheme="minorHAnsi"/>
        </w:rPr>
        <w:t xml:space="preserve"> az infrastruktúra, a folyamatok vagy az eljárások jelentősebb változtatása előtt és az által</w:t>
      </w:r>
      <w:r w:rsidR="00591250">
        <w:rPr>
          <w:rFonts w:asciiTheme="minorHAnsi" w:hAnsiTheme="minorHAnsi"/>
        </w:rPr>
        <w:t>a</w:t>
      </w:r>
      <w:r w:rsidRPr="00552960">
        <w:rPr>
          <w:rFonts w:asciiTheme="minorHAnsi" w:hAnsiTheme="minorHAnsi"/>
        </w:rPr>
        <w:t xml:space="preserve"> nyújtott pénzforgalmi szolgáltatások biztonságát érintő valamennyi jelentős működési és biztonsági esemény után haladéktalanul </w:t>
      </w:r>
      <w:r>
        <w:rPr>
          <w:rFonts w:asciiTheme="minorHAnsi" w:hAnsiTheme="minorHAnsi"/>
        </w:rPr>
        <w:t>vizsgálj</w:t>
      </w:r>
      <w:r w:rsidR="00591250">
        <w:rPr>
          <w:rFonts w:asciiTheme="minorHAnsi" w:hAnsiTheme="minorHAnsi"/>
        </w:rPr>
        <w:t>a</w:t>
      </w:r>
      <w:r>
        <w:rPr>
          <w:rFonts w:asciiTheme="minorHAnsi" w:hAnsiTheme="minorHAnsi"/>
        </w:rPr>
        <w:t xml:space="preserve"> meg</w:t>
      </w:r>
      <w:r w:rsidRPr="00552960">
        <w:rPr>
          <w:rFonts w:asciiTheme="minorHAnsi" w:hAnsiTheme="minorHAnsi"/>
        </w:rPr>
        <w:t>, hogy szükséges-e a kockázatkezelési keretrendszer módosítása vagy fejlesztése.</w:t>
      </w:r>
    </w:p>
    <w:p w14:paraId="7E1F4FDE" w14:textId="7F4C4DCB" w:rsidR="008572B8" w:rsidRDefault="008572B8" w:rsidP="008572B8">
      <w:pPr>
        <w:spacing w:before="120"/>
        <w:rPr>
          <w:rFonts w:asciiTheme="minorHAnsi" w:hAnsiTheme="minorHAnsi"/>
        </w:rPr>
      </w:pPr>
    </w:p>
    <w:p w14:paraId="2D5160FB" w14:textId="260236F5" w:rsidR="008572B8" w:rsidRDefault="008572B8" w:rsidP="008572B8">
      <w:pPr>
        <w:spacing w:before="120"/>
        <w:rPr>
          <w:rFonts w:asciiTheme="minorHAnsi" w:hAnsiTheme="minorHAnsi"/>
        </w:rPr>
      </w:pPr>
    </w:p>
    <w:p w14:paraId="3E030A34" w14:textId="77777777" w:rsidR="008572B8" w:rsidRPr="008572B8" w:rsidRDefault="008572B8" w:rsidP="008572B8">
      <w:pPr>
        <w:spacing w:before="120"/>
        <w:rPr>
          <w:rFonts w:asciiTheme="minorHAnsi" w:hAnsiTheme="minorHAnsi"/>
        </w:rPr>
      </w:pPr>
    </w:p>
    <w:p w14:paraId="2BD52001" w14:textId="77777777" w:rsidR="0002337E" w:rsidRPr="00552960" w:rsidRDefault="0002337E" w:rsidP="0002337E">
      <w:pPr>
        <w:pStyle w:val="Numberedtitlelevel2"/>
        <w:rPr>
          <w:rFonts w:asciiTheme="minorHAnsi" w:hAnsiTheme="minorHAnsi"/>
          <w:sz w:val="24"/>
        </w:rPr>
      </w:pPr>
      <w:r w:rsidRPr="00552960">
        <w:rPr>
          <w:rFonts w:asciiTheme="minorHAnsi" w:hAnsiTheme="minorHAnsi"/>
          <w:sz w:val="24"/>
        </w:rPr>
        <w:lastRenderedPageBreak/>
        <w:t>Kockázatkezelési és ellenőrzési modellek</w:t>
      </w:r>
    </w:p>
    <w:p w14:paraId="2A399A36" w14:textId="16C61A8D" w:rsidR="0002337E" w:rsidRPr="00552960" w:rsidRDefault="0002337E" w:rsidP="0002337E">
      <w:pPr>
        <w:pStyle w:val="Listaszerbekezds"/>
        <w:numPr>
          <w:ilvl w:val="1"/>
          <w:numId w:val="35"/>
        </w:numPr>
        <w:spacing w:before="120" w:after="0"/>
        <w:ind w:left="567" w:hanging="573"/>
        <w:contextualSpacing w:val="0"/>
        <w:jc w:val="both"/>
        <w:rPr>
          <w:rFonts w:asciiTheme="minorHAnsi" w:hAnsiTheme="minorHAnsi"/>
        </w:rPr>
      </w:pPr>
      <w:r w:rsidRPr="00552960">
        <w:rPr>
          <w:rFonts w:asciiTheme="minorHAnsi" w:hAnsiTheme="minorHAnsi"/>
        </w:rPr>
        <w:t>A</w:t>
      </w:r>
      <w:r>
        <w:rPr>
          <w:rFonts w:asciiTheme="minorHAnsi" w:hAnsiTheme="minorHAnsi"/>
        </w:rPr>
        <w:t>z MNB elvárja, hogy a pénzforgalmi szolgáltató</w:t>
      </w:r>
      <w:r w:rsidRPr="00552960">
        <w:rPr>
          <w:rFonts w:asciiTheme="minorHAnsi" w:hAnsiTheme="minorHAnsi"/>
        </w:rPr>
        <w:t xml:space="preserve"> a működési és biztonsági kockázatok azonosítása és kezelése érdekében három hatékony védelmi vonalat, vagy egy azzal egyenértékű belső kockázatkezel</w:t>
      </w:r>
      <w:r>
        <w:rPr>
          <w:rFonts w:asciiTheme="minorHAnsi" w:hAnsiTheme="minorHAnsi"/>
        </w:rPr>
        <w:t xml:space="preserve">ési és ellenőrzési modellt </w:t>
      </w:r>
      <w:r w:rsidRPr="00552960">
        <w:rPr>
          <w:rFonts w:asciiTheme="minorHAnsi" w:hAnsiTheme="minorHAnsi"/>
        </w:rPr>
        <w:t>dolgoz</w:t>
      </w:r>
      <w:r>
        <w:rPr>
          <w:rFonts w:asciiTheme="minorHAnsi" w:hAnsiTheme="minorHAnsi"/>
        </w:rPr>
        <w:t>z</w:t>
      </w:r>
      <w:r w:rsidR="00591250">
        <w:rPr>
          <w:rFonts w:asciiTheme="minorHAnsi" w:hAnsiTheme="minorHAnsi"/>
        </w:rPr>
        <w:t>on</w:t>
      </w:r>
      <w:r>
        <w:rPr>
          <w:rFonts w:asciiTheme="minorHAnsi" w:hAnsiTheme="minorHAnsi"/>
        </w:rPr>
        <w:t xml:space="preserve"> ki</w:t>
      </w:r>
      <w:r w:rsidRPr="00552960">
        <w:rPr>
          <w:rFonts w:asciiTheme="minorHAnsi" w:hAnsiTheme="minorHAnsi"/>
        </w:rPr>
        <w:t>. A pénzforgalmi szolgáltatónak biztosítani</w:t>
      </w:r>
      <w:r w:rsidR="00591250">
        <w:rPr>
          <w:rFonts w:asciiTheme="minorHAnsi" w:hAnsiTheme="minorHAnsi"/>
        </w:rPr>
        <w:t>a</w:t>
      </w:r>
      <w:r w:rsidRPr="00552960">
        <w:rPr>
          <w:rFonts w:asciiTheme="minorHAnsi" w:hAnsiTheme="minorHAnsi"/>
        </w:rPr>
        <w:t xml:space="preserve"> kell, hogy a fent említett belső ellenőrzési modell elegendő felhatalmazással, függetlenséggel és forrásokkal rendelkezzen, és közvetlen jelentéstételi csatornái legyenek a vezető testület és ha értelmezhető a </w:t>
      </w:r>
      <w:r w:rsidR="007E11F5">
        <w:rPr>
          <w:rFonts w:asciiTheme="minorHAnsi" w:hAnsiTheme="minorHAnsi"/>
        </w:rPr>
        <w:t xml:space="preserve">vezető állású személy </w:t>
      </w:r>
      <w:r w:rsidRPr="00552960">
        <w:rPr>
          <w:rFonts w:asciiTheme="minorHAnsi" w:hAnsiTheme="minorHAnsi"/>
        </w:rPr>
        <w:t>felé is.</w:t>
      </w:r>
    </w:p>
    <w:p w14:paraId="7EDDC6E8" w14:textId="77777777" w:rsidR="0002337E" w:rsidRPr="00622EA3" w:rsidRDefault="0002337E" w:rsidP="0002337E">
      <w:pPr>
        <w:pStyle w:val="Listaszerbekezds"/>
        <w:numPr>
          <w:ilvl w:val="1"/>
          <w:numId w:val="35"/>
        </w:numPr>
        <w:spacing w:before="120" w:after="0"/>
        <w:ind w:left="567" w:hanging="573"/>
        <w:contextualSpacing w:val="0"/>
        <w:jc w:val="both"/>
        <w:rPr>
          <w:rFonts w:asciiTheme="minorHAnsi" w:hAnsiTheme="minorHAnsi"/>
        </w:rPr>
      </w:pPr>
      <w:r w:rsidRPr="00552960">
        <w:rPr>
          <w:rFonts w:asciiTheme="minorHAnsi" w:hAnsiTheme="minorHAnsi"/>
        </w:rPr>
        <w:t>Az</w:t>
      </w:r>
      <w:r>
        <w:rPr>
          <w:rFonts w:asciiTheme="minorHAnsi" w:hAnsiTheme="minorHAnsi"/>
        </w:rPr>
        <w:t xml:space="preserve"> MNB elvárja, hogy a pénzforgalmi szolgáltató az</w:t>
      </w:r>
      <w:r w:rsidRPr="00552960">
        <w:rPr>
          <w:rFonts w:asciiTheme="minorHAnsi" w:hAnsiTheme="minorHAnsi"/>
        </w:rPr>
        <w:t xml:space="preserve"> </w:t>
      </w:r>
      <w:r>
        <w:rPr>
          <w:rFonts w:asciiTheme="minorHAnsi" w:hAnsiTheme="minorHAnsi"/>
        </w:rPr>
        <w:t>ajánlásban</w:t>
      </w:r>
      <w:r w:rsidRPr="00552960">
        <w:rPr>
          <w:rFonts w:asciiTheme="minorHAnsi" w:hAnsiTheme="minorHAnsi"/>
        </w:rPr>
        <w:t xml:space="preserve"> meghatározott biztonsági intézkedéseket </w:t>
      </w:r>
      <w:r>
        <w:rPr>
          <w:rFonts w:asciiTheme="minorHAnsi" w:hAnsiTheme="minorHAnsi"/>
        </w:rPr>
        <w:t>vizsgáltassa felül</w:t>
      </w:r>
      <w:r w:rsidRPr="00552960">
        <w:rPr>
          <w:rFonts w:asciiTheme="minorHAnsi" w:hAnsiTheme="minorHAnsi"/>
        </w:rPr>
        <w:t xml:space="preserve"> az informatikai biztonság és a pénzforgalom területén szaktudással rendelkező, a pénzforgalmi szolgáltatón belüli vagy a pénzforgalmi szolgáltatótól működési szempontból független ellenőrökkel. Az ellenőrzések gyakoriságát és központi elemeit a megfelelő biztonsági kockázatok figyelembe vételével kell megállapítani. </w:t>
      </w:r>
    </w:p>
    <w:p w14:paraId="1D24A274" w14:textId="77777777" w:rsidR="0002337E" w:rsidRPr="00552960" w:rsidRDefault="0002337E" w:rsidP="0002337E">
      <w:pPr>
        <w:pStyle w:val="Numberedtitlelevel2"/>
        <w:rPr>
          <w:rFonts w:asciiTheme="minorHAnsi" w:hAnsiTheme="minorHAnsi"/>
          <w:sz w:val="24"/>
        </w:rPr>
      </w:pPr>
      <w:r w:rsidRPr="00552960">
        <w:rPr>
          <w:rFonts w:asciiTheme="minorHAnsi" w:hAnsiTheme="minorHAnsi"/>
          <w:sz w:val="24"/>
        </w:rPr>
        <w:t xml:space="preserve">Kiszervezés </w:t>
      </w:r>
    </w:p>
    <w:p w14:paraId="2178EC79" w14:textId="18CB310C" w:rsidR="0002337E" w:rsidRPr="00552960" w:rsidRDefault="0002337E" w:rsidP="0002337E">
      <w:pPr>
        <w:pStyle w:val="Listaszerbekezds"/>
        <w:numPr>
          <w:ilvl w:val="1"/>
          <w:numId w:val="35"/>
        </w:numPr>
        <w:spacing w:before="120" w:after="0"/>
        <w:ind w:left="567" w:hanging="573"/>
        <w:contextualSpacing w:val="0"/>
        <w:jc w:val="both"/>
        <w:rPr>
          <w:rFonts w:asciiTheme="minorHAnsi" w:hAnsiTheme="minorHAnsi"/>
        </w:rPr>
      </w:pPr>
      <w:r>
        <w:rPr>
          <w:rFonts w:asciiTheme="minorHAnsi" w:hAnsiTheme="minorHAnsi"/>
        </w:rPr>
        <w:t>Az MNB elvárja, hogy a</w:t>
      </w:r>
      <w:r w:rsidRPr="00552960">
        <w:rPr>
          <w:rFonts w:asciiTheme="minorHAnsi" w:hAnsiTheme="minorHAnsi"/>
        </w:rPr>
        <w:t xml:space="preserve">mennyiben a pénzforgalmi szolgáltatások működési funkcióit, többek között az informatikai rendszerek működtetését </w:t>
      </w:r>
      <w:r w:rsidR="00AB522F">
        <w:rPr>
          <w:rFonts w:asciiTheme="minorHAnsi" w:hAnsiTheme="minorHAnsi"/>
        </w:rPr>
        <w:t>a pénzforgalmi szolgáltató</w:t>
      </w:r>
      <w:r w:rsidR="00AB522F" w:rsidRPr="00AA2145">
        <w:rPr>
          <w:rFonts w:asciiTheme="minorHAnsi" w:hAnsiTheme="minorHAnsi"/>
        </w:rPr>
        <w:t xml:space="preserve"> </w:t>
      </w:r>
      <w:r w:rsidRPr="00552960">
        <w:rPr>
          <w:rFonts w:asciiTheme="minorHAnsi" w:hAnsiTheme="minorHAnsi"/>
        </w:rPr>
        <w:t xml:space="preserve">kiszervezi, </w:t>
      </w:r>
      <w:r>
        <w:rPr>
          <w:rFonts w:asciiTheme="minorHAnsi" w:hAnsiTheme="minorHAnsi"/>
        </w:rPr>
        <w:t>biztosít</w:t>
      </w:r>
      <w:r w:rsidR="00613AA5">
        <w:rPr>
          <w:rFonts w:asciiTheme="minorHAnsi" w:hAnsiTheme="minorHAnsi"/>
        </w:rPr>
        <w:t>sa az</w:t>
      </w:r>
      <w:r>
        <w:rPr>
          <w:rFonts w:asciiTheme="minorHAnsi" w:hAnsiTheme="minorHAnsi"/>
        </w:rPr>
        <w:t xml:space="preserve"> ezen</w:t>
      </w:r>
      <w:r w:rsidRPr="00552960">
        <w:rPr>
          <w:rFonts w:asciiTheme="minorHAnsi" w:hAnsiTheme="minorHAnsi"/>
        </w:rPr>
        <w:t xml:space="preserve"> a</w:t>
      </w:r>
      <w:r>
        <w:rPr>
          <w:rFonts w:asciiTheme="minorHAnsi" w:hAnsiTheme="minorHAnsi"/>
        </w:rPr>
        <w:t>jánlásban</w:t>
      </w:r>
      <w:r w:rsidRPr="00552960">
        <w:rPr>
          <w:rFonts w:asciiTheme="minorHAnsi" w:hAnsiTheme="minorHAnsi"/>
        </w:rPr>
        <w:t xml:space="preserve"> meghatározott biztonsági intézkedések hatékony végrehajtását.</w:t>
      </w:r>
    </w:p>
    <w:p w14:paraId="2C04F686" w14:textId="36B3492A" w:rsidR="0002337E" w:rsidRDefault="0002337E" w:rsidP="006A2AFF">
      <w:pPr>
        <w:pStyle w:val="Listaszerbekezds"/>
        <w:numPr>
          <w:ilvl w:val="1"/>
          <w:numId w:val="35"/>
        </w:numPr>
        <w:spacing w:before="120" w:after="0"/>
        <w:ind w:left="567" w:hanging="573"/>
        <w:contextualSpacing w:val="0"/>
        <w:jc w:val="both"/>
        <w:rPr>
          <w:rFonts w:asciiTheme="minorHAnsi" w:hAnsiTheme="minorHAnsi"/>
        </w:rPr>
      </w:pPr>
      <w:r w:rsidRPr="00552960">
        <w:rPr>
          <w:rFonts w:asciiTheme="minorHAnsi" w:hAnsiTheme="minorHAnsi"/>
        </w:rPr>
        <w:t>A</w:t>
      </w:r>
      <w:r>
        <w:rPr>
          <w:rFonts w:asciiTheme="minorHAnsi" w:hAnsiTheme="minorHAnsi"/>
        </w:rPr>
        <w:t>z MNB elvárja, hogy a pénzforgalmi szolgáltató</w:t>
      </w:r>
      <w:r w:rsidRPr="00552960">
        <w:rPr>
          <w:rFonts w:asciiTheme="minorHAnsi" w:hAnsiTheme="minorHAnsi"/>
        </w:rPr>
        <w:t xml:space="preserve"> biztosít</w:t>
      </w:r>
      <w:r>
        <w:rPr>
          <w:rFonts w:asciiTheme="minorHAnsi" w:hAnsiTheme="minorHAnsi"/>
        </w:rPr>
        <w:t>s</w:t>
      </w:r>
      <w:r w:rsidR="00591250">
        <w:rPr>
          <w:rFonts w:asciiTheme="minorHAnsi" w:hAnsiTheme="minorHAnsi"/>
        </w:rPr>
        <w:t>a</w:t>
      </w:r>
      <w:r w:rsidRPr="00552960">
        <w:rPr>
          <w:rFonts w:asciiTheme="minorHAnsi" w:hAnsiTheme="minorHAnsi"/>
        </w:rPr>
        <w:t>, hogy a szolgáltatókkal – amelyekhez az említett funkciókat kiszervezik – kötött szerződések és szolgáltatási megállapodások megfelelő és arányos biztonsági célokat, intézkedéseket és minőségi célokat tartalmazzanak. A pénzforgalmi szolgáltató ellenőriz</w:t>
      </w:r>
      <w:r w:rsidR="00100592">
        <w:rPr>
          <w:rFonts w:asciiTheme="minorHAnsi" w:hAnsiTheme="minorHAnsi"/>
        </w:rPr>
        <w:t>ze</w:t>
      </w:r>
      <w:r w:rsidRPr="00552960">
        <w:rPr>
          <w:rFonts w:asciiTheme="minorHAnsi" w:hAnsiTheme="minorHAnsi"/>
        </w:rPr>
        <w:t xml:space="preserve"> és biztosít</w:t>
      </w:r>
      <w:r w:rsidR="00100592">
        <w:rPr>
          <w:rFonts w:asciiTheme="minorHAnsi" w:hAnsiTheme="minorHAnsi"/>
        </w:rPr>
        <w:t>sa</w:t>
      </w:r>
      <w:r w:rsidRPr="00552960">
        <w:rPr>
          <w:rFonts w:asciiTheme="minorHAnsi" w:hAnsiTheme="minorHAnsi"/>
        </w:rPr>
        <w:t xml:space="preserve"> az említett szolgáltatók e biztonsági céloknak, intézkedéseknek és minőségi céloknak való megfelelését. </w:t>
      </w:r>
    </w:p>
    <w:p w14:paraId="170AA1A2" w14:textId="77777777" w:rsidR="006A2AFF" w:rsidRPr="006A2AFF" w:rsidRDefault="006A2AFF" w:rsidP="006A2AFF">
      <w:pPr>
        <w:pStyle w:val="Listaszerbekezds"/>
        <w:spacing w:before="120" w:after="0"/>
        <w:ind w:left="567"/>
        <w:contextualSpacing w:val="0"/>
        <w:jc w:val="both"/>
        <w:rPr>
          <w:rFonts w:asciiTheme="minorHAnsi" w:hAnsiTheme="minorHAnsi"/>
        </w:rPr>
      </w:pPr>
    </w:p>
    <w:p w14:paraId="5572312B" w14:textId="77777777" w:rsidR="0002337E" w:rsidRPr="00F769EB" w:rsidRDefault="0002337E" w:rsidP="0002337E">
      <w:pPr>
        <w:pStyle w:val="Listaszerbekezds"/>
        <w:numPr>
          <w:ilvl w:val="0"/>
          <w:numId w:val="35"/>
        </w:numPr>
        <w:spacing w:before="120"/>
        <w:ind w:left="284" w:hanging="284"/>
        <w:rPr>
          <w:rFonts w:asciiTheme="minorHAnsi" w:hAnsiTheme="minorHAnsi"/>
          <w:b/>
        </w:rPr>
      </w:pPr>
      <w:r>
        <w:rPr>
          <w:rFonts w:asciiTheme="minorHAnsi" w:hAnsiTheme="minorHAnsi"/>
          <w:b/>
        </w:rPr>
        <w:t>Kockázatértékelés</w:t>
      </w:r>
    </w:p>
    <w:p w14:paraId="18D52B32" w14:textId="77777777" w:rsidR="0002337E" w:rsidRPr="00552960" w:rsidRDefault="0002337E" w:rsidP="0002337E">
      <w:pPr>
        <w:pStyle w:val="Numberedtitlelevel2"/>
        <w:rPr>
          <w:rFonts w:asciiTheme="minorHAnsi" w:hAnsiTheme="minorHAnsi"/>
          <w:sz w:val="24"/>
        </w:rPr>
      </w:pPr>
      <w:r w:rsidRPr="00552960">
        <w:rPr>
          <w:rFonts w:asciiTheme="minorHAnsi" w:hAnsiTheme="minorHAnsi"/>
          <w:sz w:val="24"/>
        </w:rPr>
        <w:t>A funkciók, a folyamatok és az eszközök meghatározása</w:t>
      </w:r>
    </w:p>
    <w:p w14:paraId="44E6D835" w14:textId="51130809" w:rsidR="0002337E" w:rsidRDefault="0002337E" w:rsidP="0002337E">
      <w:pPr>
        <w:pStyle w:val="Listaszerbekezds"/>
        <w:numPr>
          <w:ilvl w:val="1"/>
          <w:numId w:val="35"/>
        </w:numPr>
        <w:spacing w:before="120"/>
        <w:ind w:left="567" w:hanging="567"/>
        <w:jc w:val="both"/>
        <w:rPr>
          <w:rFonts w:asciiTheme="minorHAnsi" w:hAnsiTheme="minorHAnsi"/>
        </w:rPr>
      </w:pPr>
      <w:r w:rsidRPr="00F769EB">
        <w:rPr>
          <w:rFonts w:asciiTheme="minorHAnsi" w:hAnsiTheme="minorHAnsi"/>
        </w:rPr>
        <w:t>A</w:t>
      </w:r>
      <w:r>
        <w:rPr>
          <w:rFonts w:asciiTheme="minorHAnsi" w:hAnsiTheme="minorHAnsi"/>
        </w:rPr>
        <w:t>z MNB elvárja, hogy a pénzforgalmi szolgáltató</w:t>
      </w:r>
      <w:r w:rsidRPr="00F769EB">
        <w:rPr>
          <w:rFonts w:asciiTheme="minorHAnsi" w:hAnsiTheme="minorHAnsi"/>
        </w:rPr>
        <w:t xml:space="preserve"> határoz</w:t>
      </w:r>
      <w:r>
        <w:rPr>
          <w:rFonts w:asciiTheme="minorHAnsi" w:hAnsiTheme="minorHAnsi"/>
        </w:rPr>
        <w:t>z</w:t>
      </w:r>
      <w:r w:rsidR="00100592">
        <w:rPr>
          <w:rFonts w:asciiTheme="minorHAnsi" w:hAnsiTheme="minorHAnsi"/>
        </w:rPr>
        <w:t>a</w:t>
      </w:r>
      <w:r>
        <w:rPr>
          <w:rFonts w:asciiTheme="minorHAnsi" w:hAnsiTheme="minorHAnsi"/>
        </w:rPr>
        <w:t xml:space="preserve"> meg, dolgozz</w:t>
      </w:r>
      <w:r w:rsidR="00100592">
        <w:rPr>
          <w:rFonts w:asciiTheme="minorHAnsi" w:hAnsiTheme="minorHAnsi"/>
        </w:rPr>
        <w:t>a</w:t>
      </w:r>
      <w:r>
        <w:rPr>
          <w:rFonts w:asciiTheme="minorHAnsi" w:hAnsiTheme="minorHAnsi"/>
        </w:rPr>
        <w:t xml:space="preserve"> ki</w:t>
      </w:r>
      <w:r w:rsidRPr="00F769EB">
        <w:rPr>
          <w:rFonts w:asciiTheme="minorHAnsi" w:hAnsiTheme="minorHAnsi"/>
        </w:rPr>
        <w:t xml:space="preserve"> </w:t>
      </w:r>
      <w:r>
        <w:rPr>
          <w:rFonts w:asciiTheme="minorHAnsi" w:hAnsiTheme="minorHAnsi"/>
        </w:rPr>
        <w:t>és rendszeresen aktualizálj</w:t>
      </w:r>
      <w:r w:rsidR="00100592">
        <w:rPr>
          <w:rFonts w:asciiTheme="minorHAnsi" w:hAnsiTheme="minorHAnsi"/>
        </w:rPr>
        <w:t>a</w:t>
      </w:r>
      <w:r w:rsidRPr="00F769EB">
        <w:rPr>
          <w:rFonts w:asciiTheme="minorHAnsi" w:hAnsiTheme="minorHAnsi"/>
        </w:rPr>
        <w:t xml:space="preserve"> </w:t>
      </w:r>
      <w:r>
        <w:rPr>
          <w:rFonts w:asciiTheme="minorHAnsi" w:hAnsiTheme="minorHAnsi"/>
        </w:rPr>
        <w:t>az</w:t>
      </w:r>
      <w:r w:rsidRPr="00F769EB">
        <w:rPr>
          <w:rFonts w:asciiTheme="minorHAnsi" w:hAnsiTheme="minorHAnsi"/>
        </w:rPr>
        <w:t xml:space="preserve"> üzleti funkciói, alapvető feladatai és támogató folyamatai összességét tartalmazó nyilvántartás</w:t>
      </w:r>
      <w:r w:rsidR="00100592">
        <w:rPr>
          <w:rFonts w:asciiTheme="minorHAnsi" w:hAnsiTheme="minorHAnsi"/>
        </w:rPr>
        <w:t>át</w:t>
      </w:r>
      <w:r w:rsidRPr="00F769EB">
        <w:rPr>
          <w:rFonts w:asciiTheme="minorHAnsi" w:hAnsiTheme="minorHAnsi"/>
        </w:rPr>
        <w:t>, annak érdekében, hogy feltérképezz</w:t>
      </w:r>
      <w:r w:rsidR="00100592">
        <w:rPr>
          <w:rFonts w:asciiTheme="minorHAnsi" w:hAnsiTheme="minorHAnsi"/>
        </w:rPr>
        <w:t>e</w:t>
      </w:r>
      <w:r w:rsidRPr="00F769EB">
        <w:rPr>
          <w:rFonts w:asciiTheme="minorHAnsi" w:hAnsiTheme="minorHAnsi"/>
        </w:rPr>
        <w:t xml:space="preserve"> az egyes funkciók, feladatok és tá</w:t>
      </w:r>
      <w:r>
        <w:rPr>
          <w:rFonts w:asciiTheme="minorHAnsi" w:hAnsiTheme="minorHAnsi"/>
        </w:rPr>
        <w:t xml:space="preserve">mogató folyamatok jelentőségét, </w:t>
      </w:r>
      <w:r w:rsidRPr="00F769EB">
        <w:rPr>
          <w:rFonts w:asciiTheme="minorHAnsi" w:hAnsiTheme="minorHAnsi"/>
        </w:rPr>
        <w:t>valamint a működési és biztonsági kockázatokkal összefüggő kölcsönös függőségeit.</w:t>
      </w:r>
    </w:p>
    <w:p w14:paraId="67014830" w14:textId="77777777" w:rsidR="0002337E" w:rsidRPr="00F769EB" w:rsidRDefault="0002337E" w:rsidP="0002337E">
      <w:pPr>
        <w:pStyle w:val="Listaszerbekezds"/>
        <w:spacing w:before="120"/>
        <w:ind w:left="567"/>
        <w:jc w:val="both"/>
        <w:rPr>
          <w:rFonts w:asciiTheme="minorHAnsi" w:hAnsiTheme="minorHAnsi"/>
        </w:rPr>
      </w:pPr>
    </w:p>
    <w:p w14:paraId="373B3899" w14:textId="531D0D90" w:rsidR="0002337E" w:rsidRPr="00552960" w:rsidRDefault="0002337E" w:rsidP="0002337E">
      <w:pPr>
        <w:pStyle w:val="Listaszerbekezds"/>
        <w:numPr>
          <w:ilvl w:val="1"/>
          <w:numId w:val="35"/>
        </w:numPr>
        <w:spacing w:before="120" w:after="0"/>
        <w:ind w:left="567" w:hanging="573"/>
        <w:contextualSpacing w:val="0"/>
        <w:jc w:val="both"/>
        <w:rPr>
          <w:rFonts w:asciiTheme="minorHAnsi" w:hAnsiTheme="minorHAnsi"/>
        </w:rPr>
      </w:pPr>
      <w:r w:rsidRPr="00F769EB">
        <w:rPr>
          <w:rFonts w:asciiTheme="minorHAnsi" w:hAnsiTheme="minorHAnsi"/>
        </w:rPr>
        <w:t>A</w:t>
      </w:r>
      <w:r>
        <w:rPr>
          <w:rFonts w:asciiTheme="minorHAnsi" w:hAnsiTheme="minorHAnsi"/>
        </w:rPr>
        <w:t>z MNB elvárja, hogy a pénzforgalmi szolgáltató</w:t>
      </w:r>
      <w:r w:rsidRPr="00F769EB">
        <w:rPr>
          <w:rFonts w:asciiTheme="minorHAnsi" w:hAnsiTheme="minorHAnsi"/>
        </w:rPr>
        <w:t xml:space="preserve"> határoz</w:t>
      </w:r>
      <w:r>
        <w:rPr>
          <w:rFonts w:asciiTheme="minorHAnsi" w:hAnsiTheme="minorHAnsi"/>
        </w:rPr>
        <w:t>z</w:t>
      </w:r>
      <w:r w:rsidR="00100592">
        <w:rPr>
          <w:rFonts w:asciiTheme="minorHAnsi" w:hAnsiTheme="minorHAnsi"/>
        </w:rPr>
        <w:t>a</w:t>
      </w:r>
      <w:r>
        <w:rPr>
          <w:rFonts w:asciiTheme="minorHAnsi" w:hAnsiTheme="minorHAnsi"/>
        </w:rPr>
        <w:t xml:space="preserve"> meg, dolgozz</w:t>
      </w:r>
      <w:r w:rsidR="00100592">
        <w:rPr>
          <w:rFonts w:asciiTheme="minorHAnsi" w:hAnsiTheme="minorHAnsi"/>
        </w:rPr>
        <w:t>a</w:t>
      </w:r>
      <w:r>
        <w:rPr>
          <w:rFonts w:asciiTheme="minorHAnsi" w:hAnsiTheme="minorHAnsi"/>
        </w:rPr>
        <w:t xml:space="preserve"> ki</w:t>
      </w:r>
      <w:r w:rsidRPr="00F769EB">
        <w:rPr>
          <w:rFonts w:asciiTheme="minorHAnsi" w:hAnsiTheme="minorHAnsi"/>
        </w:rPr>
        <w:t xml:space="preserve"> </w:t>
      </w:r>
      <w:r>
        <w:rPr>
          <w:rFonts w:asciiTheme="minorHAnsi" w:hAnsiTheme="minorHAnsi"/>
        </w:rPr>
        <w:t>és rendszeresen aktualizálj</w:t>
      </w:r>
      <w:r w:rsidR="00100592">
        <w:rPr>
          <w:rFonts w:asciiTheme="minorHAnsi" w:hAnsiTheme="minorHAnsi"/>
        </w:rPr>
        <w:t>a</w:t>
      </w:r>
      <w:r w:rsidRPr="00552960">
        <w:rPr>
          <w:rFonts w:asciiTheme="minorHAnsi" w:hAnsiTheme="minorHAnsi"/>
        </w:rPr>
        <w:t xml:space="preserve"> az információs eszközök, különösen az </w:t>
      </w:r>
      <w:proofErr w:type="spellStart"/>
      <w:r w:rsidRPr="00552960">
        <w:rPr>
          <w:rFonts w:asciiTheme="minorHAnsi" w:hAnsiTheme="minorHAnsi"/>
        </w:rPr>
        <w:t>IKT</w:t>
      </w:r>
      <w:proofErr w:type="spellEnd"/>
      <w:r w:rsidRPr="00552960">
        <w:rPr>
          <w:rFonts w:asciiTheme="minorHAnsi" w:hAnsiTheme="minorHAnsi"/>
        </w:rPr>
        <w:t xml:space="preserve">-rendszerek, azok </w:t>
      </w:r>
      <w:r w:rsidRPr="00552960">
        <w:rPr>
          <w:rFonts w:asciiTheme="minorHAnsi" w:hAnsiTheme="minorHAnsi"/>
        </w:rPr>
        <w:lastRenderedPageBreak/>
        <w:t>konfigurációi, az egyéb infrastruktúrák, valamint az egyéb belső és külső rendszerekkel való összekapcsolódások összességét tartalmazó nyilvántartás</w:t>
      </w:r>
      <w:r w:rsidR="00100592">
        <w:rPr>
          <w:rFonts w:asciiTheme="minorHAnsi" w:hAnsiTheme="minorHAnsi"/>
        </w:rPr>
        <w:t>ait</w:t>
      </w:r>
      <w:r w:rsidRPr="00552960">
        <w:rPr>
          <w:rFonts w:asciiTheme="minorHAnsi" w:hAnsiTheme="minorHAnsi"/>
        </w:rPr>
        <w:t>, annak érdekében, hogy képes legyen kezelni az alapvető üzleti funkcióit és folyamatait támogató eszközöket.</w:t>
      </w:r>
    </w:p>
    <w:p w14:paraId="75F71348" w14:textId="77777777" w:rsidR="0002337E" w:rsidRPr="00552960" w:rsidRDefault="0002337E" w:rsidP="0002337E">
      <w:pPr>
        <w:pStyle w:val="Numberedtitlelevel2"/>
        <w:keepNext/>
        <w:rPr>
          <w:rFonts w:asciiTheme="minorHAnsi" w:hAnsiTheme="minorHAnsi"/>
          <w:sz w:val="24"/>
        </w:rPr>
      </w:pPr>
      <w:r w:rsidRPr="00552960">
        <w:rPr>
          <w:rFonts w:asciiTheme="minorHAnsi" w:hAnsiTheme="minorHAnsi"/>
          <w:sz w:val="24"/>
        </w:rPr>
        <w:t>A funkciók, a folyamatok és az eszközök osztályozása</w:t>
      </w:r>
    </w:p>
    <w:p w14:paraId="66913D8F" w14:textId="6A1524F4" w:rsidR="00F04515" w:rsidRPr="00B44E74" w:rsidRDefault="0002337E" w:rsidP="00B44E74">
      <w:pPr>
        <w:pStyle w:val="Listaszerbekezds"/>
        <w:numPr>
          <w:ilvl w:val="1"/>
          <w:numId w:val="35"/>
        </w:numPr>
        <w:spacing w:before="120" w:after="0"/>
        <w:ind w:left="567" w:hanging="573"/>
        <w:contextualSpacing w:val="0"/>
        <w:jc w:val="both"/>
        <w:rPr>
          <w:rFonts w:asciiTheme="minorHAnsi" w:hAnsiTheme="minorHAnsi"/>
        </w:rPr>
      </w:pPr>
      <w:r w:rsidRPr="00552960">
        <w:rPr>
          <w:rFonts w:asciiTheme="minorHAnsi" w:hAnsiTheme="minorHAnsi"/>
        </w:rPr>
        <w:t>A</w:t>
      </w:r>
      <w:r>
        <w:rPr>
          <w:rFonts w:asciiTheme="minorHAnsi" w:hAnsiTheme="minorHAnsi"/>
        </w:rPr>
        <w:t>z MNB elvárja, hogy a pénzforgalmi szolgáltató kritikusság szerint osztályozz</w:t>
      </w:r>
      <w:r w:rsidR="00B45061">
        <w:rPr>
          <w:rFonts w:asciiTheme="minorHAnsi" w:hAnsiTheme="minorHAnsi"/>
        </w:rPr>
        <w:t>a</w:t>
      </w:r>
      <w:r w:rsidRPr="00552960">
        <w:rPr>
          <w:rFonts w:asciiTheme="minorHAnsi" w:hAnsiTheme="minorHAnsi"/>
        </w:rPr>
        <w:t xml:space="preserve"> az azonosított üzleti funkciókat, támogató folyamatokat és információs eszközöket. </w:t>
      </w:r>
    </w:p>
    <w:p w14:paraId="2C13F263" w14:textId="77777777" w:rsidR="0002337E" w:rsidRPr="00552960" w:rsidRDefault="0002337E" w:rsidP="0002337E">
      <w:pPr>
        <w:pStyle w:val="Numberedtitlelevel2"/>
        <w:rPr>
          <w:rFonts w:asciiTheme="minorHAnsi" w:hAnsiTheme="minorHAnsi"/>
          <w:sz w:val="24"/>
        </w:rPr>
      </w:pPr>
      <w:r w:rsidRPr="00552960">
        <w:rPr>
          <w:rFonts w:asciiTheme="minorHAnsi" w:hAnsiTheme="minorHAnsi"/>
          <w:sz w:val="24"/>
        </w:rPr>
        <w:t xml:space="preserve">A funkciók, a folyamatok és az eszközök kockázatértékelése </w:t>
      </w:r>
    </w:p>
    <w:p w14:paraId="144677DD" w14:textId="10B1E3C3" w:rsidR="0002337E" w:rsidRDefault="0002337E" w:rsidP="0002337E">
      <w:pPr>
        <w:pStyle w:val="Listaszerbekezds"/>
        <w:numPr>
          <w:ilvl w:val="1"/>
          <w:numId w:val="35"/>
        </w:numPr>
        <w:spacing w:before="120" w:after="0"/>
        <w:ind w:left="567" w:hanging="573"/>
        <w:contextualSpacing w:val="0"/>
        <w:jc w:val="both"/>
        <w:rPr>
          <w:rFonts w:asciiTheme="minorHAnsi" w:hAnsiTheme="minorHAnsi"/>
        </w:rPr>
      </w:pPr>
      <w:r w:rsidRPr="00552960">
        <w:rPr>
          <w:rFonts w:asciiTheme="minorHAnsi" w:hAnsiTheme="minorHAnsi"/>
        </w:rPr>
        <w:t>A</w:t>
      </w:r>
      <w:r>
        <w:rPr>
          <w:rFonts w:asciiTheme="minorHAnsi" w:hAnsiTheme="minorHAnsi"/>
        </w:rPr>
        <w:t>z MNB elvárja, hogy a pénzforgalmi szolgáltató biztosíts</w:t>
      </w:r>
      <w:r w:rsidR="00B45061">
        <w:rPr>
          <w:rFonts w:asciiTheme="minorHAnsi" w:hAnsiTheme="minorHAnsi"/>
        </w:rPr>
        <w:t>a</w:t>
      </w:r>
      <w:r w:rsidRPr="00552960">
        <w:rPr>
          <w:rFonts w:asciiTheme="minorHAnsi" w:hAnsiTheme="minorHAnsi"/>
        </w:rPr>
        <w:t xml:space="preserve"> a fenyegetések és a sebezhető pontok folyamatos nyomon követését és rendszeresen </w:t>
      </w:r>
      <w:r>
        <w:rPr>
          <w:rFonts w:asciiTheme="minorHAnsi" w:hAnsiTheme="minorHAnsi"/>
        </w:rPr>
        <w:t>vizsgálj</w:t>
      </w:r>
      <w:r w:rsidR="00B45061">
        <w:rPr>
          <w:rFonts w:asciiTheme="minorHAnsi" w:hAnsiTheme="minorHAnsi"/>
        </w:rPr>
        <w:t>a</w:t>
      </w:r>
      <w:r>
        <w:rPr>
          <w:rFonts w:asciiTheme="minorHAnsi" w:hAnsiTheme="minorHAnsi"/>
        </w:rPr>
        <w:t xml:space="preserve"> felül</w:t>
      </w:r>
      <w:r w:rsidRPr="00552960">
        <w:rPr>
          <w:rFonts w:asciiTheme="minorHAnsi" w:hAnsiTheme="minorHAnsi"/>
        </w:rPr>
        <w:t xml:space="preserve"> az üzleti funkcióira, alapvető folyamataira és információs eszközeire hatással lév</w:t>
      </w:r>
      <w:r w:rsidR="001C3EB5">
        <w:rPr>
          <w:rFonts w:asciiTheme="minorHAnsi" w:hAnsiTheme="minorHAnsi"/>
        </w:rPr>
        <w:t xml:space="preserve">ő kockázati forgatókönyveket. A </w:t>
      </w:r>
      <w:r w:rsidR="008576D6">
        <w:rPr>
          <w:rFonts w:asciiTheme="minorHAnsi" w:hAnsiTheme="minorHAnsi"/>
        </w:rPr>
        <w:t xml:space="preserve">pénzforgalmi szolgáltatás nyújtásáról szóló 2009. évi LXXXV. törvény (a továbbiakban: </w:t>
      </w:r>
      <w:proofErr w:type="spellStart"/>
      <w:r w:rsidR="001C3EB5">
        <w:rPr>
          <w:rFonts w:asciiTheme="minorHAnsi" w:hAnsiTheme="minorHAnsi"/>
        </w:rPr>
        <w:t>Pft</w:t>
      </w:r>
      <w:proofErr w:type="spellEnd"/>
      <w:r w:rsidR="001C3EB5">
        <w:rPr>
          <w:rFonts w:asciiTheme="minorHAnsi" w:hAnsiTheme="minorHAnsi"/>
        </w:rPr>
        <w:t>.</w:t>
      </w:r>
      <w:r w:rsidR="008576D6">
        <w:rPr>
          <w:rFonts w:asciiTheme="minorHAnsi" w:hAnsiTheme="minorHAnsi"/>
        </w:rPr>
        <w:t>)</w:t>
      </w:r>
      <w:r w:rsidR="001C3EB5">
        <w:rPr>
          <w:rFonts w:asciiTheme="minorHAnsi" w:hAnsiTheme="minorHAnsi"/>
        </w:rPr>
        <w:t xml:space="preserve"> 55/A. § (2) bekezdése</w:t>
      </w:r>
      <w:r w:rsidRPr="00552960">
        <w:rPr>
          <w:rFonts w:asciiTheme="minorHAnsi" w:hAnsiTheme="minorHAnsi"/>
        </w:rPr>
        <w:t xml:space="preserve"> alapján a pénzforgalmi szolgáltatónak – azon kötelezettsé</w:t>
      </w:r>
      <w:r w:rsidR="00B45061">
        <w:rPr>
          <w:rFonts w:asciiTheme="minorHAnsi" w:hAnsiTheme="minorHAnsi"/>
        </w:rPr>
        <w:t>ge</w:t>
      </w:r>
      <w:r w:rsidRPr="00552960">
        <w:rPr>
          <w:rFonts w:asciiTheme="minorHAnsi" w:hAnsiTheme="minorHAnsi"/>
        </w:rPr>
        <w:t xml:space="preserve"> részeként, hogy aktualizált és átfogó értékelést készítse</w:t>
      </w:r>
      <w:r w:rsidR="00B45061">
        <w:rPr>
          <w:rFonts w:asciiTheme="minorHAnsi" w:hAnsiTheme="minorHAnsi"/>
        </w:rPr>
        <w:t>n</w:t>
      </w:r>
      <w:r w:rsidRPr="00552960">
        <w:rPr>
          <w:rFonts w:asciiTheme="minorHAnsi" w:hAnsiTheme="minorHAnsi"/>
        </w:rPr>
        <w:t xml:space="preserve"> az által</w:t>
      </w:r>
      <w:r w:rsidR="00B45061">
        <w:rPr>
          <w:rFonts w:asciiTheme="minorHAnsi" w:hAnsiTheme="minorHAnsi"/>
        </w:rPr>
        <w:t>a</w:t>
      </w:r>
      <w:r w:rsidRPr="00552960">
        <w:rPr>
          <w:rFonts w:asciiTheme="minorHAnsi" w:hAnsiTheme="minorHAnsi"/>
        </w:rPr>
        <w:t xml:space="preserve"> nyújtott pénzforgalmi szolgáltatásokhoz kapcsolódó működési és biztonsági kockázatokról, valamint az e kockázatokra válaszul alkalmazott kockázatmérséklési intézkedések és ellenőrzési mechanizmusok megfelelőségéről, és azt elküldj</w:t>
      </w:r>
      <w:r w:rsidR="00B45061">
        <w:rPr>
          <w:rFonts w:asciiTheme="minorHAnsi" w:hAnsiTheme="minorHAnsi"/>
        </w:rPr>
        <w:t>e</w:t>
      </w:r>
      <w:r w:rsidRPr="00552960">
        <w:rPr>
          <w:rFonts w:asciiTheme="minorHAnsi" w:hAnsiTheme="minorHAnsi"/>
        </w:rPr>
        <w:t xml:space="preserve"> az </w:t>
      </w:r>
      <w:r w:rsidR="00613AA5">
        <w:rPr>
          <w:rFonts w:asciiTheme="minorHAnsi" w:hAnsiTheme="minorHAnsi"/>
        </w:rPr>
        <w:t>MNB-nek</w:t>
      </w:r>
      <w:r w:rsidRPr="00552960">
        <w:rPr>
          <w:rFonts w:asciiTheme="minorHAnsi" w:hAnsiTheme="minorHAnsi"/>
        </w:rPr>
        <w:t xml:space="preserve"> – a fő működési és biztonsági kockázatok azonosítása és értékelése érdekében évente, el kell végezni</w:t>
      </w:r>
      <w:r w:rsidR="00B45061">
        <w:rPr>
          <w:rFonts w:asciiTheme="minorHAnsi" w:hAnsiTheme="minorHAnsi"/>
        </w:rPr>
        <w:t>e</w:t>
      </w:r>
      <w:r w:rsidRPr="00552960">
        <w:rPr>
          <w:rFonts w:asciiTheme="minorHAnsi" w:hAnsiTheme="minorHAnsi"/>
        </w:rPr>
        <w:t xml:space="preserve"> és dokumentálni</w:t>
      </w:r>
      <w:r w:rsidR="00B45061">
        <w:rPr>
          <w:rFonts w:asciiTheme="minorHAnsi" w:hAnsiTheme="minorHAnsi"/>
        </w:rPr>
        <w:t>a</w:t>
      </w:r>
      <w:r w:rsidRPr="00552960">
        <w:rPr>
          <w:rFonts w:asciiTheme="minorHAnsi" w:hAnsiTheme="minorHAnsi"/>
        </w:rPr>
        <w:t xml:space="preserve"> kell az által</w:t>
      </w:r>
      <w:r w:rsidR="00B45061">
        <w:rPr>
          <w:rFonts w:asciiTheme="minorHAnsi" w:hAnsiTheme="minorHAnsi"/>
        </w:rPr>
        <w:t>a</w:t>
      </w:r>
      <w:r w:rsidRPr="00552960">
        <w:rPr>
          <w:rFonts w:asciiTheme="minorHAnsi" w:hAnsiTheme="minorHAnsi"/>
        </w:rPr>
        <w:t xml:space="preserve"> azonosított és osztályozott funkciók, folyamatok és információs eszközök kockázatértékelését. Szintén </w:t>
      </w:r>
      <w:r w:rsidR="002F68BB">
        <w:rPr>
          <w:rFonts w:asciiTheme="minorHAnsi" w:hAnsiTheme="minorHAnsi"/>
        </w:rPr>
        <w:t xml:space="preserve">elvárt, hogy </w:t>
      </w:r>
      <w:r w:rsidRPr="00552960">
        <w:rPr>
          <w:rFonts w:asciiTheme="minorHAnsi" w:hAnsiTheme="minorHAnsi"/>
        </w:rPr>
        <w:t xml:space="preserve">ilyen kockázatértékelést </w:t>
      </w:r>
      <w:r w:rsidR="00B45061">
        <w:rPr>
          <w:rFonts w:asciiTheme="minorHAnsi" w:hAnsiTheme="minorHAnsi"/>
        </w:rPr>
        <w:t>végezzen</w:t>
      </w:r>
      <w:r w:rsidRPr="00552960">
        <w:rPr>
          <w:rFonts w:asciiTheme="minorHAnsi" w:hAnsiTheme="minorHAnsi"/>
        </w:rPr>
        <w:t xml:space="preserve"> a pénzforgalmi szolgáltatások biztonságát érintő infrastruktúra, folyamatok vagy eljárások minden jelentős változtatása előtt.</w:t>
      </w:r>
    </w:p>
    <w:p w14:paraId="04E90526" w14:textId="33759DC2" w:rsidR="0002337E" w:rsidRDefault="0002337E" w:rsidP="00D846BE">
      <w:pPr>
        <w:pStyle w:val="Listaszerbekezds"/>
        <w:numPr>
          <w:ilvl w:val="1"/>
          <w:numId w:val="35"/>
        </w:numPr>
        <w:spacing w:before="120" w:after="0"/>
        <w:ind w:left="567" w:hanging="573"/>
        <w:contextualSpacing w:val="0"/>
        <w:jc w:val="both"/>
        <w:rPr>
          <w:rFonts w:asciiTheme="minorHAnsi" w:hAnsiTheme="minorHAnsi"/>
        </w:rPr>
      </w:pPr>
      <w:r w:rsidRPr="00552960">
        <w:rPr>
          <w:rFonts w:asciiTheme="minorHAnsi" w:hAnsiTheme="minorHAnsi"/>
        </w:rPr>
        <w:t>A</w:t>
      </w:r>
      <w:r>
        <w:rPr>
          <w:rFonts w:asciiTheme="minorHAnsi" w:hAnsiTheme="minorHAnsi"/>
        </w:rPr>
        <w:t>z MNB elvárja, hogy a pénzforgalmi szolgáltató</w:t>
      </w:r>
      <w:r w:rsidRPr="00552960">
        <w:rPr>
          <w:rFonts w:asciiTheme="minorHAnsi" w:hAnsiTheme="minorHAnsi"/>
        </w:rPr>
        <w:t xml:space="preserve"> a kockázatértékelések alapján</w:t>
      </w:r>
      <w:r>
        <w:rPr>
          <w:rFonts w:asciiTheme="minorHAnsi" w:hAnsiTheme="minorHAnsi"/>
        </w:rPr>
        <w:t xml:space="preserve"> határozz</w:t>
      </w:r>
      <w:r w:rsidR="00B45061">
        <w:rPr>
          <w:rFonts w:asciiTheme="minorHAnsi" w:hAnsiTheme="minorHAnsi"/>
        </w:rPr>
        <w:t>a</w:t>
      </w:r>
      <w:r>
        <w:rPr>
          <w:rFonts w:asciiTheme="minorHAnsi" w:hAnsiTheme="minorHAnsi"/>
        </w:rPr>
        <w:t xml:space="preserve"> meg</w:t>
      </w:r>
      <w:r w:rsidRPr="00552960">
        <w:rPr>
          <w:rFonts w:asciiTheme="minorHAnsi" w:hAnsiTheme="minorHAnsi"/>
        </w:rPr>
        <w:t>, szükséges-e a meglévő biztonsági intézkedések, az alkalmazott technológiák és az eljárások vagy a nyújtott pénzforgalmi szolgáltatások megváltoztatása, és ha igen, milyen mértékben. A</w:t>
      </w:r>
      <w:r w:rsidR="002F68BB">
        <w:rPr>
          <w:rFonts w:asciiTheme="minorHAnsi" w:hAnsiTheme="minorHAnsi"/>
        </w:rPr>
        <w:t>z MNB elvárja továbbá, hogy a</w:t>
      </w:r>
      <w:r w:rsidRPr="00552960">
        <w:rPr>
          <w:rFonts w:asciiTheme="minorHAnsi" w:hAnsiTheme="minorHAnsi"/>
        </w:rPr>
        <w:t xml:space="preserve"> pénzforgalmi szolgáltató </w:t>
      </w:r>
      <w:r w:rsidR="00B45061">
        <w:rPr>
          <w:rFonts w:asciiTheme="minorHAnsi" w:hAnsiTheme="minorHAnsi"/>
        </w:rPr>
        <w:t xml:space="preserve">vegye figyelembe </w:t>
      </w:r>
      <w:r w:rsidRPr="00552960">
        <w:rPr>
          <w:rFonts w:asciiTheme="minorHAnsi" w:hAnsiTheme="minorHAnsi"/>
        </w:rPr>
        <w:t xml:space="preserve">a változtatások végrehajtásához szükséges időt, valamint azt az időt, amely a működési és biztonsági események, csalások és a pénzforgalmi szolgáltatások nyújtását zavaró esetleges hatások minimalizálását szolgáló megfelelő ideiglenes biztonsági intézkedések meghozatalához szükséges. </w:t>
      </w:r>
    </w:p>
    <w:p w14:paraId="4231F82A" w14:textId="77777777" w:rsidR="00D846BE" w:rsidRPr="00D846BE" w:rsidRDefault="00D846BE" w:rsidP="00D846BE">
      <w:pPr>
        <w:pStyle w:val="Listaszerbekezds"/>
        <w:spacing w:before="120" w:after="0"/>
        <w:ind w:left="567"/>
        <w:contextualSpacing w:val="0"/>
        <w:jc w:val="both"/>
        <w:rPr>
          <w:rFonts w:asciiTheme="minorHAnsi" w:hAnsiTheme="minorHAnsi"/>
        </w:rPr>
      </w:pPr>
    </w:p>
    <w:p w14:paraId="7A7740C4" w14:textId="77777777" w:rsidR="0002337E" w:rsidRDefault="0002337E" w:rsidP="0002337E">
      <w:pPr>
        <w:pStyle w:val="Listaszerbekezds"/>
        <w:numPr>
          <w:ilvl w:val="0"/>
          <w:numId w:val="35"/>
        </w:numPr>
        <w:spacing w:before="120"/>
        <w:ind w:left="284" w:hanging="284"/>
        <w:rPr>
          <w:rFonts w:asciiTheme="minorHAnsi" w:hAnsiTheme="minorHAnsi"/>
          <w:b/>
        </w:rPr>
      </w:pPr>
      <w:r>
        <w:rPr>
          <w:rFonts w:asciiTheme="minorHAnsi" w:hAnsiTheme="minorHAnsi"/>
          <w:b/>
        </w:rPr>
        <w:t>Védelem</w:t>
      </w:r>
    </w:p>
    <w:p w14:paraId="4BFCA7B9" w14:textId="77777777" w:rsidR="0002337E" w:rsidRPr="00190E77" w:rsidRDefault="0002337E" w:rsidP="0002337E">
      <w:pPr>
        <w:pStyle w:val="Listaszerbekezds"/>
        <w:spacing w:before="120"/>
        <w:rPr>
          <w:rFonts w:asciiTheme="minorHAnsi" w:hAnsiTheme="minorHAnsi"/>
          <w:b/>
        </w:rPr>
      </w:pPr>
    </w:p>
    <w:p w14:paraId="36BB3C40" w14:textId="298FA546" w:rsidR="0002337E" w:rsidRDefault="0002337E" w:rsidP="0002337E">
      <w:pPr>
        <w:pStyle w:val="Listaszerbekezds"/>
        <w:numPr>
          <w:ilvl w:val="1"/>
          <w:numId w:val="35"/>
        </w:numPr>
        <w:spacing w:before="120"/>
        <w:ind w:left="567" w:hanging="567"/>
        <w:jc w:val="both"/>
        <w:rPr>
          <w:rFonts w:asciiTheme="minorHAnsi" w:hAnsiTheme="minorHAnsi"/>
        </w:rPr>
      </w:pPr>
      <w:r w:rsidRPr="00190E77">
        <w:rPr>
          <w:rFonts w:asciiTheme="minorHAnsi" w:hAnsiTheme="minorHAnsi"/>
        </w:rPr>
        <w:t>A</w:t>
      </w:r>
      <w:r>
        <w:rPr>
          <w:rFonts w:asciiTheme="minorHAnsi" w:hAnsiTheme="minorHAnsi"/>
        </w:rPr>
        <w:t>z MNB elvárja, hogy a pénzforgalmi szolgáltató</w:t>
      </w:r>
      <w:r w:rsidRPr="00190E77">
        <w:rPr>
          <w:rFonts w:asciiTheme="minorHAnsi" w:hAnsiTheme="minorHAnsi"/>
        </w:rPr>
        <w:t xml:space="preserve"> az azonosított működési és biztonsági kockázatokkal szembeni megelőző biztonsági intézkedéseket </w:t>
      </w:r>
      <w:r>
        <w:rPr>
          <w:rFonts w:asciiTheme="minorHAnsi" w:hAnsiTheme="minorHAnsi"/>
        </w:rPr>
        <w:t>dolgozz</w:t>
      </w:r>
      <w:r w:rsidR="00B45061">
        <w:rPr>
          <w:rFonts w:asciiTheme="minorHAnsi" w:hAnsiTheme="minorHAnsi"/>
        </w:rPr>
        <w:t>on</w:t>
      </w:r>
      <w:r>
        <w:rPr>
          <w:rFonts w:asciiTheme="minorHAnsi" w:hAnsiTheme="minorHAnsi"/>
        </w:rPr>
        <w:t xml:space="preserve"> ki </w:t>
      </w:r>
      <w:r w:rsidRPr="00190E77">
        <w:rPr>
          <w:rFonts w:asciiTheme="minorHAnsi" w:hAnsiTheme="minorHAnsi"/>
        </w:rPr>
        <w:t xml:space="preserve">és </w:t>
      </w:r>
      <w:proofErr w:type="spellStart"/>
      <w:r>
        <w:rPr>
          <w:rFonts w:asciiTheme="minorHAnsi" w:hAnsiTheme="minorHAnsi"/>
        </w:rPr>
        <w:t>hajts</w:t>
      </w:r>
      <w:r w:rsidR="00B45061">
        <w:rPr>
          <w:rFonts w:asciiTheme="minorHAnsi" w:hAnsiTheme="minorHAnsi"/>
        </w:rPr>
        <w:t>on</w:t>
      </w:r>
      <w:proofErr w:type="spellEnd"/>
      <w:r>
        <w:rPr>
          <w:rFonts w:asciiTheme="minorHAnsi" w:hAnsiTheme="minorHAnsi"/>
        </w:rPr>
        <w:t xml:space="preserve"> </w:t>
      </w:r>
      <w:r>
        <w:rPr>
          <w:rFonts w:asciiTheme="minorHAnsi" w:hAnsiTheme="minorHAnsi"/>
        </w:rPr>
        <w:lastRenderedPageBreak/>
        <w:t xml:space="preserve">végre. </w:t>
      </w:r>
      <w:r w:rsidRPr="00190E77">
        <w:rPr>
          <w:rFonts w:asciiTheme="minorHAnsi" w:hAnsiTheme="minorHAnsi"/>
        </w:rPr>
        <w:t>Ezeknek az intézkedéseknek az azonosított kockázatokkal összhangban lévő, megfelelő szintű biztonságot kell nyújtaniuk.</w:t>
      </w:r>
    </w:p>
    <w:p w14:paraId="48032723" w14:textId="77777777" w:rsidR="0002337E" w:rsidRPr="00190E77" w:rsidRDefault="0002337E" w:rsidP="0002337E">
      <w:pPr>
        <w:pStyle w:val="Listaszerbekezds"/>
        <w:spacing w:before="120"/>
        <w:ind w:left="567"/>
        <w:jc w:val="both"/>
        <w:rPr>
          <w:rFonts w:asciiTheme="minorHAnsi" w:hAnsiTheme="minorHAnsi"/>
        </w:rPr>
      </w:pPr>
    </w:p>
    <w:p w14:paraId="3C0132EC" w14:textId="3F1FC0CE" w:rsidR="0002337E" w:rsidRPr="00552960" w:rsidRDefault="0002337E" w:rsidP="0002337E">
      <w:pPr>
        <w:pStyle w:val="Listaszerbekezds"/>
        <w:numPr>
          <w:ilvl w:val="1"/>
          <w:numId w:val="35"/>
        </w:numPr>
        <w:spacing w:before="120" w:after="0"/>
        <w:ind w:left="567" w:hanging="567"/>
        <w:contextualSpacing w:val="0"/>
        <w:jc w:val="both"/>
        <w:rPr>
          <w:rFonts w:asciiTheme="minorHAnsi" w:hAnsiTheme="minorHAnsi"/>
        </w:rPr>
      </w:pPr>
      <w:r w:rsidRPr="00552960">
        <w:rPr>
          <w:rFonts w:asciiTheme="minorHAnsi" w:hAnsiTheme="minorHAnsi"/>
        </w:rPr>
        <w:t>A</w:t>
      </w:r>
      <w:r>
        <w:rPr>
          <w:rFonts w:asciiTheme="minorHAnsi" w:hAnsiTheme="minorHAnsi"/>
        </w:rPr>
        <w:t>z MNB elvárja, hogy a pénzforgalmi szolgáltató</w:t>
      </w:r>
      <w:r w:rsidRPr="00552960">
        <w:rPr>
          <w:rFonts w:asciiTheme="minorHAnsi" w:hAnsiTheme="minorHAnsi"/>
        </w:rPr>
        <w:t xml:space="preserve"> mélységi védelmi eljárást </w:t>
      </w:r>
      <w:r>
        <w:rPr>
          <w:rFonts w:asciiTheme="minorHAnsi" w:hAnsiTheme="minorHAnsi"/>
        </w:rPr>
        <w:t>dolgozz</w:t>
      </w:r>
      <w:r w:rsidR="00B45061">
        <w:rPr>
          <w:rFonts w:asciiTheme="minorHAnsi" w:hAnsiTheme="minorHAnsi"/>
        </w:rPr>
        <w:t>on</w:t>
      </w:r>
      <w:r>
        <w:rPr>
          <w:rFonts w:asciiTheme="minorHAnsi" w:hAnsiTheme="minorHAnsi"/>
        </w:rPr>
        <w:t xml:space="preserve"> ki és </w:t>
      </w:r>
      <w:proofErr w:type="spellStart"/>
      <w:r>
        <w:rPr>
          <w:rFonts w:asciiTheme="minorHAnsi" w:hAnsiTheme="minorHAnsi"/>
        </w:rPr>
        <w:t>hajts</w:t>
      </w:r>
      <w:r w:rsidR="00B45061">
        <w:rPr>
          <w:rFonts w:asciiTheme="minorHAnsi" w:hAnsiTheme="minorHAnsi"/>
        </w:rPr>
        <w:t>on</w:t>
      </w:r>
      <w:proofErr w:type="spellEnd"/>
      <w:r>
        <w:rPr>
          <w:rFonts w:asciiTheme="minorHAnsi" w:hAnsiTheme="minorHAnsi"/>
        </w:rPr>
        <w:t xml:space="preserve"> végre</w:t>
      </w:r>
      <w:r w:rsidRPr="00552960">
        <w:rPr>
          <w:rFonts w:asciiTheme="minorHAnsi" w:hAnsiTheme="minorHAnsi"/>
        </w:rPr>
        <w:t xml:space="preserve"> oly módon, hogy a személyekre, a folyamatokra és a technológiákra kiterjedő többszintű felügyeleti rendszert létesít</w:t>
      </w:r>
      <w:r w:rsidR="00B45061">
        <w:rPr>
          <w:rFonts w:asciiTheme="minorHAnsi" w:hAnsiTheme="minorHAnsi"/>
        </w:rPr>
        <w:t>sen</w:t>
      </w:r>
      <w:r w:rsidRPr="00552960">
        <w:rPr>
          <w:rFonts w:asciiTheme="minorHAnsi" w:hAnsiTheme="minorHAnsi"/>
        </w:rPr>
        <w:t>, amelyben minden egyes szint az előző szint biztonsági védőhálójaként szolgál. A</w:t>
      </w:r>
      <w:r w:rsidR="002F68BB">
        <w:rPr>
          <w:rFonts w:asciiTheme="minorHAnsi" w:hAnsiTheme="minorHAnsi"/>
        </w:rPr>
        <w:t>z is elvárt továbbá, hogy a</w:t>
      </w:r>
      <w:r w:rsidRPr="00552960">
        <w:rPr>
          <w:rFonts w:asciiTheme="minorHAnsi" w:hAnsiTheme="minorHAnsi"/>
        </w:rPr>
        <w:t xml:space="preserve"> mélységi védelem értelmében ugyanarra a kockázatra egynél több ellenőrzést</w:t>
      </w:r>
      <w:r w:rsidR="00B477FE">
        <w:rPr>
          <w:rFonts w:asciiTheme="minorHAnsi" w:hAnsiTheme="minorHAnsi"/>
        </w:rPr>
        <w:t xml:space="preserve"> határozzon meg</w:t>
      </w:r>
      <w:r w:rsidRPr="00552960">
        <w:rPr>
          <w:rFonts w:asciiTheme="minorHAnsi" w:hAnsiTheme="minorHAnsi"/>
        </w:rPr>
        <w:t>, mint például a négy szem elv, a kétfaktoros hitelesítés, a hálózatszegmentálás és a többszörös tűzfalak.</w:t>
      </w:r>
    </w:p>
    <w:p w14:paraId="150B4CF9" w14:textId="48378C7E" w:rsidR="0002337E" w:rsidRPr="00B45061" w:rsidRDefault="0002337E" w:rsidP="0002337E">
      <w:pPr>
        <w:pStyle w:val="Listaszerbekezds"/>
        <w:numPr>
          <w:ilvl w:val="1"/>
          <w:numId w:val="35"/>
        </w:numPr>
        <w:spacing w:before="120" w:after="0"/>
        <w:ind w:left="567" w:hanging="567"/>
        <w:contextualSpacing w:val="0"/>
        <w:jc w:val="both"/>
        <w:rPr>
          <w:rFonts w:asciiTheme="minorHAnsi" w:hAnsiTheme="minorHAnsi"/>
        </w:rPr>
      </w:pPr>
      <w:r w:rsidRPr="005F7D26">
        <w:rPr>
          <w:rFonts w:asciiTheme="minorHAnsi" w:hAnsiTheme="minorHAnsi"/>
        </w:rPr>
        <w:t>Az MNB elvárja, hogy a pénzforgalmi szolgáltató biztosíts</w:t>
      </w:r>
      <w:r w:rsidR="00B45061">
        <w:rPr>
          <w:rFonts w:asciiTheme="minorHAnsi" w:hAnsiTheme="minorHAnsi"/>
        </w:rPr>
        <w:t>a</w:t>
      </w:r>
      <w:r w:rsidRPr="005F7D26">
        <w:rPr>
          <w:rFonts w:asciiTheme="minorHAnsi" w:hAnsiTheme="minorHAnsi"/>
        </w:rPr>
        <w:t xml:space="preserve"> az alapvető logikai és fizikai eszközei, erőforrásai és a pénzforgalmi szolgáltatásait igénybe vevők érzékeny fizetési adatainak titkosságát, integritását és rendelkezésre állását, azok tárolása, továbbítása és használata alatt egyaránt.</w:t>
      </w:r>
      <w:r w:rsidRPr="005F7D26">
        <w:rPr>
          <w:rFonts w:asciiTheme="minorHAnsi" w:eastAsiaTheme="minorEastAsia" w:hAnsiTheme="minorHAnsi"/>
        </w:rPr>
        <w:t xml:space="preserve"> Ha az adatok személyes adatokat tartalmaznak, az</w:t>
      </w:r>
      <w:r w:rsidRPr="00552960">
        <w:rPr>
          <w:rFonts w:asciiTheme="minorHAnsi" w:eastAsiaTheme="minorEastAsia" w:hAnsiTheme="minorHAnsi"/>
        </w:rPr>
        <w:t xml:space="preserve"> </w:t>
      </w:r>
      <w:r w:rsidR="005F7D26" w:rsidRPr="00B45061">
        <w:rPr>
          <w:rFonts w:asciiTheme="minorHAnsi" w:eastAsia="Times New Roman" w:hAnsiTheme="minorHAnsi" w:cs="Arial"/>
        </w:rPr>
        <w:t>intézkedéseket a természetes személyeknek a személyes adatok kezelése tekintetében történő védelméről és az ilyen adatok szabad áramlásáról, valamint a 95/46/EK rendelet hatályon kívül helyezéséről szóló</w:t>
      </w:r>
      <w:r w:rsidR="00055B70" w:rsidRPr="00B45061">
        <w:rPr>
          <w:rFonts w:asciiTheme="minorHAnsi" w:eastAsia="Times New Roman" w:hAnsiTheme="minorHAnsi" w:cs="Arial"/>
        </w:rPr>
        <w:t xml:space="preserve"> </w:t>
      </w:r>
      <w:r w:rsidR="005F7D26" w:rsidRPr="00B45061">
        <w:rPr>
          <w:rFonts w:asciiTheme="minorHAnsi" w:eastAsia="Times New Roman" w:hAnsiTheme="minorHAnsi" w:cs="Arial"/>
        </w:rPr>
        <w:t>2016/679</w:t>
      </w:r>
      <w:r w:rsidR="00055B70" w:rsidRPr="00B45061">
        <w:rPr>
          <w:rFonts w:asciiTheme="minorHAnsi" w:eastAsia="Times New Roman" w:hAnsiTheme="minorHAnsi" w:cs="Arial"/>
        </w:rPr>
        <w:t>/EU</w:t>
      </w:r>
      <w:r w:rsidR="005F7D26" w:rsidRPr="00B45061">
        <w:rPr>
          <w:rFonts w:asciiTheme="minorHAnsi" w:eastAsia="Times New Roman" w:hAnsiTheme="minorHAnsi" w:cs="Arial"/>
        </w:rPr>
        <w:t xml:space="preserve"> európai parlamenti és tanácsi rendeletnek, vagy ha alkalmazandó, a személyes adatok közösségi intézmények és szervek által történő feldolgozása tekintetében az egyének védelméről, valamint az ilyen adatok szabad áramlásáról szóló</w:t>
      </w:r>
      <w:r w:rsidR="00055B70" w:rsidRPr="00B45061">
        <w:rPr>
          <w:rFonts w:asciiTheme="minorHAnsi" w:eastAsia="Times New Roman" w:hAnsiTheme="minorHAnsi" w:cs="Arial"/>
        </w:rPr>
        <w:t xml:space="preserve"> </w:t>
      </w:r>
      <w:r w:rsidR="005F7D26" w:rsidRPr="00B45061">
        <w:rPr>
          <w:rFonts w:asciiTheme="minorHAnsi" w:eastAsia="Times New Roman" w:hAnsiTheme="minorHAnsi" w:cs="Arial"/>
        </w:rPr>
        <w:t xml:space="preserve">45/2001/EK európai parlamenti és tanácsi rendeletnek  megfelelően </w:t>
      </w:r>
      <w:r w:rsidR="002F68BB">
        <w:rPr>
          <w:rFonts w:asciiTheme="minorHAnsi" w:eastAsia="Times New Roman" w:hAnsiTheme="minorHAnsi" w:cs="Arial"/>
        </w:rPr>
        <w:t xml:space="preserve">kell </w:t>
      </w:r>
      <w:r w:rsidR="00E71472">
        <w:rPr>
          <w:rFonts w:asciiTheme="minorHAnsi" w:eastAsia="Times New Roman" w:hAnsiTheme="minorHAnsi" w:cs="Arial"/>
        </w:rPr>
        <w:t>végre</w:t>
      </w:r>
      <w:r w:rsidR="002F68BB">
        <w:rPr>
          <w:rFonts w:asciiTheme="minorHAnsi" w:eastAsia="Times New Roman" w:hAnsiTheme="minorHAnsi" w:cs="Arial"/>
        </w:rPr>
        <w:t>hajtani</w:t>
      </w:r>
      <w:r w:rsidR="005F7D26" w:rsidRPr="00B45061">
        <w:rPr>
          <w:rFonts w:asciiTheme="minorHAnsi" w:eastAsia="Times New Roman" w:hAnsiTheme="minorHAnsi" w:cs="Arial"/>
        </w:rPr>
        <w:t>.</w:t>
      </w:r>
    </w:p>
    <w:p w14:paraId="6D9499A3" w14:textId="219D4FB1" w:rsidR="0002337E" w:rsidRPr="00552960" w:rsidRDefault="0002337E" w:rsidP="0002337E">
      <w:pPr>
        <w:pStyle w:val="Listaszerbekezds"/>
        <w:numPr>
          <w:ilvl w:val="1"/>
          <w:numId w:val="35"/>
        </w:numPr>
        <w:spacing w:before="120" w:after="0"/>
        <w:ind w:left="567" w:hanging="567"/>
        <w:contextualSpacing w:val="0"/>
        <w:jc w:val="both"/>
        <w:rPr>
          <w:rFonts w:asciiTheme="minorHAnsi" w:hAnsiTheme="minorHAnsi"/>
        </w:rPr>
      </w:pPr>
      <w:r w:rsidRPr="00552960">
        <w:rPr>
          <w:rFonts w:asciiTheme="minorHAnsi" w:hAnsiTheme="minorHAnsi"/>
        </w:rPr>
        <w:t>A</w:t>
      </w:r>
      <w:r>
        <w:rPr>
          <w:rFonts w:asciiTheme="minorHAnsi" w:hAnsiTheme="minorHAnsi"/>
        </w:rPr>
        <w:t xml:space="preserve">z MNB elvárja a pénzforgalmi szolgáltatótól, hogy </w:t>
      </w:r>
      <w:r w:rsidRPr="00552960">
        <w:rPr>
          <w:rFonts w:asciiTheme="minorHAnsi" w:hAnsiTheme="minorHAnsi"/>
        </w:rPr>
        <w:t>folyamatosan nyomon k</w:t>
      </w:r>
      <w:r>
        <w:rPr>
          <w:rFonts w:asciiTheme="minorHAnsi" w:hAnsiTheme="minorHAnsi"/>
        </w:rPr>
        <w:t>övess</w:t>
      </w:r>
      <w:r w:rsidR="00E71472">
        <w:rPr>
          <w:rFonts w:asciiTheme="minorHAnsi" w:hAnsiTheme="minorHAnsi"/>
        </w:rPr>
        <w:t>e</w:t>
      </w:r>
      <w:r w:rsidRPr="00552960">
        <w:rPr>
          <w:rFonts w:asciiTheme="minorHAnsi" w:hAnsiTheme="minorHAnsi"/>
        </w:rPr>
        <w:t>, hogy a működési környezetükben bekövetkező változtatások befolyásolják-e az érvényben levő biztonsági intézkedéseket, vagy szükségessé teszik-e további intézkedések beépítését a felmerülő kockázatok mérséklése érdekében. Ezeknek a változtatásoknak a pénzforgalmi szolgáltató hatályos változáskezelési folyamatának részét kell képezniük, ami biztosítja a változtatások megfelelő előkészítését, tesztelését, dokumentálását és engedélyezését. Az</w:t>
      </w:r>
      <w:r w:rsidR="002F68BB">
        <w:rPr>
          <w:rFonts w:asciiTheme="minorHAnsi" w:hAnsiTheme="minorHAnsi"/>
        </w:rPr>
        <w:t xml:space="preserve"> MNB elvárja, hogy a pénzforgalmi szolgáltató az</w:t>
      </w:r>
      <w:r w:rsidRPr="00552960">
        <w:rPr>
          <w:rFonts w:asciiTheme="minorHAnsi" w:hAnsiTheme="minorHAnsi"/>
        </w:rPr>
        <w:t xml:space="preserve"> észlelt biztonsági fenyegetések és az elvégzett változtatások alapján a releváns és ismert potenciális támadások forgatókönyveinek beépítése céljából </w:t>
      </w:r>
      <w:r w:rsidR="00E71472">
        <w:rPr>
          <w:rFonts w:asciiTheme="minorHAnsi" w:hAnsiTheme="minorHAnsi"/>
        </w:rPr>
        <w:t xml:space="preserve">végezzen </w:t>
      </w:r>
      <w:r w:rsidRPr="00552960">
        <w:rPr>
          <w:rFonts w:asciiTheme="minorHAnsi" w:hAnsiTheme="minorHAnsi"/>
        </w:rPr>
        <w:t>tesztelést.</w:t>
      </w:r>
    </w:p>
    <w:p w14:paraId="78D6F05B" w14:textId="16158E2D" w:rsidR="0002337E" w:rsidRPr="00552960" w:rsidRDefault="0002337E" w:rsidP="0002337E">
      <w:pPr>
        <w:pStyle w:val="Listaszerbekezds"/>
        <w:numPr>
          <w:ilvl w:val="1"/>
          <w:numId w:val="35"/>
        </w:numPr>
        <w:spacing w:before="120" w:after="0"/>
        <w:ind w:left="567" w:hanging="573"/>
        <w:contextualSpacing w:val="0"/>
        <w:jc w:val="both"/>
        <w:rPr>
          <w:rFonts w:asciiTheme="minorHAnsi" w:hAnsiTheme="minorHAnsi"/>
        </w:rPr>
      </w:pPr>
      <w:r w:rsidRPr="00552960">
        <w:rPr>
          <w:rFonts w:asciiTheme="minorHAnsi" w:hAnsiTheme="minorHAnsi"/>
        </w:rPr>
        <w:t>A</w:t>
      </w:r>
      <w:r>
        <w:rPr>
          <w:rFonts w:asciiTheme="minorHAnsi" w:hAnsiTheme="minorHAnsi"/>
        </w:rPr>
        <w:t>z MNB elvárja, hogy a pénzforgalmi szolgáltató</w:t>
      </w:r>
      <w:r w:rsidRPr="00552960">
        <w:rPr>
          <w:rFonts w:asciiTheme="minorHAnsi" w:hAnsiTheme="minorHAnsi"/>
        </w:rPr>
        <w:t xml:space="preserve"> a pénzforgalmi szolgáltatások tervezése, kialakítása és nyújtása során biztosít</w:t>
      </w:r>
      <w:r>
        <w:rPr>
          <w:rFonts w:asciiTheme="minorHAnsi" w:hAnsiTheme="minorHAnsi"/>
        </w:rPr>
        <w:t>s</w:t>
      </w:r>
      <w:r w:rsidR="00E71472">
        <w:rPr>
          <w:rFonts w:asciiTheme="minorHAnsi" w:hAnsiTheme="minorHAnsi"/>
        </w:rPr>
        <w:t>a</w:t>
      </w:r>
      <w:r w:rsidRPr="00552960">
        <w:rPr>
          <w:rFonts w:asciiTheme="minorHAnsi" w:hAnsiTheme="minorHAnsi"/>
        </w:rPr>
        <w:t xml:space="preserve"> a fe</w:t>
      </w:r>
      <w:r>
        <w:rPr>
          <w:rFonts w:asciiTheme="minorHAnsi" w:hAnsiTheme="minorHAnsi"/>
        </w:rPr>
        <w:t xml:space="preserve">ladatkörök szétválasztását és a „legkisebb </w:t>
      </w:r>
      <w:r w:rsidRPr="00552960">
        <w:rPr>
          <w:rFonts w:asciiTheme="minorHAnsi" w:hAnsiTheme="minorHAnsi"/>
        </w:rPr>
        <w:t xml:space="preserve">jogosultság” elvének alkalmazását. </w:t>
      </w:r>
      <w:r w:rsidR="002F68BB">
        <w:rPr>
          <w:rFonts w:asciiTheme="minorHAnsi" w:hAnsiTheme="minorHAnsi"/>
        </w:rPr>
        <w:t>Elvárt, hogy a</w:t>
      </w:r>
      <w:r w:rsidRPr="00552960">
        <w:rPr>
          <w:rFonts w:asciiTheme="minorHAnsi" w:hAnsiTheme="minorHAnsi"/>
        </w:rPr>
        <w:t xml:space="preserve"> pénzforgalmi szolgáltató </w:t>
      </w:r>
      <w:r w:rsidR="00E71472">
        <w:rPr>
          <w:rFonts w:asciiTheme="minorHAnsi" w:hAnsiTheme="minorHAnsi"/>
        </w:rPr>
        <w:t xml:space="preserve">fordítson </w:t>
      </w:r>
      <w:r w:rsidRPr="00552960">
        <w:rPr>
          <w:rFonts w:asciiTheme="minorHAnsi" w:hAnsiTheme="minorHAnsi"/>
        </w:rPr>
        <w:t xml:space="preserve">különös figyelmet az informatikai környezetek elkülönítésére, különös tekintettel a fejlesztési, a tesztelési és az éles környezetre. </w:t>
      </w:r>
    </w:p>
    <w:p w14:paraId="68CFD3DC" w14:textId="77777777" w:rsidR="0002337E" w:rsidRPr="00552960" w:rsidRDefault="0002337E" w:rsidP="0002337E">
      <w:pPr>
        <w:pStyle w:val="Numberedtitlelevel2"/>
        <w:rPr>
          <w:rFonts w:asciiTheme="minorHAnsi" w:hAnsiTheme="minorHAnsi"/>
          <w:sz w:val="24"/>
        </w:rPr>
      </w:pPr>
      <w:r w:rsidRPr="00552960">
        <w:rPr>
          <w:rFonts w:asciiTheme="minorHAnsi" w:hAnsiTheme="minorHAnsi"/>
          <w:sz w:val="24"/>
        </w:rPr>
        <w:t>Az adatok és rendszerek integritása és bizalmassága</w:t>
      </w:r>
    </w:p>
    <w:p w14:paraId="07FF820E" w14:textId="53FC0400" w:rsidR="0002337E" w:rsidRPr="00552960" w:rsidRDefault="0002337E" w:rsidP="0002337E">
      <w:pPr>
        <w:pStyle w:val="Listaszerbekezds"/>
        <w:numPr>
          <w:ilvl w:val="1"/>
          <w:numId w:val="35"/>
        </w:numPr>
        <w:spacing w:before="120" w:after="0"/>
        <w:ind w:left="567" w:hanging="573"/>
        <w:contextualSpacing w:val="0"/>
        <w:jc w:val="both"/>
        <w:rPr>
          <w:rFonts w:asciiTheme="minorHAnsi" w:hAnsiTheme="minorHAnsi"/>
        </w:rPr>
      </w:pPr>
      <w:r w:rsidRPr="00552960">
        <w:rPr>
          <w:rFonts w:asciiTheme="minorHAnsi" w:hAnsiTheme="minorHAnsi"/>
        </w:rPr>
        <w:t>A</w:t>
      </w:r>
      <w:r>
        <w:rPr>
          <w:rFonts w:asciiTheme="minorHAnsi" w:hAnsiTheme="minorHAnsi"/>
        </w:rPr>
        <w:t xml:space="preserve">z MNB elvárja, hogy a </w:t>
      </w:r>
      <w:r w:rsidRPr="00552960">
        <w:rPr>
          <w:rFonts w:asciiTheme="minorHAnsi" w:hAnsiTheme="minorHAnsi"/>
        </w:rPr>
        <w:t>pénzforgalmi szolgáltatások kialakításakor, fejlesztésekor és nyújtásako</w:t>
      </w:r>
      <w:r>
        <w:rPr>
          <w:rFonts w:asciiTheme="minorHAnsi" w:hAnsiTheme="minorHAnsi"/>
        </w:rPr>
        <w:t>r a pénzforgalmi szolgáltató gondoskodj</w:t>
      </w:r>
      <w:r w:rsidR="00E71472">
        <w:rPr>
          <w:rFonts w:asciiTheme="minorHAnsi" w:hAnsiTheme="minorHAnsi"/>
        </w:rPr>
        <w:t>on</w:t>
      </w:r>
      <w:r w:rsidRPr="00552960">
        <w:rPr>
          <w:rFonts w:asciiTheme="minorHAnsi" w:hAnsiTheme="minorHAnsi"/>
        </w:rPr>
        <w:t xml:space="preserve"> arról, hogy a pénzforgalmi </w:t>
      </w:r>
      <w:r w:rsidRPr="00552960">
        <w:rPr>
          <w:rFonts w:asciiTheme="minorHAnsi" w:hAnsiTheme="minorHAnsi"/>
        </w:rPr>
        <w:lastRenderedPageBreak/>
        <w:t>szolgáltatást igénybe vevő érzékeny fizetési adatainak összegyűjtése, továbbítása, feldolgozása, tárolása</w:t>
      </w:r>
      <w:r w:rsidR="004C1128">
        <w:rPr>
          <w:rFonts w:asciiTheme="minorHAnsi" w:hAnsiTheme="minorHAnsi"/>
        </w:rPr>
        <w:t xml:space="preserve">, illetve </w:t>
      </w:r>
      <w:r w:rsidRPr="00552960">
        <w:rPr>
          <w:rFonts w:asciiTheme="minorHAnsi" w:hAnsiTheme="minorHAnsi"/>
        </w:rPr>
        <w:t>archiválása</w:t>
      </w:r>
      <w:r>
        <w:rPr>
          <w:rFonts w:asciiTheme="minorHAnsi" w:hAnsiTheme="minorHAnsi"/>
        </w:rPr>
        <w:t>,</w:t>
      </w:r>
      <w:r w:rsidRPr="00552960">
        <w:rPr>
          <w:rFonts w:asciiTheme="minorHAnsi" w:hAnsiTheme="minorHAnsi"/>
        </w:rPr>
        <w:t xml:space="preserve"> valamint megjelenítése megfelelő és valós legyen, és csak a pénzforgalmi szolgáltatásainak nyújtásához szükséges mértékre korlátozódjon. </w:t>
      </w:r>
    </w:p>
    <w:p w14:paraId="680C2200" w14:textId="088B1C8C" w:rsidR="00AB73A9" w:rsidRPr="00417570" w:rsidRDefault="0002337E" w:rsidP="00AB73A9">
      <w:pPr>
        <w:pStyle w:val="Listaszerbekezds"/>
        <w:numPr>
          <w:ilvl w:val="1"/>
          <w:numId w:val="35"/>
        </w:numPr>
        <w:spacing w:before="120" w:after="0"/>
        <w:ind w:left="567" w:hanging="573"/>
        <w:contextualSpacing w:val="0"/>
        <w:jc w:val="both"/>
        <w:rPr>
          <w:rFonts w:asciiTheme="minorHAnsi" w:hAnsiTheme="minorHAnsi"/>
        </w:rPr>
      </w:pPr>
      <w:r w:rsidRPr="00552960">
        <w:rPr>
          <w:rFonts w:asciiTheme="minorHAnsi" w:hAnsiTheme="minorHAnsi"/>
        </w:rPr>
        <w:t>A</w:t>
      </w:r>
      <w:r>
        <w:rPr>
          <w:rFonts w:asciiTheme="minorHAnsi" w:hAnsiTheme="minorHAnsi"/>
        </w:rPr>
        <w:t>z MNB elvárja, hogy a pénzforgalmi szolgáltató rendszeresen ellenőrizz</w:t>
      </w:r>
      <w:r w:rsidR="00E71472">
        <w:rPr>
          <w:rFonts w:asciiTheme="minorHAnsi" w:hAnsiTheme="minorHAnsi"/>
        </w:rPr>
        <w:t>e</w:t>
      </w:r>
      <w:r w:rsidRPr="00552960">
        <w:rPr>
          <w:rFonts w:asciiTheme="minorHAnsi" w:hAnsiTheme="minorHAnsi"/>
        </w:rPr>
        <w:t>, hogy a pénzforgalmi szolgáltatások nyújtásához használt szoftver – beleértve a pénzforgalmi szolgáltatást igénybe vevők fizetéshez kapcsolódó szoftverét is – naprakész legyen, és a kritikus biztonsági javítások</w:t>
      </w:r>
      <w:r w:rsidR="0048405C">
        <w:rPr>
          <w:rFonts w:asciiTheme="minorHAnsi" w:hAnsiTheme="minorHAnsi"/>
        </w:rPr>
        <w:t xml:space="preserve"> telepítve legyenek. </w:t>
      </w:r>
      <w:r w:rsidRPr="00552960">
        <w:rPr>
          <w:rFonts w:asciiTheme="minorHAnsi" w:hAnsiTheme="minorHAnsi"/>
        </w:rPr>
        <w:t>A</w:t>
      </w:r>
      <w:r w:rsidR="002F68BB">
        <w:rPr>
          <w:rFonts w:asciiTheme="minorHAnsi" w:hAnsiTheme="minorHAnsi"/>
        </w:rPr>
        <w:t>zt is elvárja az MNB, hogy a</w:t>
      </w:r>
      <w:r w:rsidRPr="00552960">
        <w:rPr>
          <w:rFonts w:asciiTheme="minorHAnsi" w:hAnsiTheme="minorHAnsi"/>
        </w:rPr>
        <w:t xml:space="preserve"> pénzforgalmi szolgáltató gondoskod</w:t>
      </w:r>
      <w:r w:rsidR="00E71472">
        <w:rPr>
          <w:rFonts w:asciiTheme="minorHAnsi" w:hAnsiTheme="minorHAnsi"/>
        </w:rPr>
        <w:t>jon</w:t>
      </w:r>
      <w:r w:rsidRPr="00552960">
        <w:rPr>
          <w:rFonts w:asciiTheme="minorHAnsi" w:hAnsiTheme="minorHAnsi"/>
        </w:rPr>
        <w:t xml:space="preserve"> arról, hogy olyan integritás-ellenőrző mechanizmusok működjenek, amik ellenőrzik a pénzforgalmi szolgáltatásuk szoftverének, </w:t>
      </w:r>
      <w:proofErr w:type="spellStart"/>
      <w:r w:rsidRPr="00552960">
        <w:rPr>
          <w:rFonts w:asciiTheme="minorHAnsi" w:hAnsiTheme="minorHAnsi"/>
        </w:rPr>
        <w:t>firmwar</w:t>
      </w:r>
      <w:r w:rsidR="00F031A3">
        <w:rPr>
          <w:rFonts w:asciiTheme="minorHAnsi" w:hAnsiTheme="minorHAnsi"/>
        </w:rPr>
        <w:t>e</w:t>
      </w:r>
      <w:proofErr w:type="spellEnd"/>
      <w:r w:rsidR="00F031A3">
        <w:rPr>
          <w:rFonts w:asciiTheme="minorHAnsi" w:hAnsiTheme="minorHAnsi"/>
        </w:rPr>
        <w:t>-</w:t>
      </w:r>
      <w:r w:rsidRPr="00552960">
        <w:rPr>
          <w:rFonts w:asciiTheme="minorHAnsi" w:hAnsiTheme="minorHAnsi"/>
        </w:rPr>
        <w:t xml:space="preserve">ének és az adatainak az integritását. </w:t>
      </w:r>
    </w:p>
    <w:p w14:paraId="0C2A9F6D" w14:textId="77777777" w:rsidR="0002337E" w:rsidRPr="00552960" w:rsidRDefault="0002337E" w:rsidP="0002337E">
      <w:pPr>
        <w:pStyle w:val="Numberedtitlelevel2"/>
        <w:rPr>
          <w:rFonts w:asciiTheme="minorHAnsi" w:hAnsiTheme="minorHAnsi"/>
          <w:sz w:val="24"/>
        </w:rPr>
      </w:pPr>
      <w:r w:rsidRPr="00552960">
        <w:rPr>
          <w:rFonts w:asciiTheme="minorHAnsi" w:hAnsiTheme="minorHAnsi"/>
          <w:sz w:val="24"/>
        </w:rPr>
        <w:t>Fizikai biztonság</w:t>
      </w:r>
    </w:p>
    <w:p w14:paraId="5A32C8A0" w14:textId="25AB6F3D" w:rsidR="0002337E" w:rsidRPr="00552960" w:rsidRDefault="0002337E" w:rsidP="0002337E">
      <w:pPr>
        <w:pStyle w:val="Listaszerbekezds"/>
        <w:numPr>
          <w:ilvl w:val="1"/>
          <w:numId w:val="35"/>
        </w:numPr>
        <w:spacing w:before="120" w:after="0"/>
        <w:ind w:left="567" w:hanging="573"/>
        <w:contextualSpacing w:val="0"/>
        <w:jc w:val="both"/>
        <w:rPr>
          <w:rFonts w:asciiTheme="minorHAnsi" w:hAnsiTheme="minorHAnsi"/>
        </w:rPr>
      </w:pPr>
      <w:r w:rsidRPr="00552960">
        <w:rPr>
          <w:rFonts w:asciiTheme="minorHAnsi" w:hAnsiTheme="minorHAnsi"/>
        </w:rPr>
        <w:t>A</w:t>
      </w:r>
      <w:r>
        <w:rPr>
          <w:rFonts w:asciiTheme="minorHAnsi" w:hAnsiTheme="minorHAnsi"/>
        </w:rPr>
        <w:t>z MNB elvárja, hogy a pénzforgalmi szolgáltató</w:t>
      </w:r>
      <w:r w:rsidRPr="00552960">
        <w:rPr>
          <w:rFonts w:asciiTheme="minorHAnsi" w:hAnsiTheme="minorHAnsi"/>
        </w:rPr>
        <w:t xml:space="preserve"> olyan fizikai</w:t>
      </w:r>
      <w:r>
        <w:rPr>
          <w:rFonts w:asciiTheme="minorHAnsi" w:hAnsiTheme="minorHAnsi"/>
        </w:rPr>
        <w:t xml:space="preserve"> biztonsági intézkedéseket </w:t>
      </w:r>
      <w:r w:rsidRPr="00552960">
        <w:rPr>
          <w:rFonts w:asciiTheme="minorHAnsi" w:hAnsiTheme="minorHAnsi"/>
        </w:rPr>
        <w:t>foganatosít</w:t>
      </w:r>
      <w:r>
        <w:rPr>
          <w:rFonts w:asciiTheme="minorHAnsi" w:hAnsiTheme="minorHAnsi"/>
        </w:rPr>
        <w:t>s</w:t>
      </w:r>
      <w:r w:rsidR="00E71472">
        <w:rPr>
          <w:rFonts w:asciiTheme="minorHAnsi" w:hAnsiTheme="minorHAnsi"/>
        </w:rPr>
        <w:t>on</w:t>
      </w:r>
      <w:r>
        <w:rPr>
          <w:rFonts w:asciiTheme="minorHAnsi" w:hAnsiTheme="minorHAnsi"/>
        </w:rPr>
        <w:t xml:space="preserve">, amik </w:t>
      </w:r>
      <w:r w:rsidRPr="00552960">
        <w:rPr>
          <w:rFonts w:asciiTheme="minorHAnsi" w:hAnsiTheme="minorHAnsi"/>
        </w:rPr>
        <w:t xml:space="preserve">megvédik a pénzforgalmi szolgáltatást igénybe vevők érzékeny fizetési adatait, valamint a pénzforgalmi szolgáltatások nyújtására használt </w:t>
      </w:r>
      <w:proofErr w:type="spellStart"/>
      <w:r w:rsidRPr="00552960">
        <w:rPr>
          <w:rFonts w:asciiTheme="minorHAnsi" w:hAnsiTheme="minorHAnsi"/>
        </w:rPr>
        <w:t>IKT</w:t>
      </w:r>
      <w:proofErr w:type="spellEnd"/>
      <w:r w:rsidRPr="00552960">
        <w:rPr>
          <w:rFonts w:asciiTheme="minorHAnsi" w:hAnsiTheme="minorHAnsi"/>
        </w:rPr>
        <w:t>-rendszereket.</w:t>
      </w:r>
    </w:p>
    <w:p w14:paraId="69478C85" w14:textId="77777777" w:rsidR="0002337E" w:rsidRPr="00552960" w:rsidRDefault="0002337E" w:rsidP="0002337E">
      <w:pPr>
        <w:pStyle w:val="Numberedtitlelevel2"/>
        <w:rPr>
          <w:rFonts w:asciiTheme="minorHAnsi" w:hAnsiTheme="minorHAnsi"/>
          <w:sz w:val="24"/>
        </w:rPr>
      </w:pPr>
      <w:r w:rsidRPr="00552960">
        <w:rPr>
          <w:rFonts w:asciiTheme="minorHAnsi" w:hAnsiTheme="minorHAnsi"/>
          <w:sz w:val="24"/>
        </w:rPr>
        <w:t>A hozzáférések felügyelete</w:t>
      </w:r>
    </w:p>
    <w:p w14:paraId="78E6C7D1" w14:textId="063261EC" w:rsidR="0002337E" w:rsidRPr="00552960" w:rsidRDefault="0002337E" w:rsidP="0002337E">
      <w:pPr>
        <w:pStyle w:val="Listaszerbekezds"/>
        <w:numPr>
          <w:ilvl w:val="1"/>
          <w:numId w:val="35"/>
        </w:numPr>
        <w:spacing w:before="120" w:after="0"/>
        <w:ind w:left="567" w:hanging="573"/>
        <w:contextualSpacing w:val="0"/>
        <w:jc w:val="both"/>
        <w:rPr>
          <w:rFonts w:asciiTheme="minorHAnsi" w:hAnsiTheme="minorHAnsi"/>
        </w:rPr>
      </w:pPr>
      <w:r w:rsidRPr="00552960">
        <w:rPr>
          <w:rFonts w:asciiTheme="minorHAnsi" w:hAnsiTheme="minorHAnsi"/>
        </w:rPr>
        <w:t xml:space="preserve">Az </w:t>
      </w:r>
      <w:proofErr w:type="spellStart"/>
      <w:r w:rsidRPr="00552960">
        <w:rPr>
          <w:rFonts w:asciiTheme="minorHAnsi" w:hAnsiTheme="minorHAnsi"/>
        </w:rPr>
        <w:t>IKT</w:t>
      </w:r>
      <w:proofErr w:type="spellEnd"/>
      <w:r w:rsidRPr="00552960">
        <w:rPr>
          <w:rFonts w:asciiTheme="minorHAnsi" w:hAnsiTheme="minorHAnsi"/>
        </w:rPr>
        <w:t>-rendszerekhez való fizikai és logikai hozzáférést csak az engedéllyel rendelkező személyeknek szabad biztosítani. Az engedélyt csak megfelelően képzett és ellenőrzött személy számára, az adott személy feladataival és felelősségi köreivel összhangban szabad kiadni. A</w:t>
      </w:r>
      <w:r>
        <w:rPr>
          <w:rFonts w:asciiTheme="minorHAnsi" w:hAnsiTheme="minorHAnsi"/>
        </w:rPr>
        <w:t>z MNB elvárja, hogy a pénzforgalmi szolgáltató</w:t>
      </w:r>
      <w:r w:rsidRPr="00552960">
        <w:rPr>
          <w:rFonts w:asciiTheme="minorHAnsi" w:hAnsiTheme="minorHAnsi"/>
        </w:rPr>
        <w:t xml:space="preserve"> olyan </w:t>
      </w:r>
      <w:r w:rsidR="00F02B62">
        <w:rPr>
          <w:rFonts w:asciiTheme="minorHAnsi" w:hAnsiTheme="minorHAnsi"/>
        </w:rPr>
        <w:t>ellenőrzési rendszert</w:t>
      </w:r>
      <w:r w:rsidR="00F02B62" w:rsidRPr="00552960">
        <w:rPr>
          <w:rFonts w:asciiTheme="minorHAnsi" w:hAnsiTheme="minorHAnsi"/>
        </w:rPr>
        <w:t xml:space="preserve"> </w:t>
      </w:r>
      <w:r>
        <w:rPr>
          <w:rFonts w:asciiTheme="minorHAnsi" w:hAnsiTheme="minorHAnsi"/>
        </w:rPr>
        <w:t xml:space="preserve">vezessen be, </w:t>
      </w:r>
      <w:r w:rsidRPr="00552960">
        <w:rPr>
          <w:rFonts w:asciiTheme="minorHAnsi" w:hAnsiTheme="minorHAnsi"/>
        </w:rPr>
        <w:t xml:space="preserve">amely az </w:t>
      </w:r>
      <w:proofErr w:type="spellStart"/>
      <w:r w:rsidRPr="00552960">
        <w:rPr>
          <w:rFonts w:asciiTheme="minorHAnsi" w:hAnsiTheme="minorHAnsi"/>
        </w:rPr>
        <w:t>IKT</w:t>
      </w:r>
      <w:proofErr w:type="spellEnd"/>
      <w:r w:rsidRPr="00552960">
        <w:rPr>
          <w:rFonts w:asciiTheme="minorHAnsi" w:hAnsiTheme="minorHAnsi"/>
        </w:rPr>
        <w:t xml:space="preserve">-rendszerekhez való hozzáférést megbízható módon azokra korlátozza, akiknél ez valós üzleti követelmény. </w:t>
      </w:r>
      <w:r w:rsidR="002F68BB">
        <w:rPr>
          <w:rFonts w:asciiTheme="minorHAnsi" w:hAnsiTheme="minorHAnsi"/>
        </w:rPr>
        <w:t>Elvárt, hogy a</w:t>
      </w:r>
      <w:r w:rsidR="002F68BB" w:rsidRPr="002F68BB">
        <w:rPr>
          <w:rFonts w:asciiTheme="minorHAnsi" w:hAnsiTheme="minorHAnsi"/>
        </w:rPr>
        <w:t xml:space="preserve"> </w:t>
      </w:r>
      <w:r w:rsidR="002F68BB">
        <w:rPr>
          <w:rFonts w:asciiTheme="minorHAnsi" w:hAnsiTheme="minorHAnsi"/>
        </w:rPr>
        <w:t>pénzforgalmi szolgáltató a</w:t>
      </w:r>
      <w:r w:rsidRPr="00552960">
        <w:rPr>
          <w:rFonts w:asciiTheme="minorHAnsi" w:hAnsiTheme="minorHAnsi"/>
        </w:rPr>
        <w:t>z adatokhoz és rendszerekhez való elektronikus hozzáférését az alkalmazások számára az adott szolgáltatás nyújtásához szükséges minimálisan elegendő szintre korlátoz</w:t>
      </w:r>
      <w:r w:rsidR="00E71472">
        <w:rPr>
          <w:rFonts w:asciiTheme="minorHAnsi" w:hAnsiTheme="minorHAnsi"/>
        </w:rPr>
        <w:t>za</w:t>
      </w:r>
      <w:r w:rsidRPr="00552960">
        <w:rPr>
          <w:rFonts w:asciiTheme="minorHAnsi" w:hAnsiTheme="minorHAnsi"/>
        </w:rPr>
        <w:t>.</w:t>
      </w:r>
    </w:p>
    <w:p w14:paraId="488CA6A5" w14:textId="12BADAA3" w:rsidR="0002337E" w:rsidRPr="00552960" w:rsidRDefault="0002337E" w:rsidP="0002337E">
      <w:pPr>
        <w:pStyle w:val="Listaszerbekezds"/>
        <w:numPr>
          <w:ilvl w:val="1"/>
          <w:numId w:val="35"/>
        </w:numPr>
        <w:spacing w:before="120" w:after="0"/>
        <w:ind w:left="567" w:hanging="573"/>
        <w:contextualSpacing w:val="0"/>
        <w:jc w:val="both"/>
        <w:rPr>
          <w:rFonts w:asciiTheme="minorHAnsi" w:hAnsiTheme="minorHAnsi"/>
        </w:rPr>
      </w:pPr>
      <w:r w:rsidRPr="00552960">
        <w:rPr>
          <w:rFonts w:asciiTheme="minorHAnsi" w:hAnsiTheme="minorHAnsi"/>
        </w:rPr>
        <w:t>A</w:t>
      </w:r>
      <w:r>
        <w:rPr>
          <w:rFonts w:asciiTheme="minorHAnsi" w:hAnsiTheme="minorHAnsi"/>
        </w:rPr>
        <w:t>z MNB elvárja, hogy a pénzforgalmi szolgáltató</w:t>
      </w:r>
      <w:r w:rsidRPr="00552960">
        <w:rPr>
          <w:rFonts w:asciiTheme="minorHAnsi" w:hAnsiTheme="minorHAnsi"/>
        </w:rPr>
        <w:t xml:space="preserve"> szigorú felügyelet alatt </w:t>
      </w:r>
      <w:r>
        <w:rPr>
          <w:rFonts w:asciiTheme="minorHAnsi" w:hAnsiTheme="minorHAnsi"/>
        </w:rPr>
        <w:t>tarts</w:t>
      </w:r>
      <w:r w:rsidR="00E71472">
        <w:rPr>
          <w:rFonts w:asciiTheme="minorHAnsi" w:hAnsiTheme="minorHAnsi"/>
        </w:rPr>
        <w:t>a</w:t>
      </w:r>
      <w:r w:rsidRPr="00552960">
        <w:rPr>
          <w:rFonts w:asciiTheme="minorHAnsi" w:hAnsiTheme="minorHAnsi"/>
        </w:rPr>
        <w:t xml:space="preserve"> az emelt szintű rendszerhozzáféréseket azáltal, hogy erősen korlátozz</w:t>
      </w:r>
      <w:r w:rsidR="00E71472">
        <w:rPr>
          <w:rFonts w:asciiTheme="minorHAnsi" w:hAnsiTheme="minorHAnsi"/>
        </w:rPr>
        <w:t>a</w:t>
      </w:r>
      <w:r w:rsidRPr="00552960">
        <w:rPr>
          <w:rFonts w:asciiTheme="minorHAnsi" w:hAnsiTheme="minorHAnsi"/>
        </w:rPr>
        <w:t xml:space="preserve"> és szorosan felügyeli a magasabb rendszerhozzáférési jogosultsággal rendelkező munkatársakat. </w:t>
      </w:r>
      <w:r w:rsidR="002F68BB">
        <w:rPr>
          <w:rFonts w:asciiTheme="minorHAnsi" w:hAnsiTheme="minorHAnsi"/>
        </w:rPr>
        <w:t>Elvárt továbbá, hogy a pénzforgalmi szolgáltató</w:t>
      </w:r>
      <w:r w:rsidR="002F68BB" w:rsidRPr="00552960">
        <w:rPr>
          <w:rFonts w:asciiTheme="minorHAnsi" w:hAnsiTheme="minorHAnsi"/>
        </w:rPr>
        <w:t xml:space="preserve"> </w:t>
      </w:r>
      <w:r w:rsidR="002F68BB">
        <w:rPr>
          <w:rFonts w:asciiTheme="minorHAnsi" w:hAnsiTheme="minorHAnsi"/>
        </w:rPr>
        <w:t>o</w:t>
      </w:r>
      <w:r w:rsidRPr="00552960">
        <w:rPr>
          <w:rFonts w:asciiTheme="minorHAnsi" w:hAnsiTheme="minorHAnsi"/>
        </w:rPr>
        <w:t xml:space="preserve">lyan </w:t>
      </w:r>
      <w:r w:rsidR="00F02B62">
        <w:rPr>
          <w:rFonts w:asciiTheme="minorHAnsi" w:hAnsiTheme="minorHAnsi"/>
        </w:rPr>
        <w:t>ellenőrzési rendszert</w:t>
      </w:r>
      <w:r w:rsidR="00F02B62" w:rsidRPr="00552960">
        <w:rPr>
          <w:rFonts w:asciiTheme="minorHAnsi" w:hAnsiTheme="minorHAnsi"/>
        </w:rPr>
        <w:t xml:space="preserve"> </w:t>
      </w:r>
      <w:r w:rsidR="00E71472">
        <w:rPr>
          <w:rFonts w:asciiTheme="minorHAnsi" w:hAnsiTheme="minorHAnsi"/>
        </w:rPr>
        <w:t>vezessen be</w:t>
      </w:r>
      <w:r w:rsidRPr="00552960">
        <w:rPr>
          <w:rFonts w:asciiTheme="minorHAnsi" w:hAnsiTheme="minorHAnsi"/>
        </w:rPr>
        <w:t>, mint például a szerepalapú hozzáférés, az emeltszintű felhasználók rendszertevékenységeinek naplózása és utólagos ellenőrzése, az erős hitelesítés és a szokásostól eltérő tevékenységek figyelése. A pénzforgalmi szolgáltatónak a „szükséges ismeret” elve alapján kell kezelni</w:t>
      </w:r>
      <w:r w:rsidR="00E71472">
        <w:rPr>
          <w:rFonts w:asciiTheme="minorHAnsi" w:hAnsiTheme="minorHAnsi"/>
        </w:rPr>
        <w:t>e</w:t>
      </w:r>
      <w:r w:rsidRPr="00552960">
        <w:rPr>
          <w:rFonts w:asciiTheme="minorHAnsi" w:hAnsiTheme="minorHAnsi"/>
        </w:rPr>
        <w:t xml:space="preserve"> az információs eszközökhöz és ezek támogató rendszereihez való hozzáférési jogokat</w:t>
      </w:r>
      <w:r w:rsidR="00A12194">
        <w:rPr>
          <w:rFonts w:asciiTheme="minorHAnsi" w:hAnsiTheme="minorHAnsi"/>
        </w:rPr>
        <w:t>,</w:t>
      </w:r>
      <w:r w:rsidRPr="00552960">
        <w:rPr>
          <w:rFonts w:asciiTheme="minorHAnsi" w:hAnsiTheme="minorHAnsi"/>
        </w:rPr>
        <w:t xml:space="preserve"> A</w:t>
      </w:r>
      <w:r w:rsidR="002F68BB">
        <w:rPr>
          <w:rFonts w:asciiTheme="minorHAnsi" w:hAnsiTheme="minorHAnsi"/>
        </w:rPr>
        <w:t>z MNB ajánlja, hogy a pénzforgalmi szolgáltató a</w:t>
      </w:r>
      <w:r w:rsidRPr="00552960">
        <w:rPr>
          <w:rFonts w:asciiTheme="minorHAnsi" w:hAnsiTheme="minorHAnsi"/>
        </w:rPr>
        <w:t xml:space="preserve"> hozzáférési jogokat rendszeres időközönként vizsgál</w:t>
      </w:r>
      <w:r w:rsidR="00E71472">
        <w:rPr>
          <w:rFonts w:asciiTheme="minorHAnsi" w:hAnsiTheme="minorHAnsi"/>
        </w:rPr>
        <w:t>ja felül</w:t>
      </w:r>
      <w:r w:rsidRPr="00552960">
        <w:rPr>
          <w:rFonts w:asciiTheme="minorHAnsi" w:hAnsiTheme="minorHAnsi"/>
        </w:rPr>
        <w:t xml:space="preserve">. </w:t>
      </w:r>
    </w:p>
    <w:p w14:paraId="56E1DC62" w14:textId="23B43614" w:rsidR="0002337E" w:rsidRPr="00552960" w:rsidRDefault="0002337E" w:rsidP="0002337E">
      <w:pPr>
        <w:pStyle w:val="Listaszerbekezds"/>
        <w:numPr>
          <w:ilvl w:val="1"/>
          <w:numId w:val="35"/>
        </w:numPr>
        <w:spacing w:before="120" w:after="0"/>
        <w:ind w:left="567" w:hanging="573"/>
        <w:contextualSpacing w:val="0"/>
        <w:jc w:val="both"/>
        <w:rPr>
          <w:rFonts w:asciiTheme="minorHAnsi" w:hAnsiTheme="minorHAnsi"/>
        </w:rPr>
      </w:pPr>
      <w:r w:rsidRPr="00552960">
        <w:rPr>
          <w:rFonts w:asciiTheme="minorHAnsi" w:hAnsiTheme="minorHAnsi"/>
        </w:rPr>
        <w:lastRenderedPageBreak/>
        <w:t>A</w:t>
      </w:r>
      <w:r>
        <w:rPr>
          <w:rFonts w:asciiTheme="minorHAnsi" w:hAnsiTheme="minorHAnsi"/>
        </w:rPr>
        <w:t>z MNB elvárja, hogy a</w:t>
      </w:r>
      <w:r w:rsidRPr="00552960">
        <w:rPr>
          <w:rFonts w:asciiTheme="minorHAnsi" w:hAnsiTheme="minorHAnsi"/>
        </w:rPr>
        <w:t xml:space="preserve"> </w:t>
      </w:r>
      <w:r>
        <w:rPr>
          <w:rFonts w:asciiTheme="minorHAnsi" w:hAnsiTheme="minorHAnsi"/>
        </w:rPr>
        <w:t xml:space="preserve">pénzforgalmi szolgáltató a </w:t>
      </w:r>
      <w:r w:rsidRPr="00552960">
        <w:rPr>
          <w:rFonts w:asciiTheme="minorHAnsi" w:hAnsiTheme="minorHAnsi"/>
        </w:rPr>
        <w:t>hozzáférési naplókat a meghatározott üzleti funkciók, támogató folyamatok és információs eszközök kritikus je</w:t>
      </w:r>
      <w:r>
        <w:rPr>
          <w:rFonts w:asciiTheme="minorHAnsi" w:hAnsiTheme="minorHAnsi"/>
        </w:rPr>
        <w:t>lentőségével arányos ideig őrizz</w:t>
      </w:r>
      <w:r w:rsidR="00487EF4">
        <w:rPr>
          <w:rFonts w:asciiTheme="minorHAnsi" w:hAnsiTheme="minorHAnsi"/>
        </w:rPr>
        <w:t>e</w:t>
      </w:r>
      <w:r>
        <w:rPr>
          <w:rFonts w:asciiTheme="minorHAnsi" w:hAnsiTheme="minorHAnsi"/>
        </w:rPr>
        <w:t xml:space="preserve"> meg</w:t>
      </w:r>
      <w:r w:rsidRPr="00552960">
        <w:rPr>
          <w:rFonts w:asciiTheme="minorHAnsi" w:hAnsiTheme="minorHAnsi"/>
        </w:rPr>
        <w:t>, az iránymutatások 3.1. és 3.2. pontjának megfelelően, az uniós és nemzeti jogszabályban előírt megőrzési követelmények sérelme nélkül. A</w:t>
      </w:r>
      <w:r w:rsidR="002F68BB">
        <w:rPr>
          <w:rFonts w:asciiTheme="minorHAnsi" w:hAnsiTheme="minorHAnsi"/>
        </w:rPr>
        <w:t>z MNB elvárja, hogy a</w:t>
      </w:r>
      <w:r w:rsidRPr="00552960">
        <w:rPr>
          <w:rFonts w:asciiTheme="minorHAnsi" w:hAnsiTheme="minorHAnsi"/>
        </w:rPr>
        <w:t xml:space="preserve"> pénzforgalmi szolgáltató ezeket az információkat </w:t>
      </w:r>
      <w:r w:rsidR="00487EF4">
        <w:rPr>
          <w:rFonts w:asciiTheme="minorHAnsi" w:hAnsiTheme="minorHAnsi"/>
        </w:rPr>
        <w:t xml:space="preserve">használja fel </w:t>
      </w:r>
      <w:r w:rsidRPr="00552960">
        <w:rPr>
          <w:rFonts w:asciiTheme="minorHAnsi" w:hAnsiTheme="minorHAnsi"/>
        </w:rPr>
        <w:t>a pénzforgalmi szolgáltatások nyújtásában észlelt rendellenes tevékenységek felismerésének és kivizsgálásának megkönnyítésére.</w:t>
      </w:r>
    </w:p>
    <w:p w14:paraId="2949B2C7" w14:textId="230529B2" w:rsidR="0002337E" w:rsidRDefault="0002337E" w:rsidP="0002337E">
      <w:pPr>
        <w:pStyle w:val="Listaszerbekezds"/>
        <w:numPr>
          <w:ilvl w:val="1"/>
          <w:numId w:val="35"/>
        </w:numPr>
        <w:spacing w:before="120" w:after="0"/>
        <w:ind w:left="567" w:hanging="573"/>
        <w:contextualSpacing w:val="0"/>
        <w:jc w:val="both"/>
        <w:rPr>
          <w:rFonts w:asciiTheme="minorHAnsi" w:hAnsiTheme="minorHAnsi"/>
        </w:rPr>
      </w:pPr>
      <w:r w:rsidRPr="00552960">
        <w:rPr>
          <w:rFonts w:asciiTheme="minorHAnsi" w:hAnsiTheme="minorHAnsi"/>
        </w:rPr>
        <w:t>A</w:t>
      </w:r>
      <w:r>
        <w:rPr>
          <w:rFonts w:asciiTheme="minorHAnsi" w:hAnsiTheme="minorHAnsi"/>
        </w:rPr>
        <w:t>z MNB elvárja a pénzforgalmi szolgáltatótól, hogy a</w:t>
      </w:r>
      <w:r w:rsidRPr="00552960">
        <w:rPr>
          <w:rFonts w:asciiTheme="minorHAnsi" w:hAnsiTheme="minorHAnsi"/>
        </w:rPr>
        <w:t xml:space="preserve"> biztonságos kommunikáció biztosítása és a kockázat csökkentése érdekében az </w:t>
      </w:r>
      <w:proofErr w:type="spellStart"/>
      <w:r w:rsidRPr="00552960">
        <w:rPr>
          <w:rFonts w:asciiTheme="minorHAnsi" w:hAnsiTheme="minorHAnsi"/>
        </w:rPr>
        <w:t>IKT</w:t>
      </w:r>
      <w:proofErr w:type="spellEnd"/>
      <w:r w:rsidRPr="00552960">
        <w:rPr>
          <w:rFonts w:asciiTheme="minorHAnsi" w:hAnsiTheme="minorHAnsi"/>
        </w:rPr>
        <w:t xml:space="preserve"> kritikus fontosságú </w:t>
      </w:r>
      <w:proofErr w:type="spellStart"/>
      <w:r w:rsidRPr="00552960">
        <w:rPr>
          <w:rFonts w:asciiTheme="minorHAnsi" w:hAnsiTheme="minorHAnsi"/>
        </w:rPr>
        <w:t>összetevőihez</w:t>
      </w:r>
      <w:proofErr w:type="spellEnd"/>
      <w:r>
        <w:rPr>
          <w:rFonts w:asciiTheme="minorHAnsi" w:hAnsiTheme="minorHAnsi"/>
        </w:rPr>
        <w:t>,</w:t>
      </w:r>
      <w:r w:rsidRPr="00552960">
        <w:rPr>
          <w:rFonts w:asciiTheme="minorHAnsi" w:hAnsiTheme="minorHAnsi"/>
        </w:rPr>
        <w:t xml:space="preserve"> távoli rendszergazdai hozzáférést csak erős hitelesítő megoldások mellett és a szükséges ismeret elve alapján </w:t>
      </w:r>
      <w:r>
        <w:rPr>
          <w:rFonts w:asciiTheme="minorHAnsi" w:hAnsiTheme="minorHAnsi"/>
        </w:rPr>
        <w:t>adj</w:t>
      </w:r>
      <w:r w:rsidR="00487EF4">
        <w:rPr>
          <w:rFonts w:asciiTheme="minorHAnsi" w:hAnsiTheme="minorHAnsi"/>
        </w:rPr>
        <w:t>on</w:t>
      </w:r>
      <w:r>
        <w:rPr>
          <w:rFonts w:asciiTheme="minorHAnsi" w:hAnsiTheme="minorHAnsi"/>
        </w:rPr>
        <w:t xml:space="preserve">. </w:t>
      </w:r>
      <w:r w:rsidR="002F68BB">
        <w:rPr>
          <w:rFonts w:asciiTheme="minorHAnsi" w:hAnsiTheme="minorHAnsi"/>
        </w:rPr>
        <w:t>Elvárás továbbá, hogy a</w:t>
      </w:r>
      <w:r w:rsidRPr="00176914">
        <w:rPr>
          <w:rFonts w:asciiTheme="minorHAnsi" w:hAnsiTheme="minorHAnsi"/>
        </w:rPr>
        <w:t xml:space="preserve"> hozzáférés-kezelési folyamatokhoz kapcsolódó termékek, eszközök és eljárások üzemeltetés</w:t>
      </w:r>
      <w:r w:rsidR="002F68BB">
        <w:rPr>
          <w:rFonts w:asciiTheme="minorHAnsi" w:hAnsiTheme="minorHAnsi"/>
        </w:rPr>
        <w:t>e</w:t>
      </w:r>
      <w:r w:rsidRPr="00176914">
        <w:rPr>
          <w:rFonts w:asciiTheme="minorHAnsi" w:hAnsiTheme="minorHAnsi"/>
        </w:rPr>
        <w:t xml:space="preserve"> </w:t>
      </w:r>
      <w:proofErr w:type="spellStart"/>
      <w:r w:rsidRPr="00176914">
        <w:rPr>
          <w:rFonts w:asciiTheme="minorHAnsi" w:hAnsiTheme="minorHAnsi"/>
        </w:rPr>
        <w:t>véden</w:t>
      </w:r>
      <w:r w:rsidR="002F68BB">
        <w:rPr>
          <w:rFonts w:asciiTheme="minorHAnsi" w:hAnsiTheme="minorHAnsi"/>
        </w:rPr>
        <w:t>je</w:t>
      </w:r>
      <w:proofErr w:type="spellEnd"/>
      <w:r w:rsidRPr="00176914">
        <w:rPr>
          <w:rFonts w:asciiTheme="minorHAnsi" w:hAnsiTheme="minorHAnsi"/>
        </w:rPr>
        <w:t xml:space="preserve"> a hozzáférés- kezelési folyamatokat a </w:t>
      </w:r>
      <w:proofErr w:type="spellStart"/>
      <w:r w:rsidRPr="00176914">
        <w:rPr>
          <w:rFonts w:asciiTheme="minorHAnsi" w:hAnsiTheme="minorHAnsi"/>
        </w:rPr>
        <w:t>kompromittálódással</w:t>
      </w:r>
      <w:proofErr w:type="spellEnd"/>
      <w:r w:rsidRPr="00176914">
        <w:rPr>
          <w:rFonts w:asciiTheme="minorHAnsi" w:hAnsiTheme="minorHAnsi"/>
        </w:rPr>
        <w:t xml:space="preserve"> vagy megkerüléssel szemben. Ebbe beletartozik a megfelelő termékek, eszközök és eljárások bevezetése, fenntartása, hatályon kívül helyezése és visszavonása.</w:t>
      </w:r>
    </w:p>
    <w:p w14:paraId="181D49F0" w14:textId="77777777" w:rsidR="00417570" w:rsidRPr="00417570" w:rsidRDefault="00417570" w:rsidP="00417570">
      <w:pPr>
        <w:pStyle w:val="Listaszerbekezds"/>
        <w:spacing w:before="120" w:after="0"/>
        <w:ind w:left="567"/>
        <w:contextualSpacing w:val="0"/>
        <w:jc w:val="both"/>
        <w:rPr>
          <w:rFonts w:asciiTheme="minorHAnsi" w:hAnsiTheme="minorHAnsi"/>
        </w:rPr>
      </w:pPr>
    </w:p>
    <w:p w14:paraId="0B5C55E9" w14:textId="77777777" w:rsidR="0002337E" w:rsidRDefault="0002337E" w:rsidP="0002337E">
      <w:pPr>
        <w:pStyle w:val="Listaszerbekezds"/>
        <w:numPr>
          <w:ilvl w:val="0"/>
          <w:numId w:val="35"/>
        </w:numPr>
        <w:spacing w:before="120"/>
        <w:ind w:left="284" w:hanging="284"/>
        <w:rPr>
          <w:rFonts w:asciiTheme="minorHAnsi" w:hAnsiTheme="minorHAnsi"/>
          <w:b/>
        </w:rPr>
      </w:pPr>
      <w:r>
        <w:rPr>
          <w:rFonts w:asciiTheme="minorHAnsi" w:hAnsiTheme="minorHAnsi"/>
          <w:b/>
        </w:rPr>
        <w:t>Észlelés</w:t>
      </w:r>
    </w:p>
    <w:p w14:paraId="70588869" w14:textId="77777777" w:rsidR="0002337E" w:rsidRPr="00552960" w:rsidRDefault="0002337E" w:rsidP="0002337E">
      <w:pPr>
        <w:pStyle w:val="Numberedtitlelevel2"/>
        <w:keepNext/>
        <w:rPr>
          <w:rFonts w:asciiTheme="minorHAnsi" w:hAnsiTheme="minorHAnsi"/>
          <w:sz w:val="24"/>
        </w:rPr>
      </w:pPr>
      <w:r w:rsidRPr="00552960">
        <w:rPr>
          <w:rFonts w:asciiTheme="minorHAnsi" w:hAnsiTheme="minorHAnsi"/>
          <w:sz w:val="24"/>
        </w:rPr>
        <w:t>Folyamatos felügyelet és észlelés</w:t>
      </w:r>
    </w:p>
    <w:p w14:paraId="0F7609E7" w14:textId="7830799B" w:rsidR="0002337E" w:rsidRDefault="0002337E" w:rsidP="0002337E">
      <w:pPr>
        <w:pStyle w:val="Listaszerbekezds"/>
        <w:numPr>
          <w:ilvl w:val="1"/>
          <w:numId w:val="35"/>
        </w:numPr>
        <w:spacing w:before="120"/>
        <w:ind w:left="567" w:hanging="567"/>
        <w:jc w:val="both"/>
        <w:rPr>
          <w:rFonts w:asciiTheme="minorHAnsi" w:hAnsiTheme="minorHAnsi"/>
        </w:rPr>
      </w:pPr>
      <w:r w:rsidRPr="007E1AA1">
        <w:rPr>
          <w:rFonts w:asciiTheme="minorHAnsi" w:hAnsiTheme="minorHAnsi"/>
        </w:rPr>
        <w:t>A</w:t>
      </w:r>
      <w:r>
        <w:rPr>
          <w:rFonts w:asciiTheme="minorHAnsi" w:hAnsiTheme="minorHAnsi"/>
        </w:rPr>
        <w:t xml:space="preserve">z MNB elvárja, hogy </w:t>
      </w:r>
      <w:bookmarkStart w:id="0" w:name="_Hlk511918225"/>
      <w:r>
        <w:rPr>
          <w:rFonts w:asciiTheme="minorHAnsi" w:hAnsiTheme="minorHAnsi"/>
        </w:rPr>
        <w:t>a pénzforgalmi szolgáltató</w:t>
      </w:r>
      <w:r w:rsidRPr="007E1AA1">
        <w:rPr>
          <w:rFonts w:asciiTheme="minorHAnsi" w:hAnsiTheme="minorHAnsi"/>
        </w:rPr>
        <w:t xml:space="preserve"> a pénzforgalmi szolgáltatások nyújtásában fellépő rendellenes tevékenységek feltárása érdekében az üzleti funkciók, támogató folyamatok és információs eszközök folyamatos felügyeletéhez szükséges folyamatokat és mechanizmusokat </w:t>
      </w:r>
      <w:r>
        <w:rPr>
          <w:rFonts w:asciiTheme="minorHAnsi" w:hAnsiTheme="minorHAnsi"/>
        </w:rPr>
        <w:t>alakíts</w:t>
      </w:r>
      <w:r w:rsidR="00487EF4">
        <w:rPr>
          <w:rFonts w:asciiTheme="minorHAnsi" w:hAnsiTheme="minorHAnsi"/>
        </w:rPr>
        <w:t>on</w:t>
      </w:r>
      <w:r>
        <w:rPr>
          <w:rFonts w:asciiTheme="minorHAnsi" w:hAnsiTheme="minorHAnsi"/>
        </w:rPr>
        <w:t xml:space="preserve"> ki és vezessen be. </w:t>
      </w:r>
      <w:bookmarkEnd w:id="0"/>
      <w:r w:rsidR="002F68BB">
        <w:rPr>
          <w:rFonts w:asciiTheme="minorHAnsi" w:hAnsiTheme="minorHAnsi"/>
        </w:rPr>
        <w:t>Elvárt továbbá, hogy a</w:t>
      </w:r>
      <w:r w:rsidRPr="007E1AA1">
        <w:rPr>
          <w:rFonts w:asciiTheme="minorHAnsi" w:hAnsiTheme="minorHAnsi"/>
        </w:rPr>
        <w:t xml:space="preserve"> folyamatos felügyelet keretében a pénzforgalmi szolgáltató megfelelő és hatékony mechanizmusokkal rendelkez</w:t>
      </w:r>
      <w:r w:rsidR="002F68BB">
        <w:rPr>
          <w:rFonts w:asciiTheme="minorHAnsi" w:hAnsiTheme="minorHAnsi"/>
        </w:rPr>
        <w:t>zen</w:t>
      </w:r>
      <w:r w:rsidRPr="007E1AA1">
        <w:rPr>
          <w:rFonts w:asciiTheme="minorHAnsi" w:hAnsiTheme="minorHAnsi"/>
        </w:rPr>
        <w:t>, hogy észlelj</w:t>
      </w:r>
      <w:r w:rsidR="00487EF4">
        <w:rPr>
          <w:rFonts w:asciiTheme="minorHAnsi" w:hAnsiTheme="minorHAnsi"/>
        </w:rPr>
        <w:t>e</w:t>
      </w:r>
      <w:r w:rsidRPr="007E1AA1">
        <w:rPr>
          <w:rFonts w:asciiTheme="minorHAnsi" w:hAnsiTheme="minorHAnsi"/>
        </w:rPr>
        <w:t xml:space="preserve"> a fizikai vagy logikai behatolást, valamint a pénzforgalmi szolgáltatások nyújtásában használt információs eszközök titkosságának, integritásának és rendelkezésre állásának megsértését. </w:t>
      </w:r>
    </w:p>
    <w:p w14:paraId="3E6689CE" w14:textId="77777777" w:rsidR="0002337E" w:rsidRDefault="0002337E" w:rsidP="0002337E">
      <w:pPr>
        <w:pStyle w:val="Listaszerbekezds"/>
        <w:spacing w:before="120"/>
        <w:ind w:left="567"/>
        <w:jc w:val="both"/>
        <w:rPr>
          <w:rFonts w:asciiTheme="minorHAnsi" w:hAnsiTheme="minorHAnsi"/>
        </w:rPr>
      </w:pPr>
    </w:p>
    <w:p w14:paraId="7EC18816" w14:textId="433309D4" w:rsidR="0002337E" w:rsidRDefault="0002337E" w:rsidP="0002337E">
      <w:pPr>
        <w:pStyle w:val="Listaszerbekezds"/>
        <w:spacing w:before="120"/>
        <w:ind w:left="567"/>
        <w:jc w:val="both"/>
        <w:rPr>
          <w:rFonts w:asciiTheme="minorHAnsi" w:hAnsiTheme="minorHAnsi"/>
        </w:rPr>
      </w:pPr>
      <w:r w:rsidRPr="00F123DF">
        <w:rPr>
          <w:rFonts w:asciiTheme="minorHAnsi" w:hAnsiTheme="minorHAnsi"/>
        </w:rPr>
        <w:t>A</w:t>
      </w:r>
      <w:r w:rsidR="002F68BB">
        <w:rPr>
          <w:rFonts w:asciiTheme="minorHAnsi" w:hAnsiTheme="minorHAnsi"/>
        </w:rPr>
        <w:t>z MNB elvárja, hogy a pénzforgalmi szolgáltató</w:t>
      </w:r>
      <w:r w:rsidRPr="00F123DF">
        <w:rPr>
          <w:rFonts w:asciiTheme="minorHAnsi" w:hAnsiTheme="minorHAnsi"/>
        </w:rPr>
        <w:t xml:space="preserve"> folyamatos felügyeleti és felderítési folyamat</w:t>
      </w:r>
      <w:r w:rsidR="002F68BB">
        <w:rPr>
          <w:rFonts w:asciiTheme="minorHAnsi" w:hAnsiTheme="minorHAnsi"/>
        </w:rPr>
        <w:t>ai</w:t>
      </w:r>
      <w:r w:rsidR="00487EF4">
        <w:rPr>
          <w:rFonts w:asciiTheme="minorHAnsi" w:hAnsiTheme="minorHAnsi"/>
        </w:rPr>
        <w:t xml:space="preserve"> </w:t>
      </w:r>
      <w:r w:rsidRPr="00F123DF">
        <w:rPr>
          <w:rFonts w:asciiTheme="minorHAnsi" w:hAnsiTheme="minorHAnsi"/>
        </w:rPr>
        <w:t>t</w:t>
      </w:r>
      <w:r w:rsidR="00487EF4">
        <w:rPr>
          <w:rFonts w:asciiTheme="minorHAnsi" w:hAnsiTheme="minorHAnsi"/>
        </w:rPr>
        <w:t>é</w:t>
      </w:r>
      <w:r w:rsidRPr="00F123DF">
        <w:rPr>
          <w:rFonts w:asciiTheme="minorHAnsi" w:hAnsiTheme="minorHAnsi"/>
        </w:rPr>
        <w:t>rje</w:t>
      </w:r>
      <w:r w:rsidR="00487EF4">
        <w:rPr>
          <w:rFonts w:asciiTheme="minorHAnsi" w:hAnsiTheme="minorHAnsi"/>
        </w:rPr>
        <w:t>nek ki</w:t>
      </w:r>
      <w:r w:rsidRPr="00F123DF">
        <w:rPr>
          <w:rFonts w:asciiTheme="minorHAnsi" w:hAnsiTheme="minorHAnsi"/>
        </w:rPr>
        <w:t>:</w:t>
      </w:r>
    </w:p>
    <w:p w14:paraId="618EB58B" w14:textId="77777777" w:rsidR="0002337E" w:rsidRPr="00F123DF" w:rsidRDefault="0002337E" w:rsidP="0002337E">
      <w:pPr>
        <w:pStyle w:val="Listaszerbekezds"/>
        <w:spacing w:before="120"/>
        <w:ind w:left="567"/>
        <w:jc w:val="both"/>
        <w:rPr>
          <w:rFonts w:asciiTheme="minorHAnsi" w:hAnsiTheme="minorHAnsi"/>
        </w:rPr>
      </w:pPr>
    </w:p>
    <w:p w14:paraId="3AD77195" w14:textId="77777777" w:rsidR="0002337E" w:rsidRDefault="0002337E" w:rsidP="0002337E">
      <w:pPr>
        <w:pStyle w:val="Listaszerbekezds"/>
        <w:numPr>
          <w:ilvl w:val="0"/>
          <w:numId w:val="39"/>
        </w:numPr>
        <w:spacing w:before="120"/>
        <w:rPr>
          <w:rFonts w:asciiTheme="minorHAnsi" w:hAnsiTheme="minorHAnsi"/>
        </w:rPr>
      </w:pPr>
      <w:r w:rsidRPr="007E1AA1">
        <w:rPr>
          <w:rFonts w:asciiTheme="minorHAnsi" w:hAnsiTheme="minorHAnsi"/>
        </w:rPr>
        <w:t xml:space="preserve">a releváns belső és külső tényezőkre, beleértve az üzleti és </w:t>
      </w:r>
      <w:proofErr w:type="spellStart"/>
      <w:r w:rsidRPr="007E1AA1">
        <w:rPr>
          <w:rFonts w:asciiTheme="minorHAnsi" w:hAnsiTheme="minorHAnsi"/>
        </w:rPr>
        <w:t>IKT</w:t>
      </w:r>
      <w:proofErr w:type="spellEnd"/>
      <w:r w:rsidRPr="007E1AA1">
        <w:rPr>
          <w:rFonts w:asciiTheme="minorHAnsi" w:hAnsiTheme="minorHAnsi"/>
        </w:rPr>
        <w:t xml:space="preserve"> rendszergazdai funkciókat; </w:t>
      </w:r>
    </w:p>
    <w:p w14:paraId="762D4408" w14:textId="77777777" w:rsidR="0002337E" w:rsidRDefault="0002337E" w:rsidP="0002337E">
      <w:pPr>
        <w:pStyle w:val="Listaszerbekezds"/>
        <w:numPr>
          <w:ilvl w:val="0"/>
          <w:numId w:val="39"/>
        </w:numPr>
        <w:spacing w:before="120"/>
        <w:rPr>
          <w:rFonts w:asciiTheme="minorHAnsi" w:hAnsiTheme="minorHAnsi"/>
        </w:rPr>
      </w:pPr>
      <w:r w:rsidRPr="007E1AA1">
        <w:rPr>
          <w:rFonts w:asciiTheme="minorHAnsi" w:hAnsiTheme="minorHAnsi"/>
        </w:rPr>
        <w:t xml:space="preserve">a tranzakciókra, hogy észleljék a hozzáféréssel való visszaélést a szolgáltatók vagy más személyek részéről; és </w:t>
      </w:r>
    </w:p>
    <w:p w14:paraId="4197DE1E" w14:textId="77777777" w:rsidR="0002337E" w:rsidRDefault="0002337E" w:rsidP="0002337E">
      <w:pPr>
        <w:pStyle w:val="Listaszerbekezds"/>
        <w:numPr>
          <w:ilvl w:val="0"/>
          <w:numId w:val="39"/>
        </w:numPr>
        <w:spacing w:before="120"/>
        <w:rPr>
          <w:rFonts w:asciiTheme="minorHAnsi" w:hAnsiTheme="minorHAnsi"/>
        </w:rPr>
      </w:pPr>
      <w:r w:rsidRPr="007E1AA1">
        <w:rPr>
          <w:rFonts w:asciiTheme="minorHAnsi" w:hAnsiTheme="minorHAnsi"/>
        </w:rPr>
        <w:t>a potenciális belső és külső fenyegetésekre.</w:t>
      </w:r>
    </w:p>
    <w:p w14:paraId="7A30FE6F" w14:textId="77777777" w:rsidR="0002337E" w:rsidRPr="007E1AA1" w:rsidRDefault="0002337E" w:rsidP="0002337E">
      <w:pPr>
        <w:pStyle w:val="Listaszerbekezds"/>
        <w:spacing w:before="120"/>
        <w:rPr>
          <w:rFonts w:asciiTheme="minorHAnsi" w:hAnsiTheme="minorHAnsi"/>
        </w:rPr>
      </w:pPr>
    </w:p>
    <w:p w14:paraId="449DEAD9" w14:textId="156F0E5D" w:rsidR="0002337E" w:rsidRPr="00552960" w:rsidRDefault="0002337E" w:rsidP="0002337E">
      <w:pPr>
        <w:pStyle w:val="Listaszerbekezds"/>
        <w:numPr>
          <w:ilvl w:val="1"/>
          <w:numId w:val="35"/>
        </w:numPr>
        <w:spacing w:before="120" w:after="0"/>
        <w:ind w:left="567" w:hanging="567"/>
        <w:contextualSpacing w:val="0"/>
        <w:jc w:val="both"/>
        <w:rPr>
          <w:rFonts w:asciiTheme="minorHAnsi" w:hAnsiTheme="minorHAnsi"/>
        </w:rPr>
      </w:pPr>
      <w:r w:rsidRPr="00552960">
        <w:rPr>
          <w:rFonts w:asciiTheme="minorHAnsi" w:hAnsiTheme="minorHAnsi"/>
        </w:rPr>
        <w:t>A</w:t>
      </w:r>
      <w:r>
        <w:rPr>
          <w:rFonts w:asciiTheme="minorHAnsi" w:hAnsiTheme="minorHAnsi"/>
        </w:rPr>
        <w:t>z MNB elvárja, hogy a pénzforgalmi szolgáltató</w:t>
      </w:r>
      <w:r w:rsidRPr="00552960">
        <w:rPr>
          <w:rFonts w:asciiTheme="minorHAnsi" w:hAnsiTheme="minorHAnsi"/>
        </w:rPr>
        <w:t xml:space="preserve"> felderítő intézkedéseket veze</w:t>
      </w:r>
      <w:r>
        <w:rPr>
          <w:rFonts w:asciiTheme="minorHAnsi" w:hAnsiTheme="minorHAnsi"/>
        </w:rPr>
        <w:t>ssen be</w:t>
      </w:r>
      <w:r w:rsidRPr="00552960">
        <w:rPr>
          <w:rFonts w:asciiTheme="minorHAnsi" w:hAnsiTheme="minorHAnsi"/>
        </w:rPr>
        <w:t>, hogy felismerj</w:t>
      </w:r>
      <w:r w:rsidR="00C579EE">
        <w:rPr>
          <w:rFonts w:asciiTheme="minorHAnsi" w:hAnsiTheme="minorHAnsi"/>
        </w:rPr>
        <w:t>e</w:t>
      </w:r>
      <w:r w:rsidRPr="00552960">
        <w:rPr>
          <w:rFonts w:asciiTheme="minorHAnsi" w:hAnsiTheme="minorHAnsi"/>
        </w:rPr>
        <w:t xml:space="preserve"> az információk esetleges kiszivárgását, a rosszindulatú kódokat és más </w:t>
      </w:r>
      <w:r w:rsidRPr="00552960">
        <w:rPr>
          <w:rFonts w:asciiTheme="minorHAnsi" w:hAnsiTheme="minorHAnsi"/>
        </w:rPr>
        <w:lastRenderedPageBreak/>
        <w:t>biztonsági fenyegetéseket, valamint a szoftverek és hardverek közismert sérülékenységeit, és ellenőrizz</w:t>
      </w:r>
      <w:r w:rsidR="00C579EE">
        <w:rPr>
          <w:rFonts w:asciiTheme="minorHAnsi" w:hAnsiTheme="minorHAnsi"/>
        </w:rPr>
        <w:t>e</w:t>
      </w:r>
      <w:r w:rsidRPr="00552960">
        <w:rPr>
          <w:rFonts w:asciiTheme="minorHAnsi" w:hAnsiTheme="minorHAnsi"/>
        </w:rPr>
        <w:t xml:space="preserve"> az ezeknek megfelelő új biztonsági frissítéseket. </w:t>
      </w:r>
    </w:p>
    <w:p w14:paraId="794770DA" w14:textId="77777777" w:rsidR="0002337E" w:rsidRPr="00552960" w:rsidRDefault="0002337E" w:rsidP="0002337E">
      <w:pPr>
        <w:pStyle w:val="Numberedtitlelevel2"/>
        <w:rPr>
          <w:rFonts w:asciiTheme="minorHAnsi" w:hAnsiTheme="minorHAnsi"/>
          <w:sz w:val="24"/>
        </w:rPr>
      </w:pPr>
      <w:r w:rsidRPr="00552960">
        <w:rPr>
          <w:rFonts w:asciiTheme="minorHAnsi" w:hAnsiTheme="minorHAnsi"/>
          <w:sz w:val="24"/>
        </w:rPr>
        <w:t>A működési és biztonsági események felügyelete és bejelentése</w:t>
      </w:r>
    </w:p>
    <w:p w14:paraId="44C15C39" w14:textId="79D8D3F8" w:rsidR="0002337E" w:rsidRPr="00552960" w:rsidRDefault="0002337E" w:rsidP="0002337E">
      <w:pPr>
        <w:pStyle w:val="Listaszerbekezds"/>
        <w:numPr>
          <w:ilvl w:val="1"/>
          <w:numId w:val="35"/>
        </w:numPr>
        <w:spacing w:before="120" w:after="0"/>
        <w:ind w:left="567" w:hanging="567"/>
        <w:contextualSpacing w:val="0"/>
        <w:jc w:val="both"/>
        <w:rPr>
          <w:rFonts w:asciiTheme="minorHAnsi" w:eastAsia="Times New Roman" w:hAnsiTheme="minorHAnsi"/>
        </w:rPr>
      </w:pPr>
      <w:r w:rsidRPr="00552960">
        <w:rPr>
          <w:rFonts w:asciiTheme="minorHAnsi" w:hAnsiTheme="minorHAnsi"/>
        </w:rPr>
        <w:t>A</w:t>
      </w:r>
      <w:r>
        <w:rPr>
          <w:rFonts w:asciiTheme="minorHAnsi" w:hAnsiTheme="minorHAnsi"/>
        </w:rPr>
        <w:t>z MNB elvárja, hogy a pénzforgalmi szolgáltató</w:t>
      </w:r>
      <w:r w:rsidRPr="00552960">
        <w:rPr>
          <w:rFonts w:asciiTheme="minorHAnsi" w:hAnsiTheme="minorHAnsi"/>
        </w:rPr>
        <w:t xml:space="preserve"> megfelelő kritériumokat és küszöbértékeket </w:t>
      </w:r>
      <w:r>
        <w:rPr>
          <w:rFonts w:asciiTheme="minorHAnsi" w:hAnsiTheme="minorHAnsi"/>
        </w:rPr>
        <w:t>határozz</w:t>
      </w:r>
      <w:r w:rsidR="00C579EE">
        <w:rPr>
          <w:rFonts w:asciiTheme="minorHAnsi" w:hAnsiTheme="minorHAnsi"/>
        </w:rPr>
        <w:t>on</w:t>
      </w:r>
      <w:r>
        <w:rPr>
          <w:rFonts w:asciiTheme="minorHAnsi" w:hAnsiTheme="minorHAnsi"/>
        </w:rPr>
        <w:t xml:space="preserve"> meg </w:t>
      </w:r>
      <w:r w:rsidRPr="00552960">
        <w:rPr>
          <w:rFonts w:asciiTheme="minorHAnsi" w:hAnsiTheme="minorHAnsi"/>
        </w:rPr>
        <w:t>arra vonatkozóan, hogy milyen eseményt minősít</w:t>
      </w:r>
      <w:r w:rsidR="00C579EE">
        <w:rPr>
          <w:rFonts w:asciiTheme="minorHAnsi" w:hAnsiTheme="minorHAnsi"/>
        </w:rPr>
        <w:t>sen</w:t>
      </w:r>
      <w:r w:rsidRPr="00552960">
        <w:rPr>
          <w:rFonts w:asciiTheme="minorHAnsi" w:hAnsiTheme="minorHAnsi"/>
        </w:rPr>
        <w:t xml:space="preserve"> működési vagy biztonsági eseménynek az iránymutatások „Fogalommeghatározások” részében leírtak szerint, valamint korai </w:t>
      </w:r>
      <w:proofErr w:type="spellStart"/>
      <w:r w:rsidRPr="00552960">
        <w:rPr>
          <w:rFonts w:asciiTheme="minorHAnsi" w:hAnsiTheme="minorHAnsi"/>
        </w:rPr>
        <w:t>előrejelző</w:t>
      </w:r>
      <w:proofErr w:type="spellEnd"/>
      <w:r w:rsidRPr="00552960">
        <w:rPr>
          <w:rFonts w:asciiTheme="minorHAnsi" w:hAnsiTheme="minorHAnsi"/>
        </w:rPr>
        <w:t xml:space="preserve"> mutatókat</w:t>
      </w:r>
      <w:r>
        <w:rPr>
          <w:rFonts w:asciiTheme="minorHAnsi" w:hAnsiTheme="minorHAnsi"/>
        </w:rPr>
        <w:t xml:space="preserve"> definiálj</w:t>
      </w:r>
      <w:r w:rsidR="00C579EE">
        <w:rPr>
          <w:rFonts w:asciiTheme="minorHAnsi" w:hAnsiTheme="minorHAnsi"/>
        </w:rPr>
        <w:t>on</w:t>
      </w:r>
      <w:r w:rsidRPr="00552960">
        <w:rPr>
          <w:rFonts w:asciiTheme="minorHAnsi" w:hAnsiTheme="minorHAnsi"/>
        </w:rPr>
        <w:t>, amelyek riasztásként szolgálnak a pénzforgalmi szolgáltató számára, így lehetővé téve a működési vagy biztonsági események korai észlelését.</w:t>
      </w:r>
    </w:p>
    <w:p w14:paraId="48FBC874" w14:textId="78F1899B" w:rsidR="0002337E" w:rsidRPr="00552960" w:rsidRDefault="0002337E" w:rsidP="0002337E">
      <w:pPr>
        <w:pStyle w:val="Listaszerbekezds"/>
        <w:numPr>
          <w:ilvl w:val="1"/>
          <w:numId w:val="35"/>
        </w:numPr>
        <w:spacing w:before="120" w:after="0"/>
        <w:ind w:left="567" w:hanging="567"/>
        <w:contextualSpacing w:val="0"/>
        <w:jc w:val="both"/>
        <w:rPr>
          <w:rFonts w:asciiTheme="minorHAnsi" w:eastAsia="Times New Roman" w:hAnsiTheme="minorHAnsi"/>
        </w:rPr>
      </w:pPr>
      <w:r w:rsidRPr="00552960">
        <w:rPr>
          <w:rFonts w:asciiTheme="minorHAnsi" w:hAnsiTheme="minorHAnsi"/>
        </w:rPr>
        <w:t>A</w:t>
      </w:r>
      <w:r>
        <w:rPr>
          <w:rFonts w:asciiTheme="minorHAnsi" w:hAnsiTheme="minorHAnsi"/>
        </w:rPr>
        <w:t>z MNB elvárja, hogy a</w:t>
      </w:r>
      <w:r w:rsidRPr="00552960">
        <w:rPr>
          <w:rFonts w:asciiTheme="minorHAnsi" w:hAnsiTheme="minorHAnsi"/>
        </w:rPr>
        <w:t xml:space="preserve"> pénzforgalmi szo</w:t>
      </w:r>
      <w:r>
        <w:rPr>
          <w:rFonts w:asciiTheme="minorHAnsi" w:hAnsiTheme="minorHAnsi"/>
        </w:rPr>
        <w:t>lgáltató</w:t>
      </w:r>
      <w:r w:rsidRPr="00552960">
        <w:rPr>
          <w:rFonts w:asciiTheme="minorHAnsi" w:hAnsiTheme="minorHAnsi"/>
        </w:rPr>
        <w:t xml:space="preserve"> </w:t>
      </w:r>
      <w:bookmarkStart w:id="1" w:name="_Hlk511918477"/>
      <w:r w:rsidRPr="00552960">
        <w:rPr>
          <w:rFonts w:asciiTheme="minorHAnsi" w:hAnsiTheme="minorHAnsi"/>
        </w:rPr>
        <w:t xml:space="preserve">megfelelő folyamatokat és szervezeti struktúrákat </w:t>
      </w:r>
      <w:r>
        <w:rPr>
          <w:rFonts w:asciiTheme="minorHAnsi" w:hAnsiTheme="minorHAnsi"/>
        </w:rPr>
        <w:t>alakíts</w:t>
      </w:r>
      <w:r w:rsidR="00C579EE">
        <w:rPr>
          <w:rFonts w:asciiTheme="minorHAnsi" w:hAnsiTheme="minorHAnsi"/>
        </w:rPr>
        <w:t>on</w:t>
      </w:r>
      <w:r>
        <w:rPr>
          <w:rFonts w:asciiTheme="minorHAnsi" w:hAnsiTheme="minorHAnsi"/>
        </w:rPr>
        <w:t xml:space="preserve"> ki,</w:t>
      </w:r>
      <w:r w:rsidRPr="00552960">
        <w:rPr>
          <w:rFonts w:asciiTheme="minorHAnsi" w:hAnsiTheme="minorHAnsi"/>
        </w:rPr>
        <w:t xml:space="preserve"> hogy biztosíts</w:t>
      </w:r>
      <w:r w:rsidR="00C579EE">
        <w:rPr>
          <w:rFonts w:asciiTheme="minorHAnsi" w:hAnsiTheme="minorHAnsi"/>
        </w:rPr>
        <w:t>a</w:t>
      </w:r>
      <w:r w:rsidRPr="00552960">
        <w:rPr>
          <w:rFonts w:asciiTheme="minorHAnsi" w:hAnsiTheme="minorHAnsi"/>
        </w:rPr>
        <w:t xml:space="preserve"> a működési és biztonsági események következetes, integrált megfigyelését, kezelését és nyomon követését.</w:t>
      </w:r>
    </w:p>
    <w:bookmarkEnd w:id="1"/>
    <w:p w14:paraId="7E45EA7F" w14:textId="36AA3F79" w:rsidR="0002337E" w:rsidRPr="007E1AA1" w:rsidRDefault="0002337E" w:rsidP="0002337E">
      <w:pPr>
        <w:pStyle w:val="Listaszerbekezds"/>
        <w:numPr>
          <w:ilvl w:val="1"/>
          <w:numId w:val="35"/>
        </w:numPr>
        <w:spacing w:before="120" w:after="0"/>
        <w:ind w:left="567" w:hanging="567"/>
        <w:contextualSpacing w:val="0"/>
        <w:jc w:val="both"/>
        <w:rPr>
          <w:rFonts w:asciiTheme="minorHAnsi" w:eastAsia="Times New Roman" w:hAnsiTheme="minorHAnsi"/>
        </w:rPr>
      </w:pPr>
      <w:r w:rsidRPr="00552960">
        <w:rPr>
          <w:rFonts w:asciiTheme="minorHAnsi" w:hAnsiTheme="minorHAnsi"/>
        </w:rPr>
        <w:t>A</w:t>
      </w:r>
      <w:r>
        <w:rPr>
          <w:rFonts w:asciiTheme="minorHAnsi" w:hAnsiTheme="minorHAnsi"/>
        </w:rPr>
        <w:t>z MNB elvárja, hogy a pénzforgalmi szolgáltató</w:t>
      </w:r>
      <w:r w:rsidRPr="00552960">
        <w:rPr>
          <w:rFonts w:asciiTheme="minorHAnsi" w:hAnsiTheme="minorHAnsi"/>
        </w:rPr>
        <w:t xml:space="preserve"> külön eljárást </w:t>
      </w:r>
      <w:r>
        <w:rPr>
          <w:rFonts w:asciiTheme="minorHAnsi" w:hAnsiTheme="minorHAnsi"/>
        </w:rPr>
        <w:t>alakíts</w:t>
      </w:r>
      <w:r w:rsidR="00C579EE">
        <w:rPr>
          <w:rFonts w:asciiTheme="minorHAnsi" w:hAnsiTheme="minorHAnsi"/>
        </w:rPr>
        <w:t>on</w:t>
      </w:r>
      <w:r>
        <w:rPr>
          <w:rFonts w:asciiTheme="minorHAnsi" w:hAnsiTheme="minorHAnsi"/>
        </w:rPr>
        <w:t xml:space="preserve"> ki</w:t>
      </w:r>
      <w:r w:rsidRPr="00552960">
        <w:rPr>
          <w:rFonts w:asciiTheme="minorHAnsi" w:hAnsiTheme="minorHAnsi"/>
        </w:rPr>
        <w:t xml:space="preserve"> arra, hogy az ilyen működési és biztonsági eseményeket, illetve a biztonsági vonatkozású ügyfélpanaszokat </w:t>
      </w:r>
      <w:proofErr w:type="spellStart"/>
      <w:r w:rsidRPr="00552960">
        <w:rPr>
          <w:rFonts w:asciiTheme="minorHAnsi" w:hAnsiTheme="minorHAnsi"/>
        </w:rPr>
        <w:t>jelents</w:t>
      </w:r>
      <w:r w:rsidR="000722F1">
        <w:rPr>
          <w:rFonts w:asciiTheme="minorHAnsi" w:hAnsiTheme="minorHAnsi"/>
        </w:rPr>
        <w:t>e</w:t>
      </w:r>
      <w:proofErr w:type="spellEnd"/>
      <w:r w:rsidR="000722F1">
        <w:rPr>
          <w:rFonts w:asciiTheme="minorHAnsi" w:hAnsiTheme="minorHAnsi"/>
        </w:rPr>
        <w:t xml:space="preserve"> a </w:t>
      </w:r>
      <w:r w:rsidR="005C5167">
        <w:rPr>
          <w:rFonts w:asciiTheme="minorHAnsi" w:hAnsiTheme="minorHAnsi"/>
        </w:rPr>
        <w:t xml:space="preserve">vezető állású személy </w:t>
      </w:r>
      <w:r w:rsidRPr="00552960">
        <w:rPr>
          <w:rFonts w:asciiTheme="minorHAnsi" w:hAnsiTheme="minorHAnsi"/>
        </w:rPr>
        <w:t>felé.</w:t>
      </w:r>
    </w:p>
    <w:p w14:paraId="5B41FA9A" w14:textId="77777777" w:rsidR="0002337E" w:rsidRDefault="0002337E" w:rsidP="0002337E">
      <w:pPr>
        <w:pStyle w:val="Listaszerbekezds"/>
        <w:spacing w:before="120" w:after="0"/>
        <w:ind w:left="567"/>
        <w:contextualSpacing w:val="0"/>
        <w:jc w:val="both"/>
        <w:rPr>
          <w:rFonts w:asciiTheme="minorHAnsi" w:eastAsia="Times New Roman" w:hAnsiTheme="minorHAnsi"/>
        </w:rPr>
      </w:pPr>
    </w:p>
    <w:p w14:paraId="0D37D884" w14:textId="77777777" w:rsidR="0002337E" w:rsidRDefault="0002337E" w:rsidP="0002337E">
      <w:pPr>
        <w:pStyle w:val="Listaszerbekezds"/>
        <w:numPr>
          <w:ilvl w:val="0"/>
          <w:numId w:val="35"/>
        </w:numPr>
        <w:spacing w:before="120"/>
        <w:ind w:left="284" w:hanging="284"/>
        <w:rPr>
          <w:rFonts w:asciiTheme="minorHAnsi" w:hAnsiTheme="minorHAnsi"/>
          <w:b/>
        </w:rPr>
      </w:pPr>
      <w:r>
        <w:rPr>
          <w:rFonts w:asciiTheme="minorHAnsi" w:hAnsiTheme="minorHAnsi"/>
          <w:b/>
        </w:rPr>
        <w:t>Üzletmenet-folytonosság</w:t>
      </w:r>
    </w:p>
    <w:p w14:paraId="3279E904" w14:textId="77777777" w:rsidR="0002337E" w:rsidRPr="00552960" w:rsidRDefault="0002337E" w:rsidP="0002337E">
      <w:pPr>
        <w:pStyle w:val="Listaszerbekezds"/>
        <w:spacing w:before="120" w:after="0"/>
        <w:ind w:left="567"/>
        <w:contextualSpacing w:val="0"/>
        <w:jc w:val="both"/>
        <w:rPr>
          <w:rFonts w:asciiTheme="minorHAnsi" w:eastAsia="Times New Roman" w:hAnsiTheme="minorHAnsi"/>
        </w:rPr>
      </w:pPr>
    </w:p>
    <w:p w14:paraId="09ED069D" w14:textId="49736F31" w:rsidR="0002337E" w:rsidRDefault="0002337E" w:rsidP="0002337E">
      <w:pPr>
        <w:pStyle w:val="Listaszerbekezds"/>
        <w:numPr>
          <w:ilvl w:val="1"/>
          <w:numId w:val="35"/>
        </w:numPr>
        <w:spacing w:before="120"/>
        <w:ind w:left="567" w:hanging="567"/>
        <w:jc w:val="both"/>
        <w:rPr>
          <w:rFonts w:asciiTheme="minorHAnsi" w:hAnsiTheme="minorHAnsi"/>
        </w:rPr>
      </w:pPr>
      <w:r w:rsidRPr="007E1AA1">
        <w:rPr>
          <w:rFonts w:asciiTheme="minorHAnsi" w:hAnsiTheme="minorHAnsi"/>
        </w:rPr>
        <w:t>A</w:t>
      </w:r>
      <w:r>
        <w:rPr>
          <w:rFonts w:asciiTheme="minorHAnsi" w:hAnsiTheme="minorHAnsi"/>
        </w:rPr>
        <w:t>z MNB elvárja, hogy a pénzforgalmi szolgáltató</w:t>
      </w:r>
      <w:r w:rsidRPr="007E1AA1">
        <w:rPr>
          <w:rFonts w:asciiTheme="minorHAnsi" w:hAnsiTheme="minorHAnsi"/>
        </w:rPr>
        <w:t xml:space="preserve"> működőképes üzletmenet-folytonosság irányítást </w:t>
      </w:r>
      <w:r>
        <w:rPr>
          <w:rFonts w:asciiTheme="minorHAnsi" w:hAnsiTheme="minorHAnsi"/>
        </w:rPr>
        <w:t>alakíts</w:t>
      </w:r>
      <w:r w:rsidR="003722AD">
        <w:rPr>
          <w:rFonts w:asciiTheme="minorHAnsi" w:hAnsiTheme="minorHAnsi"/>
        </w:rPr>
        <w:t>on</w:t>
      </w:r>
      <w:r>
        <w:rPr>
          <w:rFonts w:asciiTheme="minorHAnsi" w:hAnsiTheme="minorHAnsi"/>
        </w:rPr>
        <w:t xml:space="preserve"> ki</w:t>
      </w:r>
      <w:r w:rsidRPr="007E1AA1">
        <w:rPr>
          <w:rFonts w:asciiTheme="minorHAnsi" w:hAnsiTheme="minorHAnsi"/>
        </w:rPr>
        <w:t>, hogy súlyos üzletviteli fennakadások esetén is maximalizálni tudj</w:t>
      </w:r>
      <w:r w:rsidR="003722AD">
        <w:rPr>
          <w:rFonts w:asciiTheme="minorHAnsi" w:hAnsiTheme="minorHAnsi"/>
        </w:rPr>
        <w:t>a</w:t>
      </w:r>
      <w:r w:rsidRPr="007E1AA1">
        <w:rPr>
          <w:rFonts w:asciiTheme="minorHAnsi" w:hAnsiTheme="minorHAnsi"/>
        </w:rPr>
        <w:t xml:space="preserve"> a pénzforgalmi szolgáltatások folyamatosságát és határt szabj</w:t>
      </w:r>
      <w:r w:rsidR="003722AD">
        <w:rPr>
          <w:rFonts w:asciiTheme="minorHAnsi" w:hAnsiTheme="minorHAnsi"/>
        </w:rPr>
        <w:t>on</w:t>
      </w:r>
      <w:r w:rsidRPr="007E1AA1">
        <w:rPr>
          <w:rFonts w:asciiTheme="minorHAnsi" w:hAnsiTheme="minorHAnsi"/>
        </w:rPr>
        <w:t xml:space="preserve"> a veszteségeknek.</w:t>
      </w:r>
    </w:p>
    <w:p w14:paraId="65236570" w14:textId="77777777" w:rsidR="0002337E" w:rsidRPr="007E1AA1" w:rsidRDefault="0002337E" w:rsidP="0002337E">
      <w:pPr>
        <w:pStyle w:val="Listaszerbekezds"/>
        <w:spacing w:before="120"/>
        <w:ind w:left="567"/>
        <w:jc w:val="both"/>
        <w:rPr>
          <w:rFonts w:asciiTheme="minorHAnsi" w:hAnsiTheme="minorHAnsi"/>
        </w:rPr>
      </w:pPr>
    </w:p>
    <w:p w14:paraId="19F76091" w14:textId="6F1D55D3" w:rsidR="0002337E" w:rsidRPr="00552960" w:rsidRDefault="0002337E" w:rsidP="0002337E">
      <w:pPr>
        <w:pStyle w:val="Listaszerbekezds"/>
        <w:numPr>
          <w:ilvl w:val="1"/>
          <w:numId w:val="35"/>
        </w:numPr>
        <w:spacing w:before="120" w:after="0"/>
        <w:ind w:left="567" w:hanging="567"/>
        <w:contextualSpacing w:val="0"/>
        <w:jc w:val="both"/>
        <w:rPr>
          <w:rFonts w:asciiTheme="minorHAnsi" w:hAnsiTheme="minorHAnsi"/>
        </w:rPr>
      </w:pPr>
      <w:r w:rsidRPr="00552960">
        <w:rPr>
          <w:rFonts w:asciiTheme="minorHAnsi" w:hAnsiTheme="minorHAnsi"/>
        </w:rPr>
        <w:t>A</w:t>
      </w:r>
      <w:r>
        <w:rPr>
          <w:rFonts w:asciiTheme="minorHAnsi" w:hAnsiTheme="minorHAnsi"/>
        </w:rPr>
        <w:t>z MNB elvárja, hogy a</w:t>
      </w:r>
      <w:r w:rsidRPr="00552960">
        <w:rPr>
          <w:rFonts w:asciiTheme="minorHAnsi" w:hAnsiTheme="minorHAnsi"/>
        </w:rPr>
        <w:t xml:space="preserve"> megbízható </w:t>
      </w:r>
      <w:bookmarkStart w:id="2" w:name="_Hlk511918577"/>
      <w:r w:rsidRPr="00552960">
        <w:rPr>
          <w:rFonts w:asciiTheme="minorHAnsi" w:hAnsiTheme="minorHAnsi"/>
        </w:rPr>
        <w:t xml:space="preserve">üzletmenet-folytonosság kezelését szolgáló terv </w:t>
      </w:r>
      <w:bookmarkEnd w:id="2"/>
      <w:r w:rsidRPr="00552960">
        <w:rPr>
          <w:rFonts w:asciiTheme="minorHAnsi" w:hAnsiTheme="minorHAnsi"/>
        </w:rPr>
        <w:t>kidolgozásáho</w:t>
      </w:r>
      <w:r>
        <w:rPr>
          <w:rFonts w:asciiTheme="minorHAnsi" w:hAnsiTheme="minorHAnsi"/>
        </w:rPr>
        <w:t>z a pénzforgalmi szolgáltató gondosan elemezz</w:t>
      </w:r>
      <w:r w:rsidR="003722AD">
        <w:rPr>
          <w:rFonts w:asciiTheme="minorHAnsi" w:hAnsiTheme="minorHAnsi"/>
        </w:rPr>
        <w:t>e</w:t>
      </w:r>
      <w:r w:rsidRPr="00552960">
        <w:rPr>
          <w:rFonts w:asciiTheme="minorHAnsi" w:hAnsiTheme="minorHAnsi"/>
        </w:rPr>
        <w:t xml:space="preserve"> a súlyos üzletviteli fennakadásoknak való kitettség</w:t>
      </w:r>
      <w:r w:rsidR="003722AD">
        <w:rPr>
          <w:rFonts w:asciiTheme="minorHAnsi" w:hAnsiTheme="minorHAnsi"/>
        </w:rPr>
        <w:t>é</w:t>
      </w:r>
      <w:r w:rsidRPr="00552960">
        <w:rPr>
          <w:rFonts w:asciiTheme="minorHAnsi" w:hAnsiTheme="minorHAnsi"/>
        </w:rPr>
        <w:t>t, és mennyiségileg és minőségileg értékel</w:t>
      </w:r>
      <w:r>
        <w:rPr>
          <w:rFonts w:asciiTheme="minorHAnsi" w:hAnsiTheme="minorHAnsi"/>
        </w:rPr>
        <w:t>j</w:t>
      </w:r>
      <w:r w:rsidR="00B477FE">
        <w:rPr>
          <w:rFonts w:asciiTheme="minorHAnsi" w:hAnsiTheme="minorHAnsi"/>
        </w:rPr>
        <w:t>e</w:t>
      </w:r>
      <w:r w:rsidRPr="00552960">
        <w:rPr>
          <w:rFonts w:asciiTheme="minorHAnsi" w:hAnsiTheme="minorHAnsi"/>
        </w:rPr>
        <w:t xml:space="preserve"> azok lehetséges hatását, belső</w:t>
      </w:r>
      <w:r w:rsidR="004C1128">
        <w:rPr>
          <w:rFonts w:asciiTheme="minorHAnsi" w:hAnsiTheme="minorHAnsi"/>
        </w:rPr>
        <w:t>, illetve</w:t>
      </w:r>
      <w:r w:rsidRPr="00552960">
        <w:rPr>
          <w:rFonts w:asciiTheme="minorHAnsi" w:hAnsiTheme="minorHAnsi"/>
        </w:rPr>
        <w:t xml:space="preserve"> külső adatok és forgatókönyv-elemzés s</w:t>
      </w:r>
      <w:r>
        <w:rPr>
          <w:rFonts w:asciiTheme="minorHAnsi" w:hAnsiTheme="minorHAnsi"/>
        </w:rPr>
        <w:t xml:space="preserve">egítségével. </w:t>
      </w:r>
      <w:r w:rsidR="00A5688D">
        <w:rPr>
          <w:rFonts w:asciiTheme="minorHAnsi" w:hAnsiTheme="minorHAnsi"/>
        </w:rPr>
        <w:t>Elvárt, hogy a</w:t>
      </w:r>
      <w:r>
        <w:rPr>
          <w:rFonts w:asciiTheme="minorHAnsi" w:hAnsiTheme="minorHAnsi"/>
        </w:rPr>
        <w:t>z ajánlás 2.1–2</w:t>
      </w:r>
      <w:r w:rsidRPr="00552960">
        <w:rPr>
          <w:rFonts w:asciiTheme="minorHAnsi" w:hAnsiTheme="minorHAnsi"/>
        </w:rPr>
        <w:t>.3. pontjá</w:t>
      </w:r>
      <w:r w:rsidR="00A5688D">
        <w:rPr>
          <w:rFonts w:asciiTheme="minorHAnsi" w:hAnsiTheme="minorHAnsi"/>
        </w:rPr>
        <w:t>ban foglaltak</w:t>
      </w:r>
      <w:r w:rsidRPr="00552960">
        <w:rPr>
          <w:rFonts w:asciiTheme="minorHAnsi" w:hAnsiTheme="minorHAnsi"/>
        </w:rPr>
        <w:t>nak megfelelően azonosított és minősített kritikus funkciók, folyamatok, rendszerek, tranzakciók és kölcsönös függőségek alapján a pénzforgalmi szolgáltató kockázati alapon sorol</w:t>
      </w:r>
      <w:r w:rsidR="003722AD">
        <w:rPr>
          <w:rFonts w:asciiTheme="minorHAnsi" w:hAnsiTheme="minorHAnsi"/>
        </w:rPr>
        <w:t>j</w:t>
      </w:r>
      <w:r w:rsidR="00A5688D">
        <w:rPr>
          <w:rFonts w:asciiTheme="minorHAnsi" w:hAnsiTheme="minorHAnsi"/>
        </w:rPr>
        <w:t>a</w:t>
      </w:r>
      <w:r w:rsidR="003722AD">
        <w:rPr>
          <w:rFonts w:asciiTheme="minorHAnsi" w:hAnsiTheme="minorHAnsi"/>
        </w:rPr>
        <w:t xml:space="preserve"> fontossági sorrendbe</w:t>
      </w:r>
      <w:r w:rsidRPr="00552960">
        <w:rPr>
          <w:rFonts w:asciiTheme="minorHAnsi" w:hAnsiTheme="minorHAnsi"/>
        </w:rPr>
        <w:t xml:space="preserve"> az üzletmenet-folytonossági intézkedéseket, ami az </w:t>
      </w:r>
      <w:r>
        <w:rPr>
          <w:rFonts w:asciiTheme="minorHAnsi" w:hAnsiTheme="minorHAnsi"/>
        </w:rPr>
        <w:t>ajánlás 2</w:t>
      </w:r>
      <w:r w:rsidRPr="00552960">
        <w:rPr>
          <w:rFonts w:asciiTheme="minorHAnsi" w:hAnsiTheme="minorHAnsi"/>
        </w:rPr>
        <w:t xml:space="preserve">. pontja szerint végzett kockázatértékeléseken alapulhat. A pénzforgalmi szolgáltató üzleti modelljétől függően ez megkönnyítheti például a kritikus tranzakciók további feldolgozását, miközben folytatódnak a helyreállító intézkedések. </w:t>
      </w:r>
    </w:p>
    <w:p w14:paraId="42405D36" w14:textId="77777777" w:rsidR="0002337E" w:rsidRPr="00552960" w:rsidRDefault="0002337E" w:rsidP="0002337E">
      <w:pPr>
        <w:pStyle w:val="Listaszerbekezds"/>
        <w:numPr>
          <w:ilvl w:val="1"/>
          <w:numId w:val="35"/>
        </w:numPr>
        <w:spacing w:before="120" w:after="0"/>
        <w:ind w:left="567" w:hanging="567"/>
        <w:contextualSpacing w:val="0"/>
        <w:jc w:val="both"/>
        <w:rPr>
          <w:rFonts w:asciiTheme="minorHAnsi" w:hAnsiTheme="minorHAnsi"/>
        </w:rPr>
      </w:pPr>
      <w:r>
        <w:rPr>
          <w:rFonts w:asciiTheme="minorHAnsi" w:hAnsiTheme="minorHAnsi"/>
        </w:rPr>
        <w:t>Az MNB elvárja, hogy a pénzforgalmi szolgáltató az ajánlás 5</w:t>
      </w:r>
      <w:r w:rsidRPr="00552960">
        <w:rPr>
          <w:rFonts w:asciiTheme="minorHAnsi" w:hAnsiTheme="minorHAnsi"/>
        </w:rPr>
        <w:t xml:space="preserve">.2. pontja szerint végzett elemzés alapján a következőket </w:t>
      </w:r>
      <w:r>
        <w:rPr>
          <w:rFonts w:asciiTheme="minorHAnsi" w:hAnsiTheme="minorHAnsi"/>
        </w:rPr>
        <w:t>vezesse be</w:t>
      </w:r>
      <w:r w:rsidRPr="00552960">
        <w:rPr>
          <w:rFonts w:asciiTheme="minorHAnsi" w:hAnsiTheme="minorHAnsi"/>
        </w:rPr>
        <w:t>:</w:t>
      </w:r>
    </w:p>
    <w:p w14:paraId="3A44C5D9" w14:textId="77777777" w:rsidR="0002337E" w:rsidRPr="00552960" w:rsidRDefault="0002337E" w:rsidP="0002337E">
      <w:pPr>
        <w:pStyle w:val="Listaszerbekezds"/>
        <w:numPr>
          <w:ilvl w:val="0"/>
          <w:numId w:val="20"/>
        </w:numPr>
        <w:spacing w:before="120" w:after="0"/>
        <w:ind w:left="1418" w:hanging="425"/>
        <w:contextualSpacing w:val="0"/>
        <w:jc w:val="both"/>
        <w:rPr>
          <w:rFonts w:asciiTheme="minorHAnsi" w:hAnsiTheme="minorHAnsi"/>
        </w:rPr>
      </w:pPr>
      <w:r w:rsidRPr="00552960">
        <w:rPr>
          <w:rFonts w:asciiTheme="minorHAnsi" w:hAnsiTheme="minorHAnsi"/>
        </w:rPr>
        <w:t>üzletmenet-folytonossági terveket, hogy megfelelően tudjon reagálni, és fenn tudja tartani a kritikus üzleti tevékenységeit; és</w:t>
      </w:r>
    </w:p>
    <w:p w14:paraId="17DBBDC6" w14:textId="301FEEAD" w:rsidR="00417570" w:rsidRPr="00224F42" w:rsidRDefault="0002337E" w:rsidP="00417570">
      <w:pPr>
        <w:pStyle w:val="Listaszerbekezds"/>
        <w:numPr>
          <w:ilvl w:val="0"/>
          <w:numId w:val="20"/>
        </w:numPr>
        <w:spacing w:before="120" w:after="0"/>
        <w:ind w:left="1418" w:hanging="425"/>
        <w:contextualSpacing w:val="0"/>
        <w:jc w:val="both"/>
        <w:rPr>
          <w:rFonts w:asciiTheme="minorHAnsi" w:hAnsiTheme="minorHAnsi"/>
        </w:rPr>
      </w:pPr>
      <w:r w:rsidRPr="00552960">
        <w:rPr>
          <w:rFonts w:asciiTheme="minorHAnsi" w:hAnsiTheme="minorHAnsi"/>
        </w:rPr>
        <w:lastRenderedPageBreak/>
        <w:t>kárenyhítő intézkedéseket a pénzforgalmi szolgáltatásai megszakadásának és a meglévő szerződések felmondásának esetére, hogy elkerülje a pénzforgalmi rendszereket és a pénzforgalmi szolgáltatást igénybe vevőket érő negatív hatásokat, és biztosítsa a függőben lévő fizetési műveletek végrehajtását.</w:t>
      </w:r>
    </w:p>
    <w:p w14:paraId="338D331E" w14:textId="77777777" w:rsidR="0002337E" w:rsidRPr="00552960" w:rsidRDefault="0002337E" w:rsidP="0002337E">
      <w:pPr>
        <w:pStyle w:val="Numberedtitlelevel2"/>
        <w:rPr>
          <w:rFonts w:asciiTheme="minorHAnsi" w:hAnsiTheme="minorHAnsi"/>
          <w:sz w:val="24"/>
        </w:rPr>
      </w:pPr>
      <w:r w:rsidRPr="00552960">
        <w:rPr>
          <w:rFonts w:asciiTheme="minorHAnsi" w:hAnsiTheme="minorHAnsi"/>
          <w:sz w:val="24"/>
        </w:rPr>
        <w:t>Forgatókönyveken alapuló üzletmenet-folytonossági tervezés</w:t>
      </w:r>
    </w:p>
    <w:p w14:paraId="4AEEE6C8" w14:textId="537269AD" w:rsidR="0002337E" w:rsidRPr="00552960" w:rsidRDefault="0002337E" w:rsidP="0002337E">
      <w:pPr>
        <w:pStyle w:val="Listaszerbekezds"/>
        <w:numPr>
          <w:ilvl w:val="1"/>
          <w:numId w:val="35"/>
        </w:numPr>
        <w:spacing w:before="120" w:after="0"/>
        <w:ind w:left="567" w:hanging="567"/>
        <w:contextualSpacing w:val="0"/>
        <w:jc w:val="both"/>
        <w:rPr>
          <w:rFonts w:asciiTheme="minorHAnsi" w:eastAsia="Times New Roman" w:hAnsiTheme="minorHAnsi"/>
        </w:rPr>
      </w:pPr>
      <w:r w:rsidRPr="00552960">
        <w:rPr>
          <w:rFonts w:asciiTheme="minorHAnsi" w:hAnsiTheme="minorHAnsi"/>
        </w:rPr>
        <w:t>A</w:t>
      </w:r>
      <w:r>
        <w:rPr>
          <w:rFonts w:asciiTheme="minorHAnsi" w:hAnsiTheme="minorHAnsi"/>
        </w:rPr>
        <w:t>z MNB elvárja, hogy a pénzforgalmi szolgáltató</w:t>
      </w:r>
      <w:r w:rsidRPr="00552960">
        <w:rPr>
          <w:rFonts w:asciiTheme="minorHAnsi" w:hAnsiTheme="minorHAnsi"/>
        </w:rPr>
        <w:t xml:space="preserve"> az őt potenciálisan érintő különböző f</w:t>
      </w:r>
      <w:r>
        <w:rPr>
          <w:rFonts w:asciiTheme="minorHAnsi" w:hAnsiTheme="minorHAnsi"/>
        </w:rPr>
        <w:t>orgatókönyvek széles körét mérlegelj</w:t>
      </w:r>
      <w:r w:rsidR="003722AD">
        <w:rPr>
          <w:rFonts w:asciiTheme="minorHAnsi" w:hAnsiTheme="minorHAnsi"/>
        </w:rPr>
        <w:t>e</w:t>
      </w:r>
      <w:r w:rsidRPr="00552960">
        <w:rPr>
          <w:rFonts w:asciiTheme="minorHAnsi" w:hAnsiTheme="minorHAnsi"/>
        </w:rPr>
        <w:t xml:space="preserve">, köztük a szélsőséges, de valószínűsíthető változatokat is, és </w:t>
      </w:r>
      <w:r>
        <w:rPr>
          <w:rFonts w:asciiTheme="minorHAnsi" w:hAnsiTheme="minorHAnsi"/>
        </w:rPr>
        <w:t>mérj</w:t>
      </w:r>
      <w:r w:rsidR="003722AD">
        <w:rPr>
          <w:rFonts w:asciiTheme="minorHAnsi" w:hAnsiTheme="minorHAnsi"/>
        </w:rPr>
        <w:t>e</w:t>
      </w:r>
      <w:r>
        <w:rPr>
          <w:rFonts w:asciiTheme="minorHAnsi" w:hAnsiTheme="minorHAnsi"/>
        </w:rPr>
        <w:t xml:space="preserve"> fel, </w:t>
      </w:r>
      <w:r w:rsidRPr="00552960">
        <w:rPr>
          <w:rFonts w:asciiTheme="minorHAnsi" w:hAnsiTheme="minorHAnsi"/>
        </w:rPr>
        <w:t>az ilyen forgatókönyvek lehetséges hatását.</w:t>
      </w:r>
    </w:p>
    <w:p w14:paraId="4A185B2D" w14:textId="4A75C3BD" w:rsidR="0002337E" w:rsidRPr="00552960" w:rsidRDefault="0002337E" w:rsidP="0002337E">
      <w:pPr>
        <w:pStyle w:val="Listaszerbekezds"/>
        <w:numPr>
          <w:ilvl w:val="1"/>
          <w:numId w:val="35"/>
        </w:numPr>
        <w:spacing w:before="120" w:after="0"/>
        <w:ind w:left="567" w:hanging="567"/>
        <w:contextualSpacing w:val="0"/>
        <w:jc w:val="both"/>
        <w:rPr>
          <w:rFonts w:asciiTheme="minorHAnsi" w:eastAsia="Times New Roman" w:hAnsiTheme="minorHAnsi"/>
        </w:rPr>
      </w:pPr>
      <w:r>
        <w:rPr>
          <w:rFonts w:asciiTheme="minorHAnsi" w:hAnsiTheme="minorHAnsi"/>
        </w:rPr>
        <w:t>Az MNB elvárja, hogy az 5.2. pont</w:t>
      </w:r>
      <w:r w:rsidRPr="00552960">
        <w:rPr>
          <w:rFonts w:asciiTheme="minorHAnsi" w:hAnsiTheme="minorHAnsi"/>
        </w:rPr>
        <w:t xml:space="preserve"> szerint végzett elemzés és az</w:t>
      </w:r>
      <w:r>
        <w:rPr>
          <w:rFonts w:asciiTheme="minorHAnsi" w:hAnsiTheme="minorHAnsi"/>
        </w:rPr>
        <w:t xml:space="preserve"> 5.4. pont</w:t>
      </w:r>
      <w:r w:rsidRPr="00552960">
        <w:rPr>
          <w:rFonts w:asciiTheme="minorHAnsi" w:hAnsiTheme="minorHAnsi"/>
        </w:rPr>
        <w:t xml:space="preserve"> szerint meghatározott valószínűsíthető forgatókönyvek alapjá</w:t>
      </w:r>
      <w:r>
        <w:rPr>
          <w:rFonts w:asciiTheme="minorHAnsi" w:hAnsiTheme="minorHAnsi"/>
        </w:rPr>
        <w:t>n a pénzforgalmi szolgáltató</w:t>
      </w:r>
      <w:r w:rsidRPr="00552960">
        <w:rPr>
          <w:rFonts w:asciiTheme="minorHAnsi" w:hAnsiTheme="minorHAnsi"/>
        </w:rPr>
        <w:t xml:space="preserve"> reagálási</w:t>
      </w:r>
      <w:r>
        <w:rPr>
          <w:rFonts w:asciiTheme="minorHAnsi" w:hAnsiTheme="minorHAnsi"/>
        </w:rPr>
        <w:t xml:space="preserve"> és helyreállítási terveket dolgozz</w:t>
      </w:r>
      <w:r w:rsidR="003722AD">
        <w:rPr>
          <w:rFonts w:asciiTheme="minorHAnsi" w:hAnsiTheme="minorHAnsi"/>
        </w:rPr>
        <w:t>on</w:t>
      </w:r>
      <w:r>
        <w:rPr>
          <w:rFonts w:asciiTheme="minorHAnsi" w:hAnsiTheme="minorHAnsi"/>
        </w:rPr>
        <w:t xml:space="preserve"> ki</w:t>
      </w:r>
      <w:r w:rsidRPr="00552960">
        <w:rPr>
          <w:rFonts w:asciiTheme="minorHAnsi" w:hAnsiTheme="minorHAnsi"/>
        </w:rPr>
        <w:t>, amelyek:</w:t>
      </w:r>
    </w:p>
    <w:p w14:paraId="236EA2FE" w14:textId="77777777" w:rsidR="0002337E" w:rsidRPr="00552960" w:rsidRDefault="0002337E" w:rsidP="0002337E">
      <w:pPr>
        <w:pStyle w:val="Listaszerbekezds"/>
        <w:numPr>
          <w:ilvl w:val="0"/>
          <w:numId w:val="18"/>
        </w:numPr>
        <w:spacing w:before="120" w:after="0"/>
        <w:ind w:left="1276"/>
        <w:contextualSpacing w:val="0"/>
        <w:jc w:val="both"/>
        <w:rPr>
          <w:rFonts w:asciiTheme="minorHAnsi" w:eastAsia="Times New Roman" w:hAnsiTheme="minorHAnsi"/>
        </w:rPr>
      </w:pPr>
      <w:r w:rsidRPr="00552960">
        <w:rPr>
          <w:rFonts w:asciiTheme="minorHAnsi" w:hAnsiTheme="minorHAnsi"/>
        </w:rPr>
        <w:t xml:space="preserve">a kritikus funkciók, folyamatok, rendszerek, tranzakciók és kölcsönös függőségek működését érő hatásra helyezik a hangsúlyt; </w:t>
      </w:r>
    </w:p>
    <w:p w14:paraId="666FB559" w14:textId="77777777" w:rsidR="0002337E" w:rsidRPr="00552960" w:rsidRDefault="0002337E" w:rsidP="0002337E">
      <w:pPr>
        <w:pStyle w:val="Listaszerbekezds"/>
        <w:numPr>
          <w:ilvl w:val="0"/>
          <w:numId w:val="18"/>
        </w:numPr>
        <w:spacing w:before="120" w:after="0"/>
        <w:ind w:left="1276"/>
        <w:contextualSpacing w:val="0"/>
        <w:jc w:val="both"/>
        <w:rPr>
          <w:rFonts w:asciiTheme="minorHAnsi" w:eastAsia="Times New Roman" w:hAnsiTheme="minorHAnsi"/>
        </w:rPr>
      </w:pPr>
      <w:r w:rsidRPr="00552960">
        <w:rPr>
          <w:rFonts w:asciiTheme="minorHAnsi" w:hAnsiTheme="minorHAnsi"/>
        </w:rPr>
        <w:t xml:space="preserve">dokumentálva vannak, az üzleti és támogató egységek rendelkezésére állnak és vészhelyzet esetén azonnal hozzáférhetők; és </w:t>
      </w:r>
    </w:p>
    <w:p w14:paraId="668D17AF" w14:textId="77777777" w:rsidR="0002337E" w:rsidRPr="00552960" w:rsidRDefault="0002337E" w:rsidP="0002337E">
      <w:pPr>
        <w:pStyle w:val="Listaszerbekezds"/>
        <w:numPr>
          <w:ilvl w:val="0"/>
          <w:numId w:val="18"/>
        </w:numPr>
        <w:spacing w:before="120" w:after="0"/>
        <w:ind w:left="1276"/>
        <w:contextualSpacing w:val="0"/>
        <w:jc w:val="both"/>
        <w:rPr>
          <w:rFonts w:asciiTheme="minorHAnsi" w:eastAsia="Times New Roman" w:hAnsiTheme="minorHAnsi"/>
        </w:rPr>
      </w:pPr>
      <w:r w:rsidRPr="00552960">
        <w:rPr>
          <w:rFonts w:asciiTheme="minorHAnsi" w:hAnsiTheme="minorHAnsi"/>
        </w:rPr>
        <w:t>a tesztekből levont tanulságokkal, az újonnan felismert kockázatokkal és fenyegetésekkel és a megváltozott helyreállítási célokkal és prioritásokkal összhangban frissítve vannak.</w:t>
      </w:r>
    </w:p>
    <w:p w14:paraId="4DD2742F" w14:textId="77777777" w:rsidR="0002337E" w:rsidRPr="00552960" w:rsidRDefault="0002337E" w:rsidP="0002337E">
      <w:pPr>
        <w:pStyle w:val="Numberedtitlelevel2"/>
        <w:rPr>
          <w:rFonts w:asciiTheme="minorHAnsi" w:hAnsiTheme="minorHAnsi"/>
          <w:sz w:val="24"/>
        </w:rPr>
      </w:pPr>
      <w:r w:rsidRPr="00552960">
        <w:rPr>
          <w:rFonts w:asciiTheme="minorHAnsi" w:hAnsiTheme="minorHAnsi"/>
          <w:sz w:val="24"/>
        </w:rPr>
        <w:t>Az üzletmenet-folytonossági tervek tesztelése</w:t>
      </w:r>
    </w:p>
    <w:p w14:paraId="1DC00039" w14:textId="674CEC95" w:rsidR="0002337E" w:rsidRPr="00552960" w:rsidRDefault="0002337E" w:rsidP="0002337E">
      <w:pPr>
        <w:pStyle w:val="Listaszerbekezds"/>
        <w:numPr>
          <w:ilvl w:val="1"/>
          <w:numId w:val="35"/>
        </w:numPr>
        <w:spacing w:before="120" w:after="0"/>
        <w:ind w:left="567" w:hanging="567"/>
        <w:contextualSpacing w:val="0"/>
        <w:jc w:val="both"/>
        <w:rPr>
          <w:rFonts w:asciiTheme="minorHAnsi" w:eastAsia="Times New Roman" w:hAnsiTheme="minorHAnsi"/>
        </w:rPr>
      </w:pPr>
      <w:r w:rsidRPr="00552960">
        <w:rPr>
          <w:rFonts w:asciiTheme="minorHAnsi" w:hAnsiTheme="minorHAnsi"/>
        </w:rPr>
        <w:t>A</w:t>
      </w:r>
      <w:r>
        <w:rPr>
          <w:rFonts w:asciiTheme="minorHAnsi" w:hAnsiTheme="minorHAnsi"/>
        </w:rPr>
        <w:t xml:space="preserve">z MNB elvárja, hogy </w:t>
      </w:r>
      <w:bookmarkStart w:id="3" w:name="_Hlk511918633"/>
      <w:r>
        <w:rPr>
          <w:rFonts w:asciiTheme="minorHAnsi" w:hAnsiTheme="minorHAnsi"/>
        </w:rPr>
        <w:t>a pénzforgalmi szolgáltató</w:t>
      </w:r>
      <w:r w:rsidRPr="00552960">
        <w:rPr>
          <w:rFonts w:asciiTheme="minorHAnsi" w:hAnsiTheme="minorHAnsi"/>
        </w:rPr>
        <w:t xml:space="preserve"> tesztel</w:t>
      </w:r>
      <w:r>
        <w:rPr>
          <w:rFonts w:asciiTheme="minorHAnsi" w:hAnsiTheme="minorHAnsi"/>
        </w:rPr>
        <w:t>j</w:t>
      </w:r>
      <w:r w:rsidR="003722AD">
        <w:rPr>
          <w:rFonts w:asciiTheme="minorHAnsi" w:hAnsiTheme="minorHAnsi"/>
        </w:rPr>
        <w:t>e</w:t>
      </w:r>
      <w:r w:rsidRPr="00552960">
        <w:rPr>
          <w:rFonts w:asciiTheme="minorHAnsi" w:hAnsiTheme="minorHAnsi"/>
        </w:rPr>
        <w:t xml:space="preserve"> az üzletmenet-folytonossági t</w:t>
      </w:r>
      <w:r>
        <w:rPr>
          <w:rFonts w:asciiTheme="minorHAnsi" w:hAnsiTheme="minorHAnsi"/>
        </w:rPr>
        <w:t>erveit, és gondoskodj</w:t>
      </w:r>
      <w:r w:rsidR="003722AD">
        <w:rPr>
          <w:rFonts w:asciiTheme="minorHAnsi" w:hAnsiTheme="minorHAnsi"/>
        </w:rPr>
        <w:t>on</w:t>
      </w:r>
      <w:r>
        <w:rPr>
          <w:rFonts w:asciiTheme="minorHAnsi" w:hAnsiTheme="minorHAnsi"/>
        </w:rPr>
        <w:t xml:space="preserve"> </w:t>
      </w:r>
      <w:r w:rsidRPr="00552960">
        <w:rPr>
          <w:rFonts w:asciiTheme="minorHAnsi" w:hAnsiTheme="minorHAnsi"/>
        </w:rPr>
        <w:t>arról, hogy a kritikus funkciók, folyamatok, rendszerek, tranzakciók és kölcsönös függőségek működését legalább évente tesztelj</w:t>
      </w:r>
      <w:r w:rsidR="003722AD">
        <w:rPr>
          <w:rFonts w:asciiTheme="minorHAnsi" w:hAnsiTheme="minorHAnsi"/>
        </w:rPr>
        <w:t>e</w:t>
      </w:r>
      <w:r w:rsidRPr="00552960">
        <w:rPr>
          <w:rFonts w:asciiTheme="minorHAnsi" w:hAnsiTheme="minorHAnsi"/>
        </w:rPr>
        <w:t xml:space="preserve">. </w:t>
      </w:r>
      <w:bookmarkEnd w:id="3"/>
      <w:r w:rsidR="00A5688D">
        <w:rPr>
          <w:rFonts w:asciiTheme="minorHAnsi" w:hAnsiTheme="minorHAnsi"/>
        </w:rPr>
        <w:t>Elvárt, hogy a</w:t>
      </w:r>
      <w:r w:rsidRPr="00552960">
        <w:rPr>
          <w:rFonts w:asciiTheme="minorHAnsi" w:hAnsiTheme="minorHAnsi"/>
        </w:rPr>
        <w:t xml:space="preserve"> tervek támoga</w:t>
      </w:r>
      <w:r w:rsidR="003722AD">
        <w:rPr>
          <w:rFonts w:asciiTheme="minorHAnsi" w:hAnsiTheme="minorHAnsi"/>
        </w:rPr>
        <w:t>ssák</w:t>
      </w:r>
      <w:r w:rsidRPr="00552960">
        <w:rPr>
          <w:rFonts w:asciiTheme="minorHAnsi" w:hAnsiTheme="minorHAnsi"/>
        </w:rPr>
        <w:t xml:space="preserve"> a műveleteik integritásának és rendelkezésre állásának és az információs eszközeik titkosságának védelmére és szükség esetén helyreállítására vonatkozó célkitűzéseket. </w:t>
      </w:r>
    </w:p>
    <w:p w14:paraId="69D559AE" w14:textId="2ED780C0" w:rsidR="0002337E" w:rsidRPr="00552960" w:rsidRDefault="0002337E" w:rsidP="0002337E">
      <w:pPr>
        <w:pStyle w:val="Listaszerbekezds"/>
        <w:numPr>
          <w:ilvl w:val="1"/>
          <w:numId w:val="35"/>
        </w:numPr>
        <w:spacing w:before="120" w:after="0"/>
        <w:ind w:left="567" w:hanging="567"/>
        <w:contextualSpacing w:val="0"/>
        <w:jc w:val="both"/>
        <w:rPr>
          <w:rFonts w:asciiTheme="minorHAnsi" w:eastAsia="Times New Roman" w:hAnsiTheme="minorHAnsi"/>
        </w:rPr>
      </w:pPr>
      <w:r w:rsidRPr="00552960">
        <w:rPr>
          <w:rFonts w:asciiTheme="minorHAnsi" w:hAnsiTheme="minorHAnsi"/>
        </w:rPr>
        <w:t>A</w:t>
      </w:r>
      <w:r>
        <w:rPr>
          <w:rFonts w:asciiTheme="minorHAnsi" w:hAnsiTheme="minorHAnsi"/>
        </w:rPr>
        <w:t xml:space="preserve">z MNB elvárja, hogy a pénzforgalmi szolgáltató a </w:t>
      </w:r>
      <w:r w:rsidRPr="00552960">
        <w:rPr>
          <w:rFonts w:asciiTheme="minorHAnsi" w:hAnsiTheme="minorHAnsi"/>
        </w:rPr>
        <w:t>terveket a teszteredmények, az aktuális fenyegetettségi elemzések, az információmegosztás és a korábbi eseményekből levont tanulságok, a változó helyreállítási célok, valamint a még be nem következett, működési és technikai szempontból valószínűsíthető forgatókönyvek elemzése alapján, illetve adott esetben a rendszerekben és folyamatokban történt módosítások után</w:t>
      </w:r>
      <w:r>
        <w:rPr>
          <w:rFonts w:asciiTheme="minorHAnsi" w:hAnsiTheme="minorHAnsi"/>
        </w:rPr>
        <w:t xml:space="preserve"> legalább évente frissítse</w:t>
      </w:r>
      <w:r w:rsidRPr="00552960">
        <w:rPr>
          <w:rFonts w:asciiTheme="minorHAnsi" w:hAnsiTheme="minorHAnsi"/>
        </w:rPr>
        <w:t xml:space="preserve">. </w:t>
      </w:r>
      <w:r w:rsidR="00A5688D">
        <w:rPr>
          <w:rFonts w:asciiTheme="minorHAnsi" w:hAnsiTheme="minorHAnsi"/>
        </w:rPr>
        <w:t>Elvárt továbbá, hogy a</w:t>
      </w:r>
      <w:r w:rsidR="00A5688D" w:rsidRPr="00552960">
        <w:rPr>
          <w:rFonts w:asciiTheme="minorHAnsi" w:hAnsiTheme="minorHAnsi"/>
        </w:rPr>
        <w:t xml:space="preserve"> </w:t>
      </w:r>
      <w:r w:rsidRPr="00552960">
        <w:rPr>
          <w:rFonts w:asciiTheme="minorHAnsi" w:hAnsiTheme="minorHAnsi"/>
        </w:rPr>
        <w:t>pénzforgalmi szolgáltató az üzletmenet-folytonossági tervei kialakítása közben konzultál</w:t>
      </w:r>
      <w:r w:rsidR="0067538B">
        <w:rPr>
          <w:rFonts w:asciiTheme="minorHAnsi" w:hAnsiTheme="minorHAnsi"/>
        </w:rPr>
        <w:t>jon</w:t>
      </w:r>
      <w:r w:rsidRPr="00552960">
        <w:rPr>
          <w:rFonts w:asciiTheme="minorHAnsi" w:hAnsiTheme="minorHAnsi"/>
        </w:rPr>
        <w:t xml:space="preserve"> és egyezte</w:t>
      </w:r>
      <w:r w:rsidR="0067538B">
        <w:rPr>
          <w:rFonts w:asciiTheme="minorHAnsi" w:hAnsiTheme="minorHAnsi"/>
        </w:rPr>
        <w:t>ssen</w:t>
      </w:r>
      <w:r w:rsidRPr="00552960">
        <w:rPr>
          <w:rFonts w:asciiTheme="minorHAnsi" w:hAnsiTheme="minorHAnsi"/>
        </w:rPr>
        <w:t xml:space="preserve"> a megfelelő belső és külső érdekelt felekkel.</w:t>
      </w:r>
    </w:p>
    <w:p w14:paraId="38DE5349" w14:textId="158A2F75" w:rsidR="0002337E" w:rsidRPr="00552960" w:rsidRDefault="0002337E" w:rsidP="0002337E">
      <w:pPr>
        <w:pStyle w:val="Listaszerbekezds"/>
        <w:numPr>
          <w:ilvl w:val="1"/>
          <w:numId w:val="35"/>
        </w:numPr>
        <w:spacing w:before="120" w:after="0"/>
        <w:ind w:left="567" w:hanging="567"/>
        <w:contextualSpacing w:val="0"/>
        <w:jc w:val="both"/>
        <w:rPr>
          <w:rFonts w:asciiTheme="minorHAnsi" w:eastAsia="Times New Roman" w:hAnsiTheme="minorHAnsi"/>
        </w:rPr>
      </w:pPr>
      <w:r w:rsidRPr="00552960">
        <w:rPr>
          <w:rFonts w:asciiTheme="minorHAnsi" w:hAnsiTheme="minorHAnsi"/>
        </w:rPr>
        <w:t>A</w:t>
      </w:r>
      <w:r>
        <w:rPr>
          <w:rFonts w:asciiTheme="minorHAnsi" w:hAnsiTheme="minorHAnsi"/>
        </w:rPr>
        <w:t>z MNB elvárja, hogy a</w:t>
      </w:r>
      <w:r w:rsidRPr="00552960">
        <w:rPr>
          <w:rFonts w:asciiTheme="minorHAnsi" w:hAnsiTheme="minorHAnsi"/>
        </w:rPr>
        <w:t xml:space="preserve"> pénzforgalmi szolgáltató üzletmenet-folytonossági terv</w:t>
      </w:r>
      <w:r w:rsidR="0067538B">
        <w:rPr>
          <w:rFonts w:asciiTheme="minorHAnsi" w:hAnsiTheme="minorHAnsi"/>
        </w:rPr>
        <w:t>ének</w:t>
      </w:r>
      <w:r w:rsidRPr="00552960">
        <w:rPr>
          <w:rFonts w:asciiTheme="minorHAnsi" w:hAnsiTheme="minorHAnsi"/>
        </w:rPr>
        <w:t xml:space="preserve"> tesztelése:</w:t>
      </w:r>
    </w:p>
    <w:p w14:paraId="442DE0A6" w14:textId="1C731879" w:rsidR="0002337E" w:rsidRPr="00552960" w:rsidRDefault="0002337E" w:rsidP="0002337E">
      <w:pPr>
        <w:pStyle w:val="Listaszerbekezds"/>
        <w:numPr>
          <w:ilvl w:val="0"/>
          <w:numId w:val="19"/>
        </w:numPr>
        <w:spacing w:before="120" w:after="0"/>
        <w:ind w:left="1276"/>
        <w:contextualSpacing w:val="0"/>
        <w:jc w:val="both"/>
        <w:rPr>
          <w:rFonts w:asciiTheme="minorHAnsi" w:eastAsia="Times New Roman" w:hAnsiTheme="minorHAnsi"/>
        </w:rPr>
      </w:pPr>
      <w:r w:rsidRPr="00552960">
        <w:rPr>
          <w:rFonts w:asciiTheme="minorHAnsi" w:hAnsiTheme="minorHAnsi"/>
        </w:rPr>
        <w:lastRenderedPageBreak/>
        <w:t xml:space="preserve">fedje le a forgatókönyvek megfelelően széles körét, az iránymutatások 6.4. pontjában jelzettek szerint; </w:t>
      </w:r>
    </w:p>
    <w:p w14:paraId="2F1024EF" w14:textId="77777777" w:rsidR="0002337E" w:rsidRPr="00552960" w:rsidRDefault="0002337E" w:rsidP="0002337E">
      <w:pPr>
        <w:pStyle w:val="Listaszerbekezds"/>
        <w:numPr>
          <w:ilvl w:val="0"/>
          <w:numId w:val="19"/>
        </w:numPr>
        <w:spacing w:before="120" w:after="0"/>
        <w:ind w:left="1276"/>
        <w:contextualSpacing w:val="0"/>
        <w:jc w:val="both"/>
        <w:rPr>
          <w:rFonts w:asciiTheme="minorHAnsi" w:eastAsia="Times New Roman" w:hAnsiTheme="minorHAnsi"/>
        </w:rPr>
      </w:pPr>
      <w:r w:rsidRPr="00552960">
        <w:rPr>
          <w:rFonts w:asciiTheme="minorHAnsi" w:hAnsiTheme="minorHAnsi"/>
        </w:rPr>
        <w:t xml:space="preserve">legyen úgy megtervezve, hogy kihívást jelentsen azoknak a feltételezéseknek, amelyeken az üzletmenet-folytonossági tervek alapulnak, beleértve az irányítási rendszereket és a válságkommunikációs terveket; és </w:t>
      </w:r>
    </w:p>
    <w:p w14:paraId="1965BC7E" w14:textId="70F0E70D" w:rsidR="0002337E" w:rsidRPr="00552960" w:rsidRDefault="0002337E" w:rsidP="0002337E">
      <w:pPr>
        <w:pStyle w:val="Listaszerbekezds"/>
        <w:numPr>
          <w:ilvl w:val="0"/>
          <w:numId w:val="19"/>
        </w:numPr>
        <w:spacing w:before="120" w:after="0"/>
        <w:ind w:left="1276"/>
        <w:contextualSpacing w:val="0"/>
        <w:jc w:val="both"/>
        <w:rPr>
          <w:rFonts w:asciiTheme="minorHAnsi" w:eastAsia="Times New Roman" w:hAnsiTheme="minorHAnsi"/>
        </w:rPr>
      </w:pPr>
      <w:r w:rsidRPr="00552960">
        <w:rPr>
          <w:rFonts w:asciiTheme="minorHAnsi" w:hAnsiTheme="minorHAnsi"/>
        </w:rPr>
        <w:t>olyan eljárások</w:t>
      </w:r>
      <w:r w:rsidR="00E02DDA">
        <w:rPr>
          <w:rFonts w:asciiTheme="minorHAnsi" w:hAnsiTheme="minorHAnsi"/>
        </w:rPr>
        <w:t>at</w:t>
      </w:r>
      <w:r w:rsidRPr="00552960">
        <w:rPr>
          <w:rFonts w:asciiTheme="minorHAnsi" w:hAnsiTheme="minorHAnsi"/>
        </w:rPr>
        <w:t xml:space="preserve"> tartalmazzon, amivel igazolni lehet a </w:t>
      </w:r>
      <w:r w:rsidR="009B4D7B">
        <w:rPr>
          <w:rFonts w:asciiTheme="minorHAnsi" w:hAnsiTheme="minorHAnsi"/>
        </w:rPr>
        <w:t>munkavállalók</w:t>
      </w:r>
      <w:r w:rsidRPr="00552960">
        <w:rPr>
          <w:rFonts w:asciiTheme="minorHAnsi" w:hAnsiTheme="minorHAnsi"/>
        </w:rPr>
        <w:t xml:space="preserve"> és a folyamatok azon képességét, hogy megfelelően tud reagálni a fenti forgatókönyvekre.</w:t>
      </w:r>
    </w:p>
    <w:p w14:paraId="6EFCF52D" w14:textId="564D13B4" w:rsidR="0002337E" w:rsidRPr="00552960" w:rsidRDefault="0002337E" w:rsidP="0002337E">
      <w:pPr>
        <w:pStyle w:val="Listaszerbekezds"/>
        <w:numPr>
          <w:ilvl w:val="1"/>
          <w:numId w:val="35"/>
        </w:numPr>
        <w:spacing w:before="120" w:after="0"/>
        <w:ind w:left="567" w:hanging="567"/>
        <w:contextualSpacing w:val="0"/>
        <w:jc w:val="both"/>
        <w:rPr>
          <w:rFonts w:asciiTheme="minorHAnsi" w:eastAsia="Times New Roman" w:hAnsiTheme="minorHAnsi"/>
        </w:rPr>
      </w:pPr>
      <w:r w:rsidRPr="00552960">
        <w:rPr>
          <w:rFonts w:asciiTheme="minorHAnsi" w:hAnsiTheme="minorHAnsi"/>
        </w:rPr>
        <w:t>A</w:t>
      </w:r>
      <w:r>
        <w:rPr>
          <w:rFonts w:asciiTheme="minorHAnsi" w:hAnsiTheme="minorHAnsi"/>
        </w:rPr>
        <w:t>z MNB elvárja, hogy a pénzforgalmi szolgáltató</w:t>
      </w:r>
      <w:r w:rsidRPr="00552960">
        <w:rPr>
          <w:rFonts w:asciiTheme="minorHAnsi" w:hAnsiTheme="minorHAnsi"/>
        </w:rPr>
        <w:t xml:space="preserve"> rends</w:t>
      </w:r>
      <w:r>
        <w:rPr>
          <w:rFonts w:asciiTheme="minorHAnsi" w:hAnsiTheme="minorHAnsi"/>
        </w:rPr>
        <w:t>zeres időközönként ellenőrizz</w:t>
      </w:r>
      <w:r w:rsidR="0067538B">
        <w:rPr>
          <w:rFonts w:asciiTheme="minorHAnsi" w:hAnsiTheme="minorHAnsi"/>
        </w:rPr>
        <w:t>e</w:t>
      </w:r>
      <w:r>
        <w:rPr>
          <w:rFonts w:asciiTheme="minorHAnsi" w:hAnsiTheme="minorHAnsi"/>
        </w:rPr>
        <w:t xml:space="preserve"> </w:t>
      </w:r>
      <w:r w:rsidRPr="00552960">
        <w:rPr>
          <w:rFonts w:asciiTheme="minorHAnsi" w:hAnsiTheme="minorHAnsi"/>
        </w:rPr>
        <w:t>az üzletmenet-folytonossági terve</w:t>
      </w:r>
      <w:r>
        <w:rPr>
          <w:rFonts w:asciiTheme="minorHAnsi" w:hAnsiTheme="minorHAnsi"/>
        </w:rPr>
        <w:t>k hatékonyságát, dokumentálj</w:t>
      </w:r>
      <w:r w:rsidR="0067538B">
        <w:rPr>
          <w:rFonts w:asciiTheme="minorHAnsi" w:hAnsiTheme="minorHAnsi"/>
        </w:rPr>
        <w:t>a</w:t>
      </w:r>
      <w:r w:rsidRPr="00552960">
        <w:rPr>
          <w:rFonts w:asciiTheme="minorHAnsi" w:hAnsiTheme="minorHAnsi"/>
        </w:rPr>
        <w:t xml:space="preserve"> és elemez</w:t>
      </w:r>
      <w:r>
        <w:rPr>
          <w:rFonts w:asciiTheme="minorHAnsi" w:hAnsiTheme="minorHAnsi"/>
        </w:rPr>
        <w:t>z</w:t>
      </w:r>
      <w:r w:rsidR="0067538B">
        <w:rPr>
          <w:rFonts w:asciiTheme="minorHAnsi" w:hAnsiTheme="minorHAnsi"/>
        </w:rPr>
        <w:t>e</w:t>
      </w:r>
      <w:r w:rsidRPr="00552960">
        <w:rPr>
          <w:rFonts w:asciiTheme="minorHAnsi" w:hAnsiTheme="minorHAnsi"/>
        </w:rPr>
        <w:t xml:space="preserve"> a tesztekből eredő esetleges problémákat vagy hiányosságokat. </w:t>
      </w:r>
    </w:p>
    <w:p w14:paraId="7956C385" w14:textId="77777777" w:rsidR="0002337E" w:rsidRPr="00552960" w:rsidRDefault="0002337E" w:rsidP="0002337E">
      <w:pPr>
        <w:pStyle w:val="Numberedtitlelevel2"/>
        <w:rPr>
          <w:rFonts w:asciiTheme="minorHAnsi" w:hAnsiTheme="minorHAnsi"/>
          <w:sz w:val="24"/>
        </w:rPr>
      </w:pPr>
      <w:r w:rsidRPr="00552960">
        <w:rPr>
          <w:rFonts w:asciiTheme="minorHAnsi" w:hAnsiTheme="minorHAnsi"/>
          <w:sz w:val="24"/>
        </w:rPr>
        <w:t>Válságkommunikáció</w:t>
      </w:r>
    </w:p>
    <w:p w14:paraId="1097AF0B" w14:textId="3F523A82" w:rsidR="0002337E" w:rsidRPr="00E70365" w:rsidRDefault="0002337E" w:rsidP="0002337E">
      <w:pPr>
        <w:pStyle w:val="Listaszerbekezds"/>
        <w:numPr>
          <w:ilvl w:val="1"/>
          <w:numId w:val="35"/>
        </w:numPr>
        <w:spacing w:before="120" w:after="0"/>
        <w:ind w:left="567" w:hanging="567"/>
        <w:contextualSpacing w:val="0"/>
        <w:jc w:val="both"/>
        <w:rPr>
          <w:rFonts w:asciiTheme="minorHAnsi" w:eastAsia="Times New Roman" w:hAnsiTheme="minorHAnsi"/>
        </w:rPr>
      </w:pPr>
      <w:r>
        <w:rPr>
          <w:rFonts w:asciiTheme="minorHAnsi" w:hAnsiTheme="minorHAnsi"/>
        </w:rPr>
        <w:t>Az MNB elvárja, hogy f</w:t>
      </w:r>
      <w:r w:rsidRPr="00552960">
        <w:rPr>
          <w:rFonts w:asciiTheme="minorHAnsi" w:hAnsiTheme="minorHAnsi"/>
        </w:rPr>
        <w:t xml:space="preserve">ennakadás vagy vészhelyzet esetén és az üzletmenet-folytonossági tervek végrehajtása során a pénzforgalmi </w:t>
      </w:r>
      <w:r>
        <w:rPr>
          <w:rFonts w:asciiTheme="minorHAnsi" w:hAnsiTheme="minorHAnsi"/>
        </w:rPr>
        <w:t>szolgáltató gondoskodj</w:t>
      </w:r>
      <w:r w:rsidR="000624AF">
        <w:rPr>
          <w:rFonts w:asciiTheme="minorHAnsi" w:hAnsiTheme="minorHAnsi"/>
        </w:rPr>
        <w:t>on</w:t>
      </w:r>
      <w:r>
        <w:rPr>
          <w:rFonts w:asciiTheme="minorHAnsi" w:hAnsiTheme="minorHAnsi"/>
        </w:rPr>
        <w:t xml:space="preserve"> </w:t>
      </w:r>
      <w:r w:rsidRPr="00552960">
        <w:rPr>
          <w:rFonts w:asciiTheme="minorHAnsi" w:hAnsiTheme="minorHAnsi"/>
        </w:rPr>
        <w:t>arról, hogy hatékony válságkommunikációs intézkedések legyenek érvényben, annak érdekében, hogy minden érintett belső és külső érdekelt fél időben és megfelelő módon kapjon tájékoztatást, a külső szolgáltatókat is ideértve.</w:t>
      </w:r>
    </w:p>
    <w:p w14:paraId="2622F7DD" w14:textId="77777777" w:rsidR="0002337E" w:rsidRPr="005E2974" w:rsidRDefault="0002337E" w:rsidP="0002337E">
      <w:pPr>
        <w:pStyle w:val="Listaszerbekezds"/>
        <w:spacing w:before="120" w:after="0"/>
        <w:ind w:left="567"/>
        <w:contextualSpacing w:val="0"/>
        <w:jc w:val="both"/>
        <w:rPr>
          <w:rFonts w:asciiTheme="minorHAnsi" w:eastAsia="Times New Roman" w:hAnsiTheme="minorHAnsi"/>
        </w:rPr>
      </w:pPr>
    </w:p>
    <w:p w14:paraId="268B9BF9" w14:textId="77777777" w:rsidR="0002337E" w:rsidRDefault="0002337E" w:rsidP="0002337E">
      <w:pPr>
        <w:pStyle w:val="Listaszerbekezds"/>
        <w:numPr>
          <w:ilvl w:val="0"/>
          <w:numId w:val="35"/>
        </w:numPr>
        <w:spacing w:before="120"/>
        <w:ind w:left="284" w:hanging="284"/>
        <w:rPr>
          <w:rFonts w:asciiTheme="minorHAnsi" w:hAnsiTheme="minorHAnsi"/>
          <w:b/>
        </w:rPr>
      </w:pPr>
      <w:r>
        <w:rPr>
          <w:rFonts w:asciiTheme="minorHAnsi" w:hAnsiTheme="minorHAnsi"/>
          <w:b/>
        </w:rPr>
        <w:t>A biztonsági intézkedések tesztelése</w:t>
      </w:r>
    </w:p>
    <w:p w14:paraId="54EB6C42" w14:textId="77777777" w:rsidR="0002337E" w:rsidRPr="005E2974" w:rsidRDefault="0002337E" w:rsidP="0002337E">
      <w:pPr>
        <w:pStyle w:val="Listaszerbekezds"/>
        <w:spacing w:before="120"/>
        <w:ind w:left="284"/>
        <w:rPr>
          <w:rFonts w:asciiTheme="minorHAnsi" w:hAnsiTheme="minorHAnsi"/>
          <w:b/>
        </w:rPr>
      </w:pPr>
    </w:p>
    <w:p w14:paraId="66A500C8" w14:textId="2EBCB6F3" w:rsidR="0002337E" w:rsidRPr="00821A0F" w:rsidRDefault="0002337E" w:rsidP="0002337E">
      <w:pPr>
        <w:pStyle w:val="Listaszerbekezds"/>
        <w:numPr>
          <w:ilvl w:val="1"/>
          <w:numId w:val="35"/>
        </w:numPr>
        <w:spacing w:before="120"/>
        <w:ind w:left="567" w:hanging="567"/>
        <w:jc w:val="both"/>
        <w:rPr>
          <w:rFonts w:asciiTheme="minorHAnsi" w:eastAsia="Times New Roman" w:hAnsiTheme="minorHAnsi"/>
        </w:rPr>
      </w:pPr>
      <w:r w:rsidRPr="005E2974">
        <w:rPr>
          <w:rFonts w:asciiTheme="minorHAnsi" w:hAnsiTheme="minorHAnsi"/>
        </w:rPr>
        <w:t>A</w:t>
      </w:r>
      <w:r>
        <w:rPr>
          <w:rFonts w:asciiTheme="minorHAnsi" w:hAnsiTheme="minorHAnsi"/>
        </w:rPr>
        <w:t>z MNB elvárja, hogy a pénzforgalmi szolgáltató</w:t>
      </w:r>
      <w:r w:rsidRPr="005E2974">
        <w:rPr>
          <w:rFonts w:asciiTheme="minorHAnsi" w:hAnsiTheme="minorHAnsi"/>
        </w:rPr>
        <w:t xml:space="preserve"> olyan tesztelési keretrendszert </w:t>
      </w:r>
      <w:r>
        <w:rPr>
          <w:rFonts w:asciiTheme="minorHAnsi" w:hAnsiTheme="minorHAnsi"/>
        </w:rPr>
        <w:t>alakíts</w:t>
      </w:r>
      <w:r w:rsidR="000624AF">
        <w:rPr>
          <w:rFonts w:asciiTheme="minorHAnsi" w:hAnsiTheme="minorHAnsi"/>
        </w:rPr>
        <w:t>on</w:t>
      </w:r>
      <w:r>
        <w:rPr>
          <w:rFonts w:asciiTheme="minorHAnsi" w:hAnsiTheme="minorHAnsi"/>
        </w:rPr>
        <w:t xml:space="preserve"> ki és </w:t>
      </w:r>
      <w:r w:rsidRPr="005E2974">
        <w:rPr>
          <w:rFonts w:asciiTheme="minorHAnsi" w:hAnsiTheme="minorHAnsi"/>
        </w:rPr>
        <w:t>veze</w:t>
      </w:r>
      <w:r>
        <w:rPr>
          <w:rFonts w:asciiTheme="minorHAnsi" w:hAnsiTheme="minorHAnsi"/>
        </w:rPr>
        <w:t>ssen be</w:t>
      </w:r>
      <w:r w:rsidRPr="005E2974">
        <w:rPr>
          <w:rFonts w:asciiTheme="minorHAnsi" w:hAnsiTheme="minorHAnsi"/>
        </w:rPr>
        <w:t xml:space="preserve">, amely </w:t>
      </w:r>
      <w:r w:rsidR="00F84155">
        <w:rPr>
          <w:rFonts w:asciiTheme="minorHAnsi" w:hAnsiTheme="minorHAnsi"/>
        </w:rPr>
        <w:t>biztosítja</w:t>
      </w:r>
      <w:r w:rsidRPr="005E2974">
        <w:rPr>
          <w:rFonts w:asciiTheme="minorHAnsi" w:hAnsiTheme="minorHAnsi"/>
        </w:rPr>
        <w:t xml:space="preserve"> a biztonsági intézkedések megalapozottságá</w:t>
      </w:r>
      <w:r w:rsidR="00F84155">
        <w:rPr>
          <w:rFonts w:asciiTheme="minorHAnsi" w:hAnsiTheme="minorHAnsi"/>
        </w:rPr>
        <w:t>t</w:t>
      </w:r>
      <w:r w:rsidRPr="005E2974">
        <w:rPr>
          <w:rFonts w:asciiTheme="minorHAnsi" w:hAnsiTheme="minorHAnsi"/>
        </w:rPr>
        <w:t xml:space="preserve"> és hatékonyságá</w:t>
      </w:r>
      <w:r w:rsidR="00F84155">
        <w:rPr>
          <w:rFonts w:asciiTheme="minorHAnsi" w:hAnsiTheme="minorHAnsi"/>
        </w:rPr>
        <w:t>t</w:t>
      </w:r>
      <w:r w:rsidRPr="005E2974">
        <w:rPr>
          <w:rFonts w:asciiTheme="minorHAnsi" w:hAnsiTheme="minorHAnsi"/>
        </w:rPr>
        <w:t>, és biztosítja, hogy a tesztelési keretrendszer igazodik a kockázatfelügyelő tevékenységek révén felismert új veszélyekhez és sérülékenységekhez.</w:t>
      </w:r>
    </w:p>
    <w:p w14:paraId="631BEC92" w14:textId="77777777" w:rsidR="0002337E" w:rsidRPr="005E2974" w:rsidRDefault="0002337E" w:rsidP="0002337E">
      <w:pPr>
        <w:pStyle w:val="Listaszerbekezds"/>
        <w:spacing w:before="120"/>
        <w:ind w:left="567"/>
        <w:jc w:val="both"/>
        <w:rPr>
          <w:rFonts w:asciiTheme="minorHAnsi" w:eastAsia="Times New Roman" w:hAnsiTheme="minorHAnsi"/>
        </w:rPr>
      </w:pPr>
    </w:p>
    <w:p w14:paraId="414F76CE" w14:textId="57BC5179" w:rsidR="0002337E" w:rsidRPr="00552960" w:rsidRDefault="0002337E" w:rsidP="0002337E">
      <w:pPr>
        <w:pStyle w:val="Listaszerbekezds"/>
        <w:numPr>
          <w:ilvl w:val="1"/>
          <w:numId w:val="35"/>
        </w:numPr>
        <w:spacing w:before="120" w:after="0"/>
        <w:ind w:left="567" w:hanging="567"/>
        <w:contextualSpacing w:val="0"/>
        <w:jc w:val="both"/>
        <w:rPr>
          <w:rFonts w:asciiTheme="minorHAnsi" w:hAnsiTheme="minorHAnsi"/>
        </w:rPr>
      </w:pPr>
      <w:r w:rsidRPr="00552960">
        <w:rPr>
          <w:rFonts w:asciiTheme="minorHAnsi" w:hAnsiTheme="minorHAnsi"/>
        </w:rPr>
        <w:t>A</w:t>
      </w:r>
      <w:r>
        <w:rPr>
          <w:rFonts w:asciiTheme="minorHAnsi" w:hAnsiTheme="minorHAnsi"/>
        </w:rPr>
        <w:t>z MNB elvárja, hogy a</w:t>
      </w:r>
      <w:r w:rsidRPr="00552960">
        <w:rPr>
          <w:rFonts w:asciiTheme="minorHAnsi" w:hAnsiTheme="minorHAnsi"/>
        </w:rPr>
        <w:t xml:space="preserve"> pénzforgalmi sz</w:t>
      </w:r>
      <w:r>
        <w:rPr>
          <w:rFonts w:asciiTheme="minorHAnsi" w:hAnsiTheme="minorHAnsi"/>
        </w:rPr>
        <w:t>olgáltató gondoskodj</w:t>
      </w:r>
      <w:r w:rsidR="00F84155">
        <w:rPr>
          <w:rFonts w:asciiTheme="minorHAnsi" w:hAnsiTheme="minorHAnsi"/>
        </w:rPr>
        <w:t>on</w:t>
      </w:r>
      <w:r w:rsidRPr="00552960">
        <w:rPr>
          <w:rFonts w:asciiTheme="minorHAnsi" w:hAnsiTheme="minorHAnsi"/>
        </w:rPr>
        <w:t xml:space="preserve"> arról, hogy mindig elvégezz</w:t>
      </w:r>
      <w:r w:rsidR="00F84155">
        <w:rPr>
          <w:rFonts w:asciiTheme="minorHAnsi" w:hAnsiTheme="minorHAnsi"/>
        </w:rPr>
        <w:t>e</w:t>
      </w:r>
      <w:r w:rsidRPr="00552960">
        <w:rPr>
          <w:rFonts w:asciiTheme="minorHAnsi" w:hAnsiTheme="minorHAnsi"/>
        </w:rPr>
        <w:t xml:space="preserve"> a teszteket az infrastruktúrát, a folyamatokat vagy az eljárásokat ér</w:t>
      </w:r>
      <w:r>
        <w:rPr>
          <w:rFonts w:asciiTheme="minorHAnsi" w:hAnsiTheme="minorHAnsi"/>
        </w:rPr>
        <w:t xml:space="preserve">intő változások esetén, illetve, </w:t>
      </w:r>
      <w:r w:rsidRPr="00552960">
        <w:rPr>
          <w:rFonts w:asciiTheme="minorHAnsi" w:hAnsiTheme="minorHAnsi"/>
        </w:rPr>
        <w:t>ha jelentősebb működési vagy biztonsági események után módosítások történnek.</w:t>
      </w:r>
    </w:p>
    <w:p w14:paraId="208D878B" w14:textId="067EA1D1" w:rsidR="0002337E" w:rsidRPr="00821A0F" w:rsidRDefault="003E4A84" w:rsidP="0002337E">
      <w:pPr>
        <w:pStyle w:val="Listaszerbekezds"/>
        <w:spacing w:before="120" w:after="0"/>
        <w:ind w:left="567"/>
        <w:contextualSpacing w:val="0"/>
        <w:jc w:val="both"/>
        <w:rPr>
          <w:rFonts w:asciiTheme="minorHAnsi" w:eastAsia="Times New Roman" w:hAnsiTheme="minorHAnsi"/>
        </w:rPr>
      </w:pPr>
      <w:r>
        <w:rPr>
          <w:rFonts w:asciiTheme="minorHAnsi" w:hAnsiTheme="minorHAnsi"/>
        </w:rPr>
        <w:t>Elvárt, hogy a</w:t>
      </w:r>
      <w:r w:rsidR="0002337E" w:rsidRPr="00552960">
        <w:rPr>
          <w:rFonts w:asciiTheme="minorHAnsi" w:hAnsiTheme="minorHAnsi"/>
        </w:rPr>
        <w:t xml:space="preserve"> tesztelési keretrendszer terjed</w:t>
      </w:r>
      <w:r w:rsidR="000624AF">
        <w:rPr>
          <w:rFonts w:asciiTheme="minorHAnsi" w:hAnsiTheme="minorHAnsi"/>
        </w:rPr>
        <w:t>jen ki</w:t>
      </w:r>
      <w:r w:rsidR="0002337E">
        <w:rPr>
          <w:rFonts w:asciiTheme="minorHAnsi" w:hAnsiTheme="minorHAnsi"/>
        </w:rPr>
        <w:t>:</w:t>
      </w:r>
      <w:r w:rsidR="0002337E" w:rsidRPr="00552960">
        <w:rPr>
          <w:rFonts w:asciiTheme="minorHAnsi" w:hAnsiTheme="minorHAnsi"/>
        </w:rPr>
        <w:t xml:space="preserve"> </w:t>
      </w:r>
    </w:p>
    <w:p w14:paraId="709596A4" w14:textId="126CFE45" w:rsidR="0002337E" w:rsidRPr="00821A0F" w:rsidRDefault="0002337E" w:rsidP="0002337E">
      <w:pPr>
        <w:pStyle w:val="Listaszerbekezds"/>
        <w:numPr>
          <w:ilvl w:val="0"/>
          <w:numId w:val="17"/>
        </w:numPr>
        <w:spacing w:before="120" w:after="0"/>
        <w:ind w:left="1276"/>
        <w:contextualSpacing w:val="0"/>
        <w:jc w:val="both"/>
        <w:rPr>
          <w:rFonts w:asciiTheme="minorHAnsi" w:eastAsia="Times New Roman" w:hAnsiTheme="minorHAnsi"/>
        </w:rPr>
      </w:pPr>
      <w:r w:rsidRPr="00821A0F">
        <w:rPr>
          <w:rFonts w:asciiTheme="minorHAnsi" w:hAnsiTheme="minorHAnsi"/>
        </w:rPr>
        <w:t>a fizetési terminálokat és pénzforgalmi szolgáltatáso</w:t>
      </w:r>
      <w:r w:rsidR="0048405C">
        <w:rPr>
          <w:rFonts w:asciiTheme="minorHAnsi" w:hAnsiTheme="minorHAnsi"/>
        </w:rPr>
        <w:t>k nyújtására használt eszközökre</w:t>
      </w:r>
      <w:r w:rsidRPr="00821A0F">
        <w:rPr>
          <w:rFonts w:asciiTheme="minorHAnsi" w:hAnsiTheme="minorHAnsi"/>
        </w:rPr>
        <w:t xml:space="preserve">, </w:t>
      </w:r>
    </w:p>
    <w:p w14:paraId="35C105CB" w14:textId="48C9F222" w:rsidR="0002337E" w:rsidRDefault="0002337E" w:rsidP="0002337E">
      <w:pPr>
        <w:pStyle w:val="Listaszerbekezds"/>
        <w:spacing w:before="120" w:after="0"/>
        <w:ind w:left="1276" w:hanging="425"/>
        <w:contextualSpacing w:val="0"/>
        <w:jc w:val="both"/>
        <w:rPr>
          <w:rFonts w:asciiTheme="minorHAnsi" w:hAnsiTheme="minorHAnsi"/>
        </w:rPr>
      </w:pPr>
      <w:r>
        <w:rPr>
          <w:rFonts w:asciiTheme="minorHAnsi" w:hAnsiTheme="minorHAnsi"/>
        </w:rPr>
        <w:t>b)</w:t>
      </w:r>
      <w:r w:rsidRPr="00552960">
        <w:rPr>
          <w:rFonts w:asciiTheme="minorHAnsi" w:hAnsiTheme="minorHAnsi"/>
        </w:rPr>
        <w:t xml:space="preserve"> </w:t>
      </w:r>
      <w:r>
        <w:rPr>
          <w:rFonts w:asciiTheme="minorHAnsi" w:hAnsiTheme="minorHAnsi"/>
        </w:rPr>
        <w:tab/>
      </w:r>
      <w:r w:rsidRPr="00552960">
        <w:rPr>
          <w:rFonts w:asciiTheme="minorHAnsi" w:hAnsiTheme="minorHAnsi"/>
        </w:rPr>
        <w:t>a fizetési terminálokat és a pénzforgalmi szolgáltatást igénybe vevő hi</w:t>
      </w:r>
      <w:r w:rsidR="0048405C">
        <w:rPr>
          <w:rFonts w:asciiTheme="minorHAnsi" w:hAnsiTheme="minorHAnsi"/>
        </w:rPr>
        <w:t>telesítésére használt eszközökre</w:t>
      </w:r>
      <w:r w:rsidRPr="00552960">
        <w:rPr>
          <w:rFonts w:asciiTheme="minorHAnsi" w:hAnsiTheme="minorHAnsi"/>
        </w:rPr>
        <w:t xml:space="preserve">, </w:t>
      </w:r>
      <w:r w:rsidR="00F84155">
        <w:rPr>
          <w:rFonts w:asciiTheme="minorHAnsi" w:hAnsiTheme="minorHAnsi"/>
        </w:rPr>
        <w:t>és</w:t>
      </w:r>
    </w:p>
    <w:p w14:paraId="49080C18" w14:textId="77777777" w:rsidR="0002337E" w:rsidRPr="00552960" w:rsidRDefault="0002337E" w:rsidP="0002337E">
      <w:pPr>
        <w:pStyle w:val="Listaszerbekezds"/>
        <w:spacing w:before="120" w:after="0"/>
        <w:ind w:left="1276" w:hanging="425"/>
        <w:contextualSpacing w:val="0"/>
        <w:jc w:val="both"/>
        <w:rPr>
          <w:rFonts w:asciiTheme="minorHAnsi" w:eastAsia="Times New Roman" w:hAnsiTheme="minorHAnsi"/>
        </w:rPr>
      </w:pPr>
      <w:r>
        <w:rPr>
          <w:rFonts w:asciiTheme="minorHAnsi" w:hAnsiTheme="minorHAnsi"/>
        </w:rPr>
        <w:lastRenderedPageBreak/>
        <w:t>c)</w:t>
      </w:r>
      <w:r w:rsidRPr="00552960">
        <w:rPr>
          <w:rFonts w:asciiTheme="minorHAnsi" w:hAnsiTheme="minorHAnsi"/>
        </w:rPr>
        <w:t xml:space="preserve"> </w:t>
      </w:r>
      <w:r>
        <w:rPr>
          <w:rFonts w:asciiTheme="minorHAnsi" w:hAnsiTheme="minorHAnsi"/>
        </w:rPr>
        <w:tab/>
        <w:t>a</w:t>
      </w:r>
      <w:r w:rsidRPr="00552960">
        <w:rPr>
          <w:rFonts w:asciiTheme="minorHAnsi" w:hAnsiTheme="minorHAnsi"/>
        </w:rPr>
        <w:t xml:space="preserve"> pénzforgalmi szolgáltató által a pénzforgalmi szolgáltatást igénybe vevő számára a hitelesítő kód generálásához/fogadásához biztosított eszközöket és szoftvert érintő biztonsági intézkedésekre.</w:t>
      </w:r>
    </w:p>
    <w:p w14:paraId="54C4DC45" w14:textId="393E0E4A" w:rsidR="0002337E" w:rsidRPr="00552960" w:rsidRDefault="003E4A84" w:rsidP="0002337E">
      <w:pPr>
        <w:pStyle w:val="Listaszerbekezds"/>
        <w:spacing w:before="120" w:after="0"/>
        <w:ind w:left="567"/>
        <w:contextualSpacing w:val="0"/>
        <w:jc w:val="both"/>
        <w:rPr>
          <w:rFonts w:asciiTheme="minorHAnsi" w:eastAsia="Times New Roman" w:hAnsiTheme="minorHAnsi"/>
        </w:rPr>
      </w:pPr>
      <w:r>
        <w:rPr>
          <w:rFonts w:asciiTheme="minorHAnsi" w:hAnsiTheme="minorHAnsi"/>
        </w:rPr>
        <w:t>Elvárt továbbá, hogy a</w:t>
      </w:r>
      <w:r w:rsidR="0002337E" w:rsidRPr="00552960">
        <w:rPr>
          <w:rFonts w:asciiTheme="minorHAnsi" w:hAnsiTheme="minorHAnsi"/>
        </w:rPr>
        <w:t xml:space="preserve"> tesztelési keretrendszer biztosít</w:t>
      </w:r>
      <w:r w:rsidR="000624AF">
        <w:rPr>
          <w:rFonts w:asciiTheme="minorHAnsi" w:hAnsiTheme="minorHAnsi"/>
        </w:rPr>
        <w:t>sa</w:t>
      </w:r>
      <w:r w:rsidR="0002337E" w:rsidRPr="00552960">
        <w:rPr>
          <w:rFonts w:asciiTheme="minorHAnsi" w:hAnsiTheme="minorHAnsi"/>
        </w:rPr>
        <w:t>, hogy a teszteket:</w:t>
      </w:r>
    </w:p>
    <w:p w14:paraId="1F431DF5" w14:textId="5254C426" w:rsidR="0002337E" w:rsidRPr="00552960" w:rsidRDefault="0002337E" w:rsidP="0002337E">
      <w:pPr>
        <w:pStyle w:val="Listaszerbekezds"/>
        <w:numPr>
          <w:ilvl w:val="0"/>
          <w:numId w:val="17"/>
        </w:numPr>
        <w:spacing w:before="120" w:after="0"/>
        <w:ind w:left="1276"/>
        <w:contextualSpacing w:val="0"/>
        <w:jc w:val="both"/>
        <w:rPr>
          <w:rFonts w:asciiTheme="minorHAnsi" w:eastAsia="Times New Roman" w:hAnsiTheme="minorHAnsi"/>
        </w:rPr>
      </w:pPr>
      <w:r w:rsidRPr="00552960">
        <w:rPr>
          <w:rFonts w:asciiTheme="minorHAnsi" w:hAnsiTheme="minorHAnsi"/>
        </w:rPr>
        <w:t>a pénzforgalmi szolgáltató érvényben levő</w:t>
      </w:r>
      <w:r w:rsidR="0005393E">
        <w:rPr>
          <w:rFonts w:asciiTheme="minorHAnsi" w:hAnsiTheme="minorHAnsi"/>
        </w:rPr>
        <w:t xml:space="preserve"> </w:t>
      </w:r>
      <w:r w:rsidRPr="00552960">
        <w:rPr>
          <w:rFonts w:asciiTheme="minorHAnsi" w:hAnsiTheme="minorHAnsi"/>
        </w:rPr>
        <w:t>változáskezelő folyamata keretében hajts</w:t>
      </w:r>
      <w:r w:rsidR="000624AF">
        <w:rPr>
          <w:rFonts w:asciiTheme="minorHAnsi" w:hAnsiTheme="minorHAnsi"/>
        </w:rPr>
        <w:t>a</w:t>
      </w:r>
      <w:r w:rsidRPr="00552960">
        <w:rPr>
          <w:rFonts w:asciiTheme="minorHAnsi" w:hAnsiTheme="minorHAnsi"/>
        </w:rPr>
        <w:t xml:space="preserve"> végre, hogy biztosít</w:t>
      </w:r>
      <w:r w:rsidR="004C1128">
        <w:rPr>
          <w:rFonts w:asciiTheme="minorHAnsi" w:hAnsiTheme="minorHAnsi"/>
        </w:rPr>
        <w:t>s</w:t>
      </w:r>
      <w:r w:rsidR="000624AF">
        <w:rPr>
          <w:rFonts w:asciiTheme="minorHAnsi" w:hAnsiTheme="minorHAnsi"/>
        </w:rPr>
        <w:t>a</w:t>
      </w:r>
      <w:r w:rsidRPr="00552960">
        <w:rPr>
          <w:rFonts w:asciiTheme="minorHAnsi" w:hAnsiTheme="minorHAnsi"/>
        </w:rPr>
        <w:t xml:space="preserve"> azok megalapozottságát és hatékonyságát;</w:t>
      </w:r>
    </w:p>
    <w:p w14:paraId="6CE10024" w14:textId="77777777" w:rsidR="0002337E" w:rsidRPr="00552960" w:rsidRDefault="0002337E" w:rsidP="0002337E">
      <w:pPr>
        <w:pStyle w:val="Listaszerbekezds"/>
        <w:numPr>
          <w:ilvl w:val="0"/>
          <w:numId w:val="17"/>
        </w:numPr>
        <w:spacing w:before="120" w:after="0"/>
        <w:ind w:left="1276"/>
        <w:contextualSpacing w:val="0"/>
        <w:jc w:val="both"/>
        <w:rPr>
          <w:rFonts w:asciiTheme="minorHAnsi" w:eastAsia="Times New Roman" w:hAnsiTheme="minorHAnsi"/>
        </w:rPr>
      </w:pPr>
      <w:r w:rsidRPr="00552960">
        <w:rPr>
          <w:rFonts w:asciiTheme="minorHAnsi" w:hAnsiTheme="minorHAnsi"/>
        </w:rPr>
        <w:t>független tesztelő személyek végezzék el, akik a pénzforgalmi szolgáltatások biztonsági intézkedéseinek tesztelésében kellő ismeretekkel, szaktudással és szakértelemmel rendelkeznek, és nem érintettek a tesztelendő pénzforgalmi szolgáltatások vagy rendszerek biztonsági intézkedéseinek fejlesztésében, legalábbis a biztonsági intézkedések hatálybalépése előtti végső tesztek esetében; és</w:t>
      </w:r>
    </w:p>
    <w:p w14:paraId="0ECF5181" w14:textId="77777777" w:rsidR="0002337E" w:rsidRPr="00552960" w:rsidRDefault="0002337E" w:rsidP="0002337E">
      <w:pPr>
        <w:pStyle w:val="Listaszerbekezds"/>
        <w:numPr>
          <w:ilvl w:val="0"/>
          <w:numId w:val="17"/>
        </w:numPr>
        <w:spacing w:before="120" w:after="0"/>
        <w:ind w:left="1276"/>
        <w:contextualSpacing w:val="0"/>
        <w:jc w:val="both"/>
        <w:rPr>
          <w:rFonts w:asciiTheme="minorHAnsi" w:eastAsia="Times New Roman" w:hAnsiTheme="minorHAnsi"/>
        </w:rPr>
      </w:pPr>
      <w:proofErr w:type="spellStart"/>
      <w:r w:rsidRPr="00552960">
        <w:rPr>
          <w:rFonts w:asciiTheme="minorHAnsi" w:hAnsiTheme="minorHAnsi"/>
        </w:rPr>
        <w:t>kiterjesszék</w:t>
      </w:r>
      <w:proofErr w:type="spellEnd"/>
      <w:r w:rsidRPr="00552960">
        <w:rPr>
          <w:rFonts w:asciiTheme="minorHAnsi" w:hAnsiTheme="minorHAnsi"/>
        </w:rPr>
        <w:t xml:space="preserve"> a pénzforgalmi szolgáltatásoknál felismert kockázat szintjének megfelelő sérülékenységi ellenőrzésekre és behatolásvizsgálatokra. </w:t>
      </w:r>
    </w:p>
    <w:p w14:paraId="42766F0C" w14:textId="30D243B0" w:rsidR="0002337E" w:rsidRPr="00552960" w:rsidRDefault="0002337E" w:rsidP="0002337E">
      <w:pPr>
        <w:pStyle w:val="Listaszerbekezds"/>
        <w:numPr>
          <w:ilvl w:val="1"/>
          <w:numId w:val="35"/>
        </w:numPr>
        <w:spacing w:before="120" w:after="0"/>
        <w:ind w:left="567" w:hanging="573"/>
        <w:contextualSpacing w:val="0"/>
        <w:jc w:val="both"/>
        <w:rPr>
          <w:rFonts w:asciiTheme="minorHAnsi" w:eastAsia="Times New Roman" w:hAnsiTheme="minorHAnsi"/>
        </w:rPr>
      </w:pPr>
      <w:r w:rsidRPr="00552960">
        <w:rPr>
          <w:rFonts w:asciiTheme="minorHAnsi" w:hAnsiTheme="minorHAnsi"/>
        </w:rPr>
        <w:t>A</w:t>
      </w:r>
      <w:r>
        <w:rPr>
          <w:rFonts w:asciiTheme="minorHAnsi" w:hAnsiTheme="minorHAnsi"/>
        </w:rPr>
        <w:t>z MNB elvárja, hogy a pénzforgalmi szolgáltató</w:t>
      </w:r>
      <w:r w:rsidRPr="00552960">
        <w:rPr>
          <w:rFonts w:asciiTheme="minorHAnsi" w:hAnsiTheme="minorHAnsi"/>
        </w:rPr>
        <w:t xml:space="preserve"> folyamatos és ismétlődő teszteket</w:t>
      </w:r>
      <w:r>
        <w:rPr>
          <w:rFonts w:asciiTheme="minorHAnsi" w:hAnsiTheme="minorHAnsi"/>
        </w:rPr>
        <w:t xml:space="preserve"> végezzen</w:t>
      </w:r>
      <w:r w:rsidRPr="00552960">
        <w:rPr>
          <w:rFonts w:asciiTheme="minorHAnsi" w:hAnsiTheme="minorHAnsi"/>
        </w:rPr>
        <w:t xml:space="preserve"> a pénzforgalmi szolgáltatásaikat védő biztonsági intézkedéseken. </w:t>
      </w:r>
      <w:r w:rsidR="00F6336D">
        <w:rPr>
          <w:rFonts w:asciiTheme="minorHAnsi" w:hAnsiTheme="minorHAnsi"/>
        </w:rPr>
        <w:t>Elvárt, hogy a pénzforgalmi szolgáltató a</w:t>
      </w:r>
      <w:r w:rsidRPr="00552960">
        <w:rPr>
          <w:rFonts w:asciiTheme="minorHAnsi" w:hAnsiTheme="minorHAnsi"/>
        </w:rPr>
        <w:t xml:space="preserve"> pénzforgalmi szolgáltatás</w:t>
      </w:r>
      <w:r w:rsidR="000624AF">
        <w:rPr>
          <w:rFonts w:asciiTheme="minorHAnsi" w:hAnsiTheme="minorHAnsi"/>
        </w:rPr>
        <w:t>o</w:t>
      </w:r>
      <w:r w:rsidRPr="00552960">
        <w:rPr>
          <w:rFonts w:asciiTheme="minorHAnsi" w:hAnsiTheme="minorHAnsi"/>
        </w:rPr>
        <w:t>k nyújtása szempontjából (</w:t>
      </w:r>
      <w:r w:rsidR="00F6336D">
        <w:rPr>
          <w:rFonts w:asciiTheme="minorHAnsi" w:hAnsiTheme="minorHAnsi"/>
        </w:rPr>
        <w:t xml:space="preserve">a </w:t>
      </w:r>
      <w:r>
        <w:rPr>
          <w:rFonts w:asciiTheme="minorHAnsi" w:hAnsiTheme="minorHAnsi"/>
        </w:rPr>
        <w:t>2.2. pontban</w:t>
      </w:r>
      <w:r w:rsidRPr="00552960">
        <w:rPr>
          <w:rFonts w:asciiTheme="minorHAnsi" w:hAnsiTheme="minorHAnsi"/>
        </w:rPr>
        <w:t xml:space="preserve"> leírtak szerint) kritikus rendszerek esetében ezeket a teszteket legalább évente végez</w:t>
      </w:r>
      <w:r w:rsidR="000624AF">
        <w:rPr>
          <w:rFonts w:asciiTheme="minorHAnsi" w:hAnsiTheme="minorHAnsi"/>
        </w:rPr>
        <w:t>ze el</w:t>
      </w:r>
      <w:r w:rsidR="00F6336D">
        <w:rPr>
          <w:rFonts w:asciiTheme="minorHAnsi" w:hAnsiTheme="minorHAnsi"/>
        </w:rPr>
        <w:t xml:space="preserve">, a </w:t>
      </w:r>
      <w:r w:rsidRPr="00552960">
        <w:rPr>
          <w:rFonts w:asciiTheme="minorHAnsi" w:hAnsiTheme="minorHAnsi"/>
        </w:rPr>
        <w:t xml:space="preserve">nem kritikus rendszereket </w:t>
      </w:r>
      <w:r w:rsidR="00F6336D">
        <w:rPr>
          <w:rFonts w:asciiTheme="minorHAnsi" w:hAnsiTheme="minorHAnsi"/>
        </w:rPr>
        <w:t xml:space="preserve">pedig </w:t>
      </w:r>
      <w:r w:rsidRPr="00552960">
        <w:rPr>
          <w:rFonts w:asciiTheme="minorHAnsi" w:hAnsiTheme="minorHAnsi"/>
        </w:rPr>
        <w:t>kockázati alapon értékelve rendszeresen, de legalább három évente tesztel</w:t>
      </w:r>
      <w:r w:rsidR="000624AF">
        <w:rPr>
          <w:rFonts w:asciiTheme="minorHAnsi" w:hAnsiTheme="minorHAnsi"/>
        </w:rPr>
        <w:t>je</w:t>
      </w:r>
      <w:r w:rsidRPr="00552960">
        <w:rPr>
          <w:rFonts w:asciiTheme="minorHAnsi" w:hAnsiTheme="minorHAnsi"/>
        </w:rPr>
        <w:t xml:space="preserve">. </w:t>
      </w:r>
    </w:p>
    <w:p w14:paraId="548EE724" w14:textId="0D7B7F52" w:rsidR="0002337E" w:rsidRPr="00673E00" w:rsidRDefault="0002337E" w:rsidP="0002337E">
      <w:pPr>
        <w:pStyle w:val="Listaszerbekezds"/>
        <w:numPr>
          <w:ilvl w:val="1"/>
          <w:numId w:val="35"/>
        </w:numPr>
        <w:spacing w:before="120" w:after="0"/>
        <w:ind w:left="567" w:hanging="573"/>
        <w:contextualSpacing w:val="0"/>
        <w:jc w:val="both"/>
        <w:rPr>
          <w:rFonts w:asciiTheme="minorHAnsi" w:eastAsia="Times New Roman" w:hAnsiTheme="minorHAnsi"/>
        </w:rPr>
      </w:pPr>
      <w:r w:rsidRPr="00552960">
        <w:rPr>
          <w:rFonts w:asciiTheme="minorHAnsi" w:hAnsiTheme="minorHAnsi"/>
        </w:rPr>
        <w:t>A</w:t>
      </w:r>
      <w:r>
        <w:rPr>
          <w:rFonts w:asciiTheme="minorHAnsi" w:hAnsiTheme="minorHAnsi"/>
        </w:rPr>
        <w:t xml:space="preserve">z MNB elvárja, hogy a pénzforgalmi szolgáltató </w:t>
      </w:r>
      <w:r w:rsidRPr="00552960">
        <w:rPr>
          <w:rFonts w:asciiTheme="minorHAnsi" w:hAnsiTheme="minorHAnsi"/>
        </w:rPr>
        <w:t>f</w:t>
      </w:r>
      <w:r>
        <w:rPr>
          <w:rFonts w:asciiTheme="minorHAnsi" w:hAnsiTheme="minorHAnsi"/>
        </w:rPr>
        <w:t>igyelj</w:t>
      </w:r>
      <w:r w:rsidR="007B3F8A">
        <w:rPr>
          <w:rFonts w:asciiTheme="minorHAnsi" w:hAnsiTheme="minorHAnsi"/>
        </w:rPr>
        <w:t>e</w:t>
      </w:r>
      <w:r>
        <w:rPr>
          <w:rFonts w:asciiTheme="minorHAnsi" w:hAnsiTheme="minorHAnsi"/>
        </w:rPr>
        <w:t xml:space="preserve"> és értékelj</w:t>
      </w:r>
      <w:r w:rsidR="007B3F8A">
        <w:rPr>
          <w:rFonts w:asciiTheme="minorHAnsi" w:hAnsiTheme="minorHAnsi"/>
        </w:rPr>
        <w:t>e</w:t>
      </w:r>
      <w:r w:rsidRPr="00552960">
        <w:rPr>
          <w:rFonts w:asciiTheme="minorHAnsi" w:hAnsiTheme="minorHAnsi"/>
        </w:rPr>
        <w:t xml:space="preserve"> az elvégzett tesztek eredményeit, és ennek megfelelően </w:t>
      </w:r>
      <w:r w:rsidR="007B3F8A">
        <w:rPr>
          <w:rFonts w:asciiTheme="minorHAnsi" w:hAnsiTheme="minorHAnsi"/>
        </w:rPr>
        <w:t xml:space="preserve">haladéktalanul </w:t>
      </w:r>
      <w:r>
        <w:rPr>
          <w:rFonts w:asciiTheme="minorHAnsi" w:hAnsiTheme="minorHAnsi"/>
        </w:rPr>
        <w:t>frissíts</w:t>
      </w:r>
      <w:r w:rsidR="007B3F8A">
        <w:rPr>
          <w:rFonts w:asciiTheme="minorHAnsi" w:hAnsiTheme="minorHAnsi"/>
        </w:rPr>
        <w:t>e</w:t>
      </w:r>
      <w:r>
        <w:rPr>
          <w:rFonts w:asciiTheme="minorHAnsi" w:hAnsiTheme="minorHAnsi"/>
        </w:rPr>
        <w:t xml:space="preserve"> </w:t>
      </w:r>
      <w:r w:rsidRPr="00552960">
        <w:rPr>
          <w:rFonts w:asciiTheme="minorHAnsi" w:hAnsiTheme="minorHAnsi"/>
        </w:rPr>
        <w:t>a biztonsági intézkedéseit.</w:t>
      </w:r>
    </w:p>
    <w:p w14:paraId="09462A5F" w14:textId="77777777" w:rsidR="0002337E" w:rsidRPr="00673E00" w:rsidRDefault="0002337E" w:rsidP="0002337E">
      <w:pPr>
        <w:pStyle w:val="Listaszerbekezds"/>
        <w:spacing w:before="120" w:after="0"/>
        <w:ind w:left="567"/>
        <w:contextualSpacing w:val="0"/>
        <w:jc w:val="both"/>
        <w:rPr>
          <w:rFonts w:asciiTheme="minorHAnsi" w:eastAsia="Times New Roman" w:hAnsiTheme="minorHAnsi"/>
        </w:rPr>
      </w:pPr>
    </w:p>
    <w:p w14:paraId="63D42D44" w14:textId="77777777" w:rsidR="0002337E" w:rsidRPr="00673E00" w:rsidRDefault="0002337E" w:rsidP="0002337E">
      <w:pPr>
        <w:pStyle w:val="Listaszerbekezds"/>
        <w:numPr>
          <w:ilvl w:val="0"/>
          <w:numId w:val="35"/>
        </w:numPr>
        <w:spacing w:before="120"/>
        <w:ind w:left="284" w:hanging="284"/>
        <w:rPr>
          <w:rFonts w:asciiTheme="minorHAnsi" w:hAnsiTheme="minorHAnsi"/>
          <w:b/>
        </w:rPr>
      </w:pPr>
      <w:r>
        <w:rPr>
          <w:rFonts w:asciiTheme="minorHAnsi" w:hAnsiTheme="minorHAnsi"/>
          <w:b/>
        </w:rPr>
        <w:t>Helyzetismeret és folyamatos tanulás</w:t>
      </w:r>
    </w:p>
    <w:p w14:paraId="5DD970BA" w14:textId="77777777" w:rsidR="0002337E" w:rsidRPr="00552960" w:rsidRDefault="0002337E" w:rsidP="0002337E">
      <w:pPr>
        <w:pStyle w:val="Numberedtitlelevel2"/>
        <w:rPr>
          <w:rFonts w:asciiTheme="minorHAnsi" w:hAnsiTheme="minorHAnsi"/>
          <w:sz w:val="24"/>
        </w:rPr>
      </w:pPr>
      <w:r w:rsidRPr="00552960">
        <w:rPr>
          <w:rFonts w:asciiTheme="minorHAnsi" w:hAnsiTheme="minorHAnsi"/>
          <w:sz w:val="24"/>
        </w:rPr>
        <w:t>Fenyegetettség és helyzetismeret</w:t>
      </w:r>
    </w:p>
    <w:p w14:paraId="79C68667" w14:textId="47406E2D" w:rsidR="0002337E" w:rsidRPr="00673E00" w:rsidRDefault="0002337E" w:rsidP="0002337E">
      <w:pPr>
        <w:pStyle w:val="Listaszerbekezds"/>
        <w:numPr>
          <w:ilvl w:val="1"/>
          <w:numId w:val="35"/>
        </w:numPr>
        <w:spacing w:before="120"/>
        <w:ind w:left="567" w:hanging="567"/>
        <w:jc w:val="both"/>
        <w:rPr>
          <w:rFonts w:asciiTheme="minorHAnsi" w:hAnsiTheme="minorHAnsi"/>
        </w:rPr>
      </w:pPr>
      <w:r w:rsidRPr="00673E00">
        <w:rPr>
          <w:rFonts w:asciiTheme="minorHAnsi" w:hAnsiTheme="minorHAnsi"/>
        </w:rPr>
        <w:t>A</w:t>
      </w:r>
      <w:r>
        <w:rPr>
          <w:rFonts w:asciiTheme="minorHAnsi" w:hAnsiTheme="minorHAnsi"/>
        </w:rPr>
        <w:t>z MNB elvárja, hogy a pénzforgalmi szolgáltató</w:t>
      </w:r>
      <w:r w:rsidRPr="00673E00">
        <w:rPr>
          <w:rFonts w:asciiTheme="minorHAnsi" w:hAnsiTheme="minorHAnsi"/>
        </w:rPr>
        <w:t xml:space="preserve"> folyamatokat</w:t>
      </w:r>
      <w:r>
        <w:rPr>
          <w:rFonts w:asciiTheme="minorHAnsi" w:hAnsiTheme="minorHAnsi"/>
        </w:rPr>
        <w:t xml:space="preserve"> vezessen be </w:t>
      </w:r>
      <w:r w:rsidRPr="00673E00">
        <w:rPr>
          <w:rFonts w:asciiTheme="minorHAnsi" w:hAnsiTheme="minorHAnsi"/>
        </w:rPr>
        <w:t xml:space="preserve">és szervezeti struktúrákat </w:t>
      </w:r>
      <w:r>
        <w:rPr>
          <w:rFonts w:asciiTheme="minorHAnsi" w:hAnsiTheme="minorHAnsi"/>
        </w:rPr>
        <w:t>alakíts</w:t>
      </w:r>
      <w:r w:rsidR="007B3F8A">
        <w:rPr>
          <w:rFonts w:asciiTheme="minorHAnsi" w:hAnsiTheme="minorHAnsi"/>
        </w:rPr>
        <w:t>on</w:t>
      </w:r>
      <w:r>
        <w:rPr>
          <w:rFonts w:asciiTheme="minorHAnsi" w:hAnsiTheme="minorHAnsi"/>
        </w:rPr>
        <w:t xml:space="preserve"> ki</w:t>
      </w:r>
      <w:r w:rsidRPr="00673E00">
        <w:rPr>
          <w:rFonts w:asciiTheme="minorHAnsi" w:hAnsiTheme="minorHAnsi"/>
        </w:rPr>
        <w:t>, hogy felismerj</w:t>
      </w:r>
      <w:r w:rsidR="007B3F8A">
        <w:rPr>
          <w:rFonts w:asciiTheme="minorHAnsi" w:hAnsiTheme="minorHAnsi"/>
        </w:rPr>
        <w:t>e</w:t>
      </w:r>
      <w:r w:rsidRPr="00673E00">
        <w:rPr>
          <w:rFonts w:asciiTheme="minorHAnsi" w:hAnsiTheme="minorHAnsi"/>
        </w:rPr>
        <w:t xml:space="preserve"> és folyamatosan figyelemmel kísérj</w:t>
      </w:r>
      <w:r w:rsidR="007B3F8A">
        <w:rPr>
          <w:rFonts w:asciiTheme="minorHAnsi" w:hAnsiTheme="minorHAnsi"/>
        </w:rPr>
        <w:t>e</w:t>
      </w:r>
      <w:r w:rsidRPr="00673E00">
        <w:rPr>
          <w:rFonts w:asciiTheme="minorHAnsi" w:hAnsiTheme="minorHAnsi"/>
        </w:rPr>
        <w:t xml:space="preserve"> az olyan biztonsági és működési veszélyeket, amelyek érdemben befolyásolhatják a pénzforgalmi szolgáltatások nyújtására való képesség</w:t>
      </w:r>
      <w:r w:rsidR="007B3F8A">
        <w:rPr>
          <w:rFonts w:asciiTheme="minorHAnsi" w:hAnsiTheme="minorHAnsi"/>
        </w:rPr>
        <w:t>é</w:t>
      </w:r>
      <w:r w:rsidRPr="00673E00">
        <w:rPr>
          <w:rFonts w:asciiTheme="minorHAnsi" w:hAnsiTheme="minorHAnsi"/>
        </w:rPr>
        <w:t xml:space="preserve">t. </w:t>
      </w:r>
    </w:p>
    <w:p w14:paraId="501F20C4" w14:textId="2F4A22D8" w:rsidR="0002337E" w:rsidRPr="00552960" w:rsidRDefault="0002337E" w:rsidP="0002337E">
      <w:pPr>
        <w:pStyle w:val="Listaszerbekezds"/>
        <w:numPr>
          <w:ilvl w:val="1"/>
          <w:numId w:val="35"/>
        </w:numPr>
        <w:spacing w:before="120" w:after="0"/>
        <w:ind w:left="567" w:hanging="567"/>
        <w:contextualSpacing w:val="0"/>
        <w:jc w:val="both"/>
        <w:rPr>
          <w:rFonts w:asciiTheme="minorHAnsi" w:hAnsiTheme="minorHAnsi"/>
        </w:rPr>
      </w:pPr>
      <w:r w:rsidRPr="00552960">
        <w:rPr>
          <w:rFonts w:asciiTheme="minorHAnsi" w:hAnsiTheme="minorHAnsi"/>
        </w:rPr>
        <w:t>A</w:t>
      </w:r>
      <w:r>
        <w:rPr>
          <w:rFonts w:asciiTheme="minorHAnsi" w:hAnsiTheme="minorHAnsi"/>
        </w:rPr>
        <w:t>z MNB elvárja a pénzforgalmi szolgáltatótól, hogy elemezz</w:t>
      </w:r>
      <w:r w:rsidR="007B3F8A">
        <w:rPr>
          <w:rFonts w:asciiTheme="minorHAnsi" w:hAnsiTheme="minorHAnsi"/>
        </w:rPr>
        <w:t>e</w:t>
      </w:r>
      <w:r w:rsidRPr="00552960">
        <w:rPr>
          <w:rFonts w:asciiTheme="minorHAnsi" w:hAnsiTheme="minorHAnsi"/>
        </w:rPr>
        <w:t xml:space="preserve"> a szervezeten belül</w:t>
      </w:r>
      <w:r w:rsidR="004C1128">
        <w:rPr>
          <w:rFonts w:asciiTheme="minorHAnsi" w:hAnsiTheme="minorHAnsi"/>
        </w:rPr>
        <w:t>, il</w:t>
      </w:r>
      <w:r w:rsidR="00F6336D">
        <w:rPr>
          <w:rFonts w:asciiTheme="minorHAnsi" w:hAnsiTheme="minorHAnsi"/>
        </w:rPr>
        <w:t>l</w:t>
      </w:r>
      <w:r w:rsidR="004C1128">
        <w:rPr>
          <w:rFonts w:asciiTheme="minorHAnsi" w:hAnsiTheme="minorHAnsi"/>
        </w:rPr>
        <w:t>etve</w:t>
      </w:r>
      <w:r w:rsidRPr="00552960">
        <w:rPr>
          <w:rFonts w:asciiTheme="minorHAnsi" w:hAnsiTheme="minorHAnsi"/>
        </w:rPr>
        <w:t xml:space="preserve"> kívül felismert</w:t>
      </w:r>
      <w:r w:rsidR="007B3F8A">
        <w:rPr>
          <w:rFonts w:asciiTheme="minorHAnsi" w:hAnsiTheme="minorHAnsi"/>
        </w:rPr>
        <w:t>,</w:t>
      </w:r>
      <w:r w:rsidRPr="00552960">
        <w:rPr>
          <w:rFonts w:asciiTheme="minorHAnsi" w:hAnsiTheme="minorHAnsi"/>
        </w:rPr>
        <w:t xml:space="preserve"> vagy megtörtént működési és biztonsági eseményeket. </w:t>
      </w:r>
      <w:r w:rsidR="00F6336D">
        <w:rPr>
          <w:rFonts w:asciiTheme="minorHAnsi" w:hAnsiTheme="minorHAnsi"/>
        </w:rPr>
        <w:t>Elvárt, hogy a</w:t>
      </w:r>
      <w:r w:rsidRPr="00552960">
        <w:rPr>
          <w:rFonts w:asciiTheme="minorHAnsi" w:hAnsiTheme="minorHAnsi"/>
        </w:rPr>
        <w:t xml:space="preserve"> pénzforgalmi szolgáltató mérlegel</w:t>
      </w:r>
      <w:r w:rsidR="00F6336D">
        <w:rPr>
          <w:rFonts w:asciiTheme="minorHAnsi" w:hAnsiTheme="minorHAnsi"/>
        </w:rPr>
        <w:t>je</w:t>
      </w:r>
      <w:r w:rsidRPr="00552960">
        <w:rPr>
          <w:rFonts w:asciiTheme="minorHAnsi" w:hAnsiTheme="minorHAnsi"/>
        </w:rPr>
        <w:t xml:space="preserve"> az ilyen elemzésekből származó főbb tanulságokat, és a biztonsági intézkedéseket ennek megfelelően frissít</w:t>
      </w:r>
      <w:r w:rsidR="00F6336D">
        <w:rPr>
          <w:rFonts w:asciiTheme="minorHAnsi" w:hAnsiTheme="minorHAnsi"/>
        </w:rPr>
        <w:t>s</w:t>
      </w:r>
      <w:r w:rsidR="007B3F8A">
        <w:rPr>
          <w:rFonts w:asciiTheme="minorHAnsi" w:hAnsiTheme="minorHAnsi"/>
        </w:rPr>
        <w:t>e</w:t>
      </w:r>
      <w:r w:rsidRPr="00552960">
        <w:rPr>
          <w:rFonts w:asciiTheme="minorHAnsi" w:hAnsiTheme="minorHAnsi"/>
        </w:rPr>
        <w:t>.</w:t>
      </w:r>
    </w:p>
    <w:p w14:paraId="5538E913" w14:textId="39F91289" w:rsidR="0002337E" w:rsidRDefault="0002337E" w:rsidP="0002337E">
      <w:pPr>
        <w:pStyle w:val="Listaszerbekezds"/>
        <w:numPr>
          <w:ilvl w:val="1"/>
          <w:numId w:val="35"/>
        </w:numPr>
        <w:spacing w:before="120" w:after="0"/>
        <w:ind w:left="567" w:hanging="567"/>
        <w:contextualSpacing w:val="0"/>
        <w:jc w:val="both"/>
        <w:rPr>
          <w:rFonts w:asciiTheme="minorHAnsi" w:hAnsiTheme="minorHAnsi"/>
        </w:rPr>
      </w:pPr>
      <w:r w:rsidRPr="00552960">
        <w:rPr>
          <w:rFonts w:asciiTheme="minorHAnsi" w:hAnsiTheme="minorHAnsi"/>
        </w:rPr>
        <w:t>A</w:t>
      </w:r>
      <w:r>
        <w:rPr>
          <w:rFonts w:asciiTheme="minorHAnsi" w:hAnsiTheme="minorHAnsi"/>
        </w:rPr>
        <w:t>z MNB elvárja, hogy a pénzforgalmi szolgáltató aktívan figyelj</w:t>
      </w:r>
      <w:r w:rsidR="007B3F8A">
        <w:rPr>
          <w:rFonts w:asciiTheme="minorHAnsi" w:hAnsiTheme="minorHAnsi"/>
        </w:rPr>
        <w:t>e</w:t>
      </w:r>
      <w:r w:rsidRPr="00552960">
        <w:rPr>
          <w:rFonts w:asciiTheme="minorHAnsi" w:hAnsiTheme="minorHAnsi"/>
        </w:rPr>
        <w:t xml:space="preserve"> a technológia fejlődését </w:t>
      </w:r>
      <w:r>
        <w:rPr>
          <w:rFonts w:asciiTheme="minorHAnsi" w:hAnsiTheme="minorHAnsi"/>
        </w:rPr>
        <w:t xml:space="preserve">annak érdekében, </w:t>
      </w:r>
      <w:r w:rsidRPr="00552960">
        <w:rPr>
          <w:rFonts w:asciiTheme="minorHAnsi" w:hAnsiTheme="minorHAnsi"/>
        </w:rPr>
        <w:t>hogy tisztában legyen a biztonsági kockázatokkal.</w:t>
      </w:r>
    </w:p>
    <w:p w14:paraId="2348E039" w14:textId="77777777" w:rsidR="008572B8" w:rsidRPr="00552960" w:rsidRDefault="008572B8" w:rsidP="008572B8">
      <w:pPr>
        <w:pStyle w:val="Listaszerbekezds"/>
        <w:spacing w:before="120" w:after="0"/>
        <w:ind w:left="567"/>
        <w:contextualSpacing w:val="0"/>
        <w:jc w:val="both"/>
        <w:rPr>
          <w:rFonts w:asciiTheme="minorHAnsi" w:hAnsiTheme="minorHAnsi"/>
        </w:rPr>
      </w:pPr>
    </w:p>
    <w:p w14:paraId="035270FF" w14:textId="77777777" w:rsidR="0002337E" w:rsidRPr="00552960" w:rsidRDefault="0002337E" w:rsidP="0002337E">
      <w:pPr>
        <w:spacing w:before="120" w:line="276" w:lineRule="auto"/>
        <w:ind w:left="-6"/>
        <w:rPr>
          <w:rFonts w:asciiTheme="minorHAnsi" w:hAnsiTheme="minorHAnsi"/>
          <w:color w:val="1F497D" w:themeColor="text2"/>
          <w:szCs w:val="24"/>
        </w:rPr>
      </w:pPr>
      <w:r w:rsidRPr="00552960">
        <w:rPr>
          <w:rFonts w:asciiTheme="minorHAnsi" w:hAnsiTheme="minorHAnsi"/>
          <w:color w:val="1F497D" w:themeColor="text2"/>
          <w:szCs w:val="24"/>
        </w:rPr>
        <w:lastRenderedPageBreak/>
        <w:t>Képzési és biztonságismereti programok</w:t>
      </w:r>
    </w:p>
    <w:p w14:paraId="0CC59A1E" w14:textId="7078A5C7" w:rsidR="0002337E" w:rsidRPr="00552960" w:rsidRDefault="0002337E" w:rsidP="0002337E">
      <w:pPr>
        <w:pStyle w:val="Listaszerbekezds"/>
        <w:numPr>
          <w:ilvl w:val="1"/>
          <w:numId w:val="35"/>
        </w:numPr>
        <w:spacing w:before="120" w:after="0"/>
        <w:ind w:left="567" w:hanging="573"/>
        <w:contextualSpacing w:val="0"/>
        <w:jc w:val="both"/>
        <w:rPr>
          <w:rFonts w:asciiTheme="minorHAnsi" w:eastAsia="Times New Roman" w:hAnsiTheme="minorHAnsi"/>
        </w:rPr>
      </w:pPr>
      <w:r w:rsidRPr="00552960">
        <w:rPr>
          <w:rFonts w:asciiTheme="minorHAnsi" w:hAnsiTheme="minorHAnsi"/>
        </w:rPr>
        <w:t>A</w:t>
      </w:r>
      <w:r>
        <w:rPr>
          <w:rFonts w:asciiTheme="minorHAnsi" w:hAnsiTheme="minorHAnsi"/>
        </w:rPr>
        <w:t>z MNB elvárja a pénzforgalmi szolgáltatótól, hogy</w:t>
      </w:r>
      <w:r w:rsidRPr="00552960">
        <w:rPr>
          <w:rFonts w:asciiTheme="minorHAnsi" w:hAnsiTheme="minorHAnsi"/>
        </w:rPr>
        <w:t xml:space="preserve"> képzési programot </w:t>
      </w:r>
      <w:r>
        <w:rPr>
          <w:rFonts w:asciiTheme="minorHAnsi" w:hAnsiTheme="minorHAnsi"/>
        </w:rPr>
        <w:t>állíts</w:t>
      </w:r>
      <w:r w:rsidR="007B3F8A">
        <w:rPr>
          <w:rFonts w:asciiTheme="minorHAnsi" w:hAnsiTheme="minorHAnsi"/>
        </w:rPr>
        <w:t>on</w:t>
      </w:r>
      <w:r>
        <w:rPr>
          <w:rFonts w:asciiTheme="minorHAnsi" w:hAnsiTheme="minorHAnsi"/>
        </w:rPr>
        <w:t xml:space="preserve"> össze</w:t>
      </w:r>
      <w:r w:rsidRPr="00552960">
        <w:rPr>
          <w:rFonts w:asciiTheme="minorHAnsi" w:hAnsiTheme="minorHAnsi"/>
        </w:rPr>
        <w:t xml:space="preserve"> a </w:t>
      </w:r>
      <w:r w:rsidR="009B4D7B">
        <w:rPr>
          <w:rFonts w:asciiTheme="minorHAnsi" w:hAnsiTheme="minorHAnsi"/>
        </w:rPr>
        <w:t xml:space="preserve">munkavállalók </w:t>
      </w:r>
      <w:r w:rsidRPr="00552960">
        <w:rPr>
          <w:rFonts w:asciiTheme="minorHAnsi" w:hAnsiTheme="minorHAnsi"/>
        </w:rPr>
        <w:t xml:space="preserve">számára, hogy </w:t>
      </w:r>
      <w:r w:rsidR="00F6336D">
        <w:rPr>
          <w:rFonts w:asciiTheme="minorHAnsi" w:hAnsiTheme="minorHAnsi"/>
        </w:rPr>
        <w:t xml:space="preserve">azok </w:t>
      </w:r>
      <w:r w:rsidRPr="00552960">
        <w:rPr>
          <w:rFonts w:asciiTheme="minorHAnsi" w:hAnsiTheme="minorHAnsi"/>
        </w:rPr>
        <w:t>fel legyen</w:t>
      </w:r>
      <w:r w:rsidR="00F6336D">
        <w:rPr>
          <w:rFonts w:asciiTheme="minorHAnsi" w:hAnsiTheme="minorHAnsi"/>
        </w:rPr>
        <w:t>ek</w:t>
      </w:r>
      <w:r w:rsidRPr="00552960">
        <w:rPr>
          <w:rFonts w:asciiTheme="minorHAnsi" w:hAnsiTheme="minorHAnsi"/>
        </w:rPr>
        <w:t xml:space="preserve"> készülve a feladatai</w:t>
      </w:r>
      <w:r w:rsidR="00F6336D">
        <w:rPr>
          <w:rFonts w:asciiTheme="minorHAnsi" w:hAnsiTheme="minorHAnsi"/>
        </w:rPr>
        <w:t>k</w:t>
      </w:r>
      <w:r w:rsidRPr="00552960">
        <w:rPr>
          <w:rFonts w:asciiTheme="minorHAnsi" w:hAnsiTheme="minorHAnsi"/>
        </w:rPr>
        <w:t xml:space="preserve"> és felelősségei</w:t>
      </w:r>
      <w:r w:rsidR="00F6336D">
        <w:rPr>
          <w:rFonts w:asciiTheme="minorHAnsi" w:hAnsiTheme="minorHAnsi"/>
        </w:rPr>
        <w:t>k</w:t>
      </w:r>
      <w:r w:rsidRPr="00552960">
        <w:rPr>
          <w:rFonts w:asciiTheme="minorHAnsi" w:hAnsiTheme="minorHAnsi"/>
        </w:rPr>
        <w:t xml:space="preserve"> vonatkozó biztonsági elvekkel és eljárásokkal összhangban történő ellátására, és ezáltal csökkenjen az emberi hiba, lopás, csalás, visszaélés </w:t>
      </w:r>
      <w:r w:rsidR="00F6336D">
        <w:rPr>
          <w:rFonts w:asciiTheme="minorHAnsi" w:hAnsiTheme="minorHAnsi"/>
        </w:rPr>
        <w:t>és</w:t>
      </w:r>
      <w:r w:rsidR="00F6336D" w:rsidRPr="00552960">
        <w:rPr>
          <w:rFonts w:asciiTheme="minorHAnsi" w:hAnsiTheme="minorHAnsi"/>
        </w:rPr>
        <w:t xml:space="preserve"> </w:t>
      </w:r>
      <w:r w:rsidRPr="00552960">
        <w:rPr>
          <w:rFonts w:asciiTheme="minorHAnsi" w:hAnsiTheme="minorHAnsi"/>
        </w:rPr>
        <w:t xml:space="preserve">veszteség esélye. </w:t>
      </w:r>
      <w:r w:rsidR="00F6336D">
        <w:rPr>
          <w:rFonts w:asciiTheme="minorHAnsi" w:hAnsiTheme="minorHAnsi"/>
        </w:rPr>
        <w:t>Elvárt továbbá, hogy a</w:t>
      </w:r>
      <w:r w:rsidRPr="00552960">
        <w:rPr>
          <w:rFonts w:asciiTheme="minorHAnsi" w:hAnsiTheme="minorHAnsi"/>
        </w:rPr>
        <w:t xml:space="preserve"> pénzforgalmi szolgáltató gondoskod</w:t>
      </w:r>
      <w:r w:rsidR="00F6336D">
        <w:rPr>
          <w:rFonts w:asciiTheme="minorHAnsi" w:hAnsiTheme="minorHAnsi"/>
        </w:rPr>
        <w:t>jon</w:t>
      </w:r>
      <w:r w:rsidRPr="00552960">
        <w:rPr>
          <w:rFonts w:asciiTheme="minorHAnsi" w:hAnsiTheme="minorHAnsi"/>
        </w:rPr>
        <w:t xml:space="preserve"> arról, hogy a képzési program a </w:t>
      </w:r>
      <w:r w:rsidR="009B4D7B">
        <w:rPr>
          <w:rFonts w:asciiTheme="minorHAnsi" w:hAnsiTheme="minorHAnsi"/>
        </w:rPr>
        <w:t xml:space="preserve">munkavállalók </w:t>
      </w:r>
      <w:r w:rsidRPr="00552960">
        <w:rPr>
          <w:rFonts w:asciiTheme="minorHAnsi" w:hAnsiTheme="minorHAnsi"/>
        </w:rPr>
        <w:t>számára legalább évente – vagy szükség esetén gyakrabban is – biztosítsa a képzést.</w:t>
      </w:r>
    </w:p>
    <w:p w14:paraId="13B61C36" w14:textId="3437FA90" w:rsidR="0002337E" w:rsidRPr="00552960" w:rsidRDefault="0002337E" w:rsidP="0002337E">
      <w:pPr>
        <w:pStyle w:val="Listaszerbekezds"/>
        <w:numPr>
          <w:ilvl w:val="1"/>
          <w:numId w:val="35"/>
        </w:numPr>
        <w:spacing w:before="120" w:after="0"/>
        <w:ind w:left="567" w:hanging="573"/>
        <w:contextualSpacing w:val="0"/>
        <w:jc w:val="both"/>
        <w:rPr>
          <w:rFonts w:asciiTheme="minorHAnsi" w:eastAsia="Times New Roman" w:hAnsiTheme="minorHAnsi"/>
        </w:rPr>
      </w:pPr>
      <w:r w:rsidRPr="00552960">
        <w:rPr>
          <w:rFonts w:asciiTheme="minorHAnsi" w:hAnsiTheme="minorHAnsi"/>
        </w:rPr>
        <w:t>A</w:t>
      </w:r>
      <w:r>
        <w:rPr>
          <w:rFonts w:asciiTheme="minorHAnsi" w:hAnsiTheme="minorHAnsi"/>
        </w:rPr>
        <w:t>z MNB elvárja a pénzforgalmi szolgáltatótól, hogy biztosíts</w:t>
      </w:r>
      <w:r w:rsidR="007B3F8A">
        <w:rPr>
          <w:rFonts w:asciiTheme="minorHAnsi" w:hAnsiTheme="minorHAnsi"/>
        </w:rPr>
        <w:t>a</w:t>
      </w:r>
      <w:r w:rsidRPr="00552960">
        <w:rPr>
          <w:rFonts w:asciiTheme="minorHAnsi" w:hAnsiTheme="minorHAnsi"/>
        </w:rPr>
        <w:t xml:space="preserve"> </w:t>
      </w:r>
      <w:r>
        <w:rPr>
          <w:rFonts w:asciiTheme="minorHAnsi" w:hAnsiTheme="minorHAnsi"/>
        </w:rPr>
        <w:t>azt</w:t>
      </w:r>
      <w:r w:rsidRPr="00552960">
        <w:rPr>
          <w:rFonts w:asciiTheme="minorHAnsi" w:hAnsiTheme="minorHAnsi"/>
        </w:rPr>
        <w:t xml:space="preserve">, hogy a </w:t>
      </w:r>
      <w:r>
        <w:rPr>
          <w:rFonts w:asciiTheme="minorHAnsi" w:hAnsiTheme="minorHAnsi"/>
        </w:rPr>
        <w:t>2.1. pontban</w:t>
      </w:r>
      <w:r w:rsidRPr="00552960">
        <w:rPr>
          <w:rFonts w:asciiTheme="minorHAnsi" w:hAnsiTheme="minorHAnsi"/>
        </w:rPr>
        <w:t xml:space="preserve"> megnevezett kulcspozíciókat betöltő </w:t>
      </w:r>
      <w:r w:rsidR="009B4D7B">
        <w:rPr>
          <w:rFonts w:asciiTheme="minorHAnsi" w:hAnsiTheme="minorHAnsi"/>
        </w:rPr>
        <w:t>munkavállalók</w:t>
      </w:r>
      <w:r w:rsidRPr="00552960">
        <w:rPr>
          <w:rFonts w:asciiTheme="minorHAnsi" w:hAnsiTheme="minorHAnsi"/>
        </w:rPr>
        <w:t xml:space="preserve"> évente – vagy szükség esetén gyakrabban – célzott információbiztonsági képzésben részesüljenek.</w:t>
      </w:r>
    </w:p>
    <w:p w14:paraId="52B99EF3" w14:textId="34E39D32" w:rsidR="008572B8" w:rsidRPr="00224F42" w:rsidRDefault="0002337E" w:rsidP="00224F42">
      <w:pPr>
        <w:pStyle w:val="Listaszerbekezds"/>
        <w:numPr>
          <w:ilvl w:val="1"/>
          <w:numId w:val="35"/>
        </w:numPr>
        <w:spacing w:before="120" w:after="0"/>
        <w:ind w:left="567" w:hanging="573"/>
        <w:contextualSpacing w:val="0"/>
        <w:jc w:val="both"/>
        <w:rPr>
          <w:rFonts w:asciiTheme="minorHAnsi" w:eastAsia="Times New Roman" w:hAnsiTheme="minorHAnsi"/>
        </w:rPr>
      </w:pPr>
      <w:r w:rsidRPr="00552960">
        <w:rPr>
          <w:rFonts w:asciiTheme="minorHAnsi" w:hAnsiTheme="minorHAnsi"/>
        </w:rPr>
        <w:t>A</w:t>
      </w:r>
      <w:r>
        <w:rPr>
          <w:rFonts w:asciiTheme="minorHAnsi" w:hAnsiTheme="minorHAnsi"/>
        </w:rPr>
        <w:t>z MNB elvárja a pénzforgalmi szolgáltatótól, hogy</w:t>
      </w:r>
      <w:r w:rsidRPr="00552960">
        <w:rPr>
          <w:rFonts w:asciiTheme="minorHAnsi" w:hAnsiTheme="minorHAnsi"/>
        </w:rPr>
        <w:t xml:space="preserve"> rendszeres időközönként bizto</w:t>
      </w:r>
      <w:r>
        <w:rPr>
          <w:rFonts w:asciiTheme="minorHAnsi" w:hAnsiTheme="minorHAnsi"/>
        </w:rPr>
        <w:t xml:space="preserve">nságismereti programokat </w:t>
      </w:r>
      <w:r w:rsidRPr="00552960">
        <w:rPr>
          <w:rFonts w:asciiTheme="minorHAnsi" w:hAnsiTheme="minorHAnsi"/>
        </w:rPr>
        <w:t>dolgoz</w:t>
      </w:r>
      <w:r>
        <w:rPr>
          <w:rFonts w:asciiTheme="minorHAnsi" w:hAnsiTheme="minorHAnsi"/>
        </w:rPr>
        <w:t>z</w:t>
      </w:r>
      <w:r w:rsidR="007B3F8A">
        <w:rPr>
          <w:rFonts w:asciiTheme="minorHAnsi" w:hAnsiTheme="minorHAnsi"/>
        </w:rPr>
        <w:t>on ki</w:t>
      </w:r>
      <w:r w:rsidRPr="00552960">
        <w:rPr>
          <w:rFonts w:asciiTheme="minorHAnsi" w:hAnsiTheme="minorHAnsi"/>
        </w:rPr>
        <w:t xml:space="preserve"> és </w:t>
      </w:r>
      <w:proofErr w:type="spellStart"/>
      <w:r>
        <w:rPr>
          <w:rFonts w:asciiTheme="minorHAnsi" w:hAnsiTheme="minorHAnsi"/>
        </w:rPr>
        <w:t>hajts</w:t>
      </w:r>
      <w:r w:rsidR="007B3F8A">
        <w:rPr>
          <w:rFonts w:asciiTheme="minorHAnsi" w:hAnsiTheme="minorHAnsi"/>
        </w:rPr>
        <w:t>on</w:t>
      </w:r>
      <w:proofErr w:type="spellEnd"/>
      <w:r>
        <w:rPr>
          <w:rFonts w:asciiTheme="minorHAnsi" w:hAnsiTheme="minorHAnsi"/>
        </w:rPr>
        <w:t xml:space="preserve"> végre annak érdekében, hogy </w:t>
      </w:r>
      <w:r w:rsidRPr="00552960">
        <w:rPr>
          <w:rFonts w:asciiTheme="minorHAnsi" w:hAnsiTheme="minorHAnsi"/>
        </w:rPr>
        <w:t>felvilágosíts</w:t>
      </w:r>
      <w:r w:rsidR="007B3F8A">
        <w:rPr>
          <w:rFonts w:asciiTheme="minorHAnsi" w:hAnsiTheme="minorHAnsi"/>
        </w:rPr>
        <w:t xml:space="preserve">a </w:t>
      </w:r>
      <w:r w:rsidRPr="00552960">
        <w:rPr>
          <w:rFonts w:asciiTheme="minorHAnsi" w:hAnsiTheme="minorHAnsi"/>
        </w:rPr>
        <w:t>a munka</w:t>
      </w:r>
      <w:r w:rsidR="00F6336D">
        <w:rPr>
          <w:rFonts w:asciiTheme="minorHAnsi" w:hAnsiTheme="minorHAnsi"/>
        </w:rPr>
        <w:t>vállaló</w:t>
      </w:r>
      <w:r w:rsidRPr="00552960">
        <w:rPr>
          <w:rFonts w:asciiTheme="minorHAnsi" w:hAnsiTheme="minorHAnsi"/>
        </w:rPr>
        <w:t>it, és foglalkozz</w:t>
      </w:r>
      <w:r w:rsidR="007B3F8A">
        <w:rPr>
          <w:rFonts w:asciiTheme="minorHAnsi" w:hAnsiTheme="minorHAnsi"/>
        </w:rPr>
        <w:t>on</w:t>
      </w:r>
      <w:r w:rsidRPr="00552960">
        <w:rPr>
          <w:rFonts w:asciiTheme="minorHAnsi" w:hAnsiTheme="minorHAnsi"/>
        </w:rPr>
        <w:t xml:space="preserve"> az információbiztonsági vonatkozású kockázatokkal. E</w:t>
      </w:r>
      <w:r w:rsidR="00F6336D">
        <w:rPr>
          <w:rFonts w:asciiTheme="minorHAnsi" w:hAnsiTheme="minorHAnsi"/>
        </w:rPr>
        <w:t>lvárt, hogy a</w:t>
      </w:r>
      <w:r w:rsidRPr="00552960">
        <w:rPr>
          <w:rFonts w:asciiTheme="minorHAnsi" w:hAnsiTheme="minorHAnsi"/>
        </w:rPr>
        <w:t xml:space="preserve"> programok keretében a pénzforgalmi szolgáltató </w:t>
      </w:r>
      <w:r w:rsidR="007B3F8A">
        <w:rPr>
          <w:rFonts w:asciiTheme="minorHAnsi" w:hAnsiTheme="minorHAnsi"/>
        </w:rPr>
        <w:t xml:space="preserve">írja elő </w:t>
      </w:r>
      <w:r w:rsidRPr="00552960">
        <w:rPr>
          <w:rFonts w:asciiTheme="minorHAnsi" w:hAnsiTheme="minorHAnsi"/>
        </w:rPr>
        <w:t xml:space="preserve">munkatársai számára, hogy minden szokatlan tevékenységet vagy eseményt </w:t>
      </w:r>
      <w:proofErr w:type="spellStart"/>
      <w:r w:rsidRPr="00552960">
        <w:rPr>
          <w:rFonts w:asciiTheme="minorHAnsi" w:hAnsiTheme="minorHAnsi"/>
        </w:rPr>
        <w:t>jelentsenek</w:t>
      </w:r>
      <w:proofErr w:type="spellEnd"/>
      <w:r w:rsidRPr="00552960">
        <w:rPr>
          <w:rFonts w:asciiTheme="minorHAnsi" w:hAnsiTheme="minorHAnsi"/>
        </w:rPr>
        <w:t>.</w:t>
      </w:r>
    </w:p>
    <w:p w14:paraId="1B125C83" w14:textId="77777777" w:rsidR="00224F42" w:rsidRPr="00224F42" w:rsidRDefault="00224F42" w:rsidP="00224F42">
      <w:pPr>
        <w:pStyle w:val="Listaszerbekezds"/>
        <w:spacing w:before="120" w:after="0"/>
        <w:ind w:left="567"/>
        <w:contextualSpacing w:val="0"/>
        <w:jc w:val="both"/>
        <w:rPr>
          <w:rFonts w:asciiTheme="minorHAnsi" w:eastAsia="Times New Roman" w:hAnsiTheme="minorHAnsi"/>
        </w:rPr>
      </w:pPr>
    </w:p>
    <w:p w14:paraId="49715684" w14:textId="77777777" w:rsidR="0002337E" w:rsidRPr="00673E00" w:rsidRDefault="0002337E" w:rsidP="0002337E">
      <w:pPr>
        <w:pStyle w:val="Listaszerbekezds"/>
        <w:numPr>
          <w:ilvl w:val="0"/>
          <w:numId w:val="35"/>
        </w:numPr>
        <w:spacing w:before="120"/>
        <w:ind w:left="284" w:hanging="284"/>
        <w:rPr>
          <w:rFonts w:asciiTheme="minorHAnsi" w:hAnsiTheme="minorHAnsi"/>
          <w:b/>
        </w:rPr>
      </w:pPr>
      <w:r>
        <w:rPr>
          <w:rFonts w:asciiTheme="minorHAnsi" w:hAnsiTheme="minorHAnsi"/>
          <w:b/>
        </w:rPr>
        <w:t>A pénzforgalmi szolgáltatást igénybe vevők ügyfélkapcsolat-kezelése</w:t>
      </w:r>
    </w:p>
    <w:p w14:paraId="1C10EF61" w14:textId="77777777" w:rsidR="0002337E" w:rsidRPr="00552960" w:rsidRDefault="0002337E" w:rsidP="0002337E">
      <w:pPr>
        <w:spacing w:before="120" w:line="276" w:lineRule="auto"/>
        <w:rPr>
          <w:rFonts w:asciiTheme="minorHAnsi" w:hAnsiTheme="minorHAnsi"/>
          <w:color w:val="1F497D" w:themeColor="text2"/>
          <w:szCs w:val="24"/>
        </w:rPr>
      </w:pPr>
      <w:r w:rsidRPr="00552960">
        <w:rPr>
          <w:rFonts w:asciiTheme="minorHAnsi" w:hAnsiTheme="minorHAnsi"/>
          <w:color w:val="1F497D" w:themeColor="text2"/>
          <w:szCs w:val="24"/>
        </w:rPr>
        <w:t>A pénzforgalmi szolgáltatást igénybe vevő tudomása a biztonsági kockázatokról és kockázatmérséklő intézkedésekről</w:t>
      </w:r>
    </w:p>
    <w:p w14:paraId="5CF82B84" w14:textId="5A42E66F" w:rsidR="0002337E" w:rsidRPr="008572B8" w:rsidRDefault="0002337E" w:rsidP="008572B8">
      <w:pPr>
        <w:pStyle w:val="Listaszerbekezds"/>
        <w:numPr>
          <w:ilvl w:val="1"/>
          <w:numId w:val="35"/>
        </w:numPr>
        <w:spacing w:before="120"/>
        <w:ind w:left="567" w:hanging="567"/>
        <w:jc w:val="both"/>
        <w:rPr>
          <w:rFonts w:asciiTheme="minorHAnsi" w:hAnsiTheme="minorHAnsi"/>
        </w:rPr>
      </w:pPr>
      <w:r w:rsidRPr="00BB64AA">
        <w:rPr>
          <w:rFonts w:asciiTheme="minorHAnsi" w:hAnsiTheme="minorHAnsi"/>
        </w:rPr>
        <w:t>A</w:t>
      </w:r>
      <w:r>
        <w:rPr>
          <w:rFonts w:asciiTheme="minorHAnsi" w:hAnsiTheme="minorHAnsi"/>
        </w:rPr>
        <w:t>z MNB elvárja, hogy a pénzforgalmi szolgáltató</w:t>
      </w:r>
      <w:r w:rsidRPr="00BB64AA">
        <w:rPr>
          <w:rFonts w:asciiTheme="minorHAnsi" w:hAnsiTheme="minorHAnsi"/>
        </w:rPr>
        <w:t xml:space="preserve"> folyamatokat </w:t>
      </w:r>
      <w:r>
        <w:rPr>
          <w:rFonts w:asciiTheme="minorHAnsi" w:hAnsiTheme="minorHAnsi"/>
        </w:rPr>
        <w:t>alakíts</w:t>
      </w:r>
      <w:r w:rsidR="007B3F8A">
        <w:rPr>
          <w:rFonts w:asciiTheme="minorHAnsi" w:hAnsiTheme="minorHAnsi"/>
        </w:rPr>
        <w:t>on</w:t>
      </w:r>
      <w:r>
        <w:rPr>
          <w:rFonts w:asciiTheme="minorHAnsi" w:hAnsiTheme="minorHAnsi"/>
        </w:rPr>
        <w:t xml:space="preserve"> ki és vezessen be annak érdekében</w:t>
      </w:r>
      <w:r w:rsidRPr="00BB64AA">
        <w:rPr>
          <w:rFonts w:asciiTheme="minorHAnsi" w:hAnsiTheme="minorHAnsi"/>
        </w:rPr>
        <w:t>, hogy erősíts</w:t>
      </w:r>
      <w:r w:rsidR="007B3F8A">
        <w:rPr>
          <w:rFonts w:asciiTheme="minorHAnsi" w:hAnsiTheme="minorHAnsi"/>
        </w:rPr>
        <w:t>e</w:t>
      </w:r>
      <w:r w:rsidRPr="00BB64AA">
        <w:rPr>
          <w:rFonts w:asciiTheme="minorHAnsi" w:hAnsiTheme="minorHAnsi"/>
        </w:rPr>
        <w:t xml:space="preserve"> a pénzforgalmi szolgáltatást igénybe vevőknek a pénzforgalmi szolgáltatásokkal járó biztonsági kockázatokkal kapcsolatos tudatosságát, amihez segítséget és útmutatást biztosít</w:t>
      </w:r>
      <w:r w:rsidR="007B3F8A">
        <w:rPr>
          <w:rFonts w:asciiTheme="minorHAnsi" w:hAnsiTheme="minorHAnsi"/>
        </w:rPr>
        <w:t>son</w:t>
      </w:r>
      <w:r w:rsidRPr="00BB64AA">
        <w:rPr>
          <w:rFonts w:asciiTheme="minorHAnsi" w:hAnsiTheme="minorHAnsi"/>
        </w:rPr>
        <w:t xml:space="preserve"> a pénzforgalmi szolgáltatást igénybe vevők számára. </w:t>
      </w:r>
    </w:p>
    <w:p w14:paraId="37AA5CBE" w14:textId="62943D4D" w:rsidR="0002337E" w:rsidRPr="00552960" w:rsidRDefault="0002337E" w:rsidP="0002337E">
      <w:pPr>
        <w:pStyle w:val="Listaszerbekezds"/>
        <w:numPr>
          <w:ilvl w:val="1"/>
          <w:numId w:val="35"/>
        </w:numPr>
        <w:spacing w:before="120" w:after="0"/>
        <w:ind w:left="567" w:hanging="567"/>
        <w:contextualSpacing w:val="0"/>
        <w:jc w:val="both"/>
        <w:rPr>
          <w:rFonts w:asciiTheme="minorHAnsi" w:hAnsiTheme="minorHAnsi"/>
        </w:rPr>
      </w:pPr>
      <w:r w:rsidRPr="00552960">
        <w:rPr>
          <w:rFonts w:asciiTheme="minorHAnsi" w:hAnsiTheme="minorHAnsi"/>
        </w:rPr>
        <w:t>A</w:t>
      </w:r>
      <w:r>
        <w:rPr>
          <w:rFonts w:asciiTheme="minorHAnsi" w:hAnsiTheme="minorHAnsi"/>
        </w:rPr>
        <w:t>z MNB elvárja, hogy a pénzforgalmi szolgáltató a</w:t>
      </w:r>
      <w:r w:rsidRPr="00552960">
        <w:rPr>
          <w:rFonts w:asciiTheme="minorHAnsi" w:hAnsiTheme="minorHAnsi"/>
        </w:rPr>
        <w:t xml:space="preserve"> pénzforgalmi szolgáltatást igénybe vevőknek nyújtott támogatást és útmutatást az új fenyegetések és sérülékenységek fényé</w:t>
      </w:r>
      <w:r>
        <w:rPr>
          <w:rFonts w:asciiTheme="minorHAnsi" w:hAnsiTheme="minorHAnsi"/>
        </w:rPr>
        <w:t xml:space="preserve">ben aktualizálja. </w:t>
      </w:r>
      <w:r w:rsidR="00F6336D">
        <w:rPr>
          <w:rFonts w:asciiTheme="minorHAnsi" w:hAnsiTheme="minorHAnsi"/>
        </w:rPr>
        <w:t>Elvárt továbbá, hogy a pénzforgalmi szolgáltató</w:t>
      </w:r>
      <w:r w:rsidR="00F6336D" w:rsidRPr="00552960">
        <w:rPr>
          <w:rFonts w:asciiTheme="minorHAnsi" w:hAnsiTheme="minorHAnsi"/>
        </w:rPr>
        <w:t xml:space="preserve"> </w:t>
      </w:r>
      <w:r w:rsidR="00F6336D">
        <w:rPr>
          <w:rFonts w:asciiTheme="minorHAnsi" w:hAnsiTheme="minorHAnsi"/>
        </w:rPr>
        <w:t>a</w:t>
      </w:r>
      <w:r w:rsidRPr="00552960">
        <w:rPr>
          <w:rFonts w:asciiTheme="minorHAnsi" w:hAnsiTheme="minorHAnsi"/>
        </w:rPr>
        <w:t xml:space="preserve"> változásokat </w:t>
      </w:r>
      <w:r w:rsidR="007B3F8A">
        <w:rPr>
          <w:rFonts w:asciiTheme="minorHAnsi" w:hAnsiTheme="minorHAnsi"/>
        </w:rPr>
        <w:t>közölje</w:t>
      </w:r>
      <w:r w:rsidRPr="00552960">
        <w:rPr>
          <w:rFonts w:asciiTheme="minorHAnsi" w:hAnsiTheme="minorHAnsi"/>
        </w:rPr>
        <w:t xml:space="preserve"> a pénzforgalmi szolgáltatást igénybe vevőkkel. </w:t>
      </w:r>
    </w:p>
    <w:p w14:paraId="1DB4AD2F" w14:textId="6C00AEC0" w:rsidR="0002337E" w:rsidRPr="00552960" w:rsidRDefault="0002337E" w:rsidP="0002337E">
      <w:pPr>
        <w:pStyle w:val="Listaszerbekezds"/>
        <w:numPr>
          <w:ilvl w:val="1"/>
          <w:numId w:val="35"/>
        </w:numPr>
        <w:spacing w:before="120" w:after="0"/>
        <w:ind w:left="567" w:hanging="567"/>
        <w:contextualSpacing w:val="0"/>
        <w:jc w:val="both"/>
        <w:rPr>
          <w:rFonts w:asciiTheme="minorHAnsi" w:eastAsia="Times New Roman" w:hAnsiTheme="minorHAnsi"/>
        </w:rPr>
      </w:pPr>
      <w:r>
        <w:rPr>
          <w:rFonts w:asciiTheme="minorHAnsi" w:hAnsiTheme="minorHAnsi"/>
        </w:rPr>
        <w:t>Az MNB elvárja, hogy a</w:t>
      </w:r>
      <w:r w:rsidRPr="00552960">
        <w:rPr>
          <w:rFonts w:asciiTheme="minorHAnsi" w:hAnsiTheme="minorHAnsi"/>
        </w:rPr>
        <w:t>hol a termék funkcionalitása ezt megengedi</w:t>
      </w:r>
      <w:r>
        <w:rPr>
          <w:rFonts w:asciiTheme="minorHAnsi" w:hAnsiTheme="minorHAnsi"/>
        </w:rPr>
        <w:t>, a pénzforgalmi szolgáltató tegy</w:t>
      </w:r>
      <w:r w:rsidR="007B3F8A">
        <w:rPr>
          <w:rFonts w:asciiTheme="minorHAnsi" w:hAnsiTheme="minorHAnsi"/>
        </w:rPr>
        <w:t>e</w:t>
      </w:r>
      <w:r>
        <w:rPr>
          <w:rFonts w:asciiTheme="minorHAnsi" w:hAnsiTheme="minorHAnsi"/>
        </w:rPr>
        <w:t xml:space="preserve"> lehetővé, </w:t>
      </w:r>
      <w:r w:rsidRPr="00552960">
        <w:rPr>
          <w:rFonts w:asciiTheme="minorHAnsi" w:hAnsiTheme="minorHAnsi"/>
        </w:rPr>
        <w:t xml:space="preserve">hogy a pénzforgalmi szolgáltatást igénybe vevők </w:t>
      </w:r>
      <w:proofErr w:type="spellStart"/>
      <w:r w:rsidRPr="00552960">
        <w:rPr>
          <w:rFonts w:asciiTheme="minorHAnsi" w:hAnsiTheme="minorHAnsi"/>
        </w:rPr>
        <w:t>letiltsák</w:t>
      </w:r>
      <w:proofErr w:type="spellEnd"/>
      <w:r w:rsidRPr="00552960">
        <w:rPr>
          <w:rFonts w:asciiTheme="minorHAnsi" w:hAnsiTheme="minorHAnsi"/>
        </w:rPr>
        <w:t xml:space="preserve"> a pénzforgalmi szolgáltató által a pénzforgalmi szolgáltatást igénybe vevőknek kínált pénzforgalmi szolgáltatásokhoz kapcsolódó egyes fizetési funkciókat.</w:t>
      </w:r>
    </w:p>
    <w:p w14:paraId="3764947B" w14:textId="713CFEA6" w:rsidR="0002337E" w:rsidRPr="00552960" w:rsidRDefault="0002337E" w:rsidP="0002337E">
      <w:pPr>
        <w:pStyle w:val="Listaszerbekezds"/>
        <w:numPr>
          <w:ilvl w:val="1"/>
          <w:numId w:val="35"/>
        </w:numPr>
        <w:spacing w:before="120" w:after="0"/>
        <w:ind w:left="567" w:hanging="567"/>
        <w:contextualSpacing w:val="0"/>
        <w:jc w:val="both"/>
        <w:rPr>
          <w:rFonts w:asciiTheme="minorHAnsi" w:eastAsia="Times New Roman" w:hAnsiTheme="minorHAnsi"/>
        </w:rPr>
      </w:pPr>
      <w:r w:rsidRPr="005F7D26">
        <w:rPr>
          <w:rFonts w:asciiTheme="minorHAnsi" w:hAnsiTheme="minorHAnsi"/>
        </w:rPr>
        <w:t>Az MNB elvárja, hogy abban az esetben, h</w:t>
      </w:r>
      <w:r w:rsidR="005F7D26" w:rsidRPr="005F7D26">
        <w:rPr>
          <w:rFonts w:asciiTheme="minorHAnsi" w:hAnsiTheme="minorHAnsi"/>
        </w:rPr>
        <w:t xml:space="preserve">a </w:t>
      </w:r>
      <w:r w:rsidR="005F7D26" w:rsidRPr="007B3F8A">
        <w:rPr>
          <w:rFonts w:asciiTheme="minorHAnsi" w:eastAsia="Times New Roman" w:hAnsiTheme="minorHAnsi" w:cs="Arial"/>
        </w:rPr>
        <w:t xml:space="preserve">a </w:t>
      </w:r>
      <w:proofErr w:type="spellStart"/>
      <w:r w:rsidR="00BE2A43" w:rsidRPr="007B3F8A">
        <w:rPr>
          <w:rFonts w:asciiTheme="minorHAnsi" w:eastAsia="Times New Roman" w:hAnsiTheme="minorHAnsi" w:cs="Arial"/>
        </w:rPr>
        <w:t>Pft</w:t>
      </w:r>
      <w:proofErr w:type="spellEnd"/>
      <w:r w:rsidR="00BE2A43" w:rsidRPr="007B3F8A">
        <w:rPr>
          <w:rFonts w:asciiTheme="minorHAnsi" w:eastAsia="Times New Roman" w:hAnsiTheme="minorHAnsi" w:cs="Arial"/>
        </w:rPr>
        <w:t xml:space="preserve">. </w:t>
      </w:r>
      <w:r w:rsidR="005F7D26" w:rsidRPr="007B3F8A">
        <w:rPr>
          <w:rFonts w:asciiTheme="minorHAnsi" w:eastAsia="Times New Roman" w:hAnsiTheme="minorHAnsi" w:cs="Arial"/>
        </w:rPr>
        <w:t>39. § (1)</w:t>
      </w:r>
      <w:r w:rsidR="005F7D26" w:rsidRPr="005F7D26">
        <w:rPr>
          <w:rFonts w:asciiTheme="minorHAnsi" w:eastAsia="Times New Roman" w:hAnsiTheme="minorHAnsi" w:cs="Arial"/>
        </w:rPr>
        <w:t xml:space="preserve"> </w:t>
      </w:r>
      <w:r w:rsidRPr="005F7D26">
        <w:rPr>
          <w:rFonts w:asciiTheme="minorHAnsi" w:hAnsiTheme="minorHAnsi"/>
        </w:rPr>
        <w:t xml:space="preserve">bekezdésének megfelelően </w:t>
      </w:r>
      <w:r w:rsidR="00F6336D">
        <w:rPr>
          <w:rFonts w:asciiTheme="minorHAnsi" w:hAnsiTheme="minorHAnsi"/>
        </w:rPr>
        <w:t>a</w:t>
      </w:r>
      <w:r w:rsidR="00F6336D" w:rsidRPr="005F7D26">
        <w:rPr>
          <w:rFonts w:asciiTheme="minorHAnsi" w:hAnsiTheme="minorHAnsi"/>
        </w:rPr>
        <w:t xml:space="preserve"> </w:t>
      </w:r>
      <w:r w:rsidRPr="005F7D26">
        <w:rPr>
          <w:rFonts w:asciiTheme="minorHAnsi" w:hAnsiTheme="minorHAnsi"/>
        </w:rPr>
        <w:t>pénzforgalmi szolgáltató az</w:t>
      </w:r>
      <w:r w:rsidRPr="00552960">
        <w:rPr>
          <w:rFonts w:asciiTheme="minorHAnsi" w:hAnsiTheme="minorHAnsi"/>
        </w:rPr>
        <w:t xml:space="preserve"> egyes készpénz-helyettesítő fizetési eszközökkel végrehajtott fizetési műveletekre vonatkozó összeghatárokról állapodott meg a fizető </w:t>
      </w:r>
      <w:r w:rsidRPr="00552960">
        <w:rPr>
          <w:rFonts w:asciiTheme="minorHAnsi" w:hAnsiTheme="minorHAnsi"/>
        </w:rPr>
        <w:lastRenderedPageBreak/>
        <w:t>félle</w:t>
      </w:r>
      <w:r>
        <w:rPr>
          <w:rFonts w:asciiTheme="minorHAnsi" w:hAnsiTheme="minorHAnsi"/>
        </w:rPr>
        <w:t>l, a pénzforgalmi szolgáltató</w:t>
      </w:r>
      <w:r w:rsidRPr="00552960">
        <w:rPr>
          <w:rFonts w:asciiTheme="minorHAnsi" w:hAnsiTheme="minorHAnsi"/>
        </w:rPr>
        <w:t xml:space="preserve"> kínál</w:t>
      </w:r>
      <w:r>
        <w:rPr>
          <w:rFonts w:asciiTheme="minorHAnsi" w:hAnsiTheme="minorHAnsi"/>
        </w:rPr>
        <w:t xml:space="preserve">ja fel </w:t>
      </w:r>
      <w:r w:rsidRPr="00552960">
        <w:rPr>
          <w:rFonts w:asciiTheme="minorHAnsi" w:hAnsiTheme="minorHAnsi"/>
        </w:rPr>
        <w:t xml:space="preserve">a fizető fél számára azt a lehetőséget, hogy ezeket az összeghatárokat a maximálisan elfogadott összeghatárig módosítsa. </w:t>
      </w:r>
    </w:p>
    <w:p w14:paraId="28A0F333" w14:textId="2F6BF437" w:rsidR="0002337E" w:rsidRPr="00552960" w:rsidRDefault="0002337E" w:rsidP="0002337E">
      <w:pPr>
        <w:pStyle w:val="Listaszerbekezds"/>
        <w:numPr>
          <w:ilvl w:val="1"/>
          <w:numId w:val="35"/>
        </w:numPr>
        <w:spacing w:before="120" w:after="0"/>
        <w:ind w:left="567" w:hanging="567"/>
        <w:contextualSpacing w:val="0"/>
        <w:jc w:val="both"/>
        <w:rPr>
          <w:rFonts w:asciiTheme="minorHAnsi" w:eastAsia="Times New Roman" w:hAnsiTheme="minorHAnsi"/>
        </w:rPr>
      </w:pPr>
      <w:r>
        <w:rPr>
          <w:rFonts w:asciiTheme="minorHAnsi" w:hAnsiTheme="minorHAnsi"/>
        </w:rPr>
        <w:t>Az MNB elvárja, hogy a pénzforgalmi szolgáltató adj</w:t>
      </w:r>
      <w:r w:rsidR="007B3F8A">
        <w:rPr>
          <w:rFonts w:asciiTheme="minorHAnsi" w:hAnsiTheme="minorHAnsi"/>
        </w:rPr>
        <w:t>on</w:t>
      </w:r>
      <w:r w:rsidRPr="00552960">
        <w:rPr>
          <w:rFonts w:asciiTheme="minorHAnsi" w:hAnsiTheme="minorHAnsi"/>
        </w:rPr>
        <w:t xml:space="preserve"> lehetőséget arra, hogy a pénzforgalmi szolgáltatást igénybe vevők értesítést kapjanak a fizetési műveletek indítására tett megkezdett/sikertelen kísérletekről, ami lehetővé teszi a számlájuk csalárd vagy rosszindulatú használatának észlelését.</w:t>
      </w:r>
    </w:p>
    <w:p w14:paraId="419EAE10" w14:textId="0D5D0204" w:rsidR="0002337E" w:rsidRDefault="0002337E" w:rsidP="0002337E">
      <w:pPr>
        <w:pStyle w:val="Listaszerbekezds"/>
        <w:numPr>
          <w:ilvl w:val="1"/>
          <w:numId w:val="35"/>
        </w:numPr>
        <w:spacing w:before="120" w:after="0"/>
        <w:ind w:left="567" w:hanging="573"/>
        <w:contextualSpacing w:val="0"/>
        <w:jc w:val="both"/>
        <w:rPr>
          <w:rFonts w:asciiTheme="minorHAnsi" w:eastAsia="Times New Roman" w:hAnsiTheme="minorHAnsi"/>
        </w:rPr>
      </w:pPr>
      <w:r w:rsidRPr="00552960">
        <w:rPr>
          <w:rFonts w:asciiTheme="minorHAnsi" w:hAnsiTheme="minorHAnsi"/>
        </w:rPr>
        <w:t>A</w:t>
      </w:r>
      <w:r>
        <w:rPr>
          <w:rFonts w:asciiTheme="minorHAnsi" w:hAnsiTheme="minorHAnsi"/>
        </w:rPr>
        <w:t xml:space="preserve">z MNB elvárja a pénzforgalmi szolgáltatótól, hogy </w:t>
      </w:r>
      <w:r w:rsidRPr="00552960">
        <w:rPr>
          <w:rFonts w:asciiTheme="minorHAnsi" w:hAnsiTheme="minorHAnsi"/>
        </w:rPr>
        <w:t>folyamatosan tájé</w:t>
      </w:r>
      <w:r>
        <w:rPr>
          <w:rFonts w:asciiTheme="minorHAnsi" w:hAnsiTheme="minorHAnsi"/>
        </w:rPr>
        <w:t>koztass</w:t>
      </w:r>
      <w:r w:rsidR="007B3F8A">
        <w:rPr>
          <w:rFonts w:asciiTheme="minorHAnsi" w:hAnsiTheme="minorHAnsi"/>
        </w:rPr>
        <w:t>a</w:t>
      </w:r>
      <w:r w:rsidRPr="00552960">
        <w:rPr>
          <w:rFonts w:asciiTheme="minorHAnsi" w:hAnsiTheme="minorHAnsi"/>
        </w:rPr>
        <w:t xml:space="preserve"> a pénzforgalmi szolgáltatást igénybe vevőket a pénzforgalmi szolgáltatások nyújtásával kapcsolatban őket érintő biztonsági eljárások frissítéseiről. </w:t>
      </w:r>
    </w:p>
    <w:p w14:paraId="7F888109" w14:textId="586B6531" w:rsidR="0002337E" w:rsidRPr="00F16D93" w:rsidRDefault="0002337E" w:rsidP="0002337E">
      <w:pPr>
        <w:pStyle w:val="Listaszerbekezds"/>
        <w:numPr>
          <w:ilvl w:val="1"/>
          <w:numId w:val="35"/>
        </w:numPr>
        <w:spacing w:before="120" w:after="0"/>
        <w:ind w:left="567" w:hanging="573"/>
        <w:contextualSpacing w:val="0"/>
        <w:jc w:val="both"/>
        <w:rPr>
          <w:rFonts w:asciiTheme="minorHAnsi" w:eastAsia="Times New Roman" w:hAnsiTheme="minorHAnsi"/>
        </w:rPr>
      </w:pPr>
      <w:r>
        <w:rPr>
          <w:rFonts w:asciiTheme="minorHAnsi" w:eastAsia="Times New Roman" w:hAnsiTheme="minorHAnsi"/>
        </w:rPr>
        <w:t>Az MNB elvárja a</w:t>
      </w:r>
      <w:r>
        <w:rPr>
          <w:rFonts w:asciiTheme="minorHAnsi" w:hAnsiTheme="minorHAnsi"/>
        </w:rPr>
        <w:t xml:space="preserve"> pénzforgalmi szolgáltatótól, hogy</w:t>
      </w:r>
      <w:r w:rsidRPr="00F16D93">
        <w:rPr>
          <w:rFonts w:asciiTheme="minorHAnsi" w:hAnsiTheme="minorHAnsi"/>
        </w:rPr>
        <w:t xml:space="preserve"> a pénzforgalmi szolgáltatásokkal kapcsolatos mindenfajta kérdés, támogatáskérés és anomáliáról vagy biztonsági kérdéseket érintő ügyekről szóló értesítés esetén nyújt</w:t>
      </w:r>
      <w:r>
        <w:rPr>
          <w:rFonts w:asciiTheme="minorHAnsi" w:hAnsiTheme="minorHAnsi"/>
        </w:rPr>
        <w:t>s</w:t>
      </w:r>
      <w:r w:rsidR="007B3F8A">
        <w:rPr>
          <w:rFonts w:asciiTheme="minorHAnsi" w:hAnsiTheme="minorHAnsi"/>
        </w:rPr>
        <w:t>on</w:t>
      </w:r>
      <w:r>
        <w:rPr>
          <w:rFonts w:asciiTheme="minorHAnsi" w:hAnsiTheme="minorHAnsi"/>
        </w:rPr>
        <w:t xml:space="preserve"> segítséget</w:t>
      </w:r>
      <w:r w:rsidRPr="00F16D93">
        <w:rPr>
          <w:rFonts w:asciiTheme="minorHAnsi" w:hAnsiTheme="minorHAnsi"/>
        </w:rPr>
        <w:t xml:space="preserve"> </w:t>
      </w:r>
      <w:r>
        <w:rPr>
          <w:rFonts w:asciiTheme="minorHAnsi" w:hAnsiTheme="minorHAnsi"/>
        </w:rPr>
        <w:t xml:space="preserve">a </w:t>
      </w:r>
      <w:r w:rsidRPr="00F16D93">
        <w:rPr>
          <w:rFonts w:asciiTheme="minorHAnsi" w:hAnsiTheme="minorHAnsi"/>
        </w:rPr>
        <w:t>pénzforgalmi szolgáltatást igénybe vevőknek. A</w:t>
      </w:r>
      <w:r w:rsidR="00D8048A">
        <w:rPr>
          <w:rFonts w:asciiTheme="minorHAnsi" w:hAnsiTheme="minorHAnsi"/>
        </w:rPr>
        <w:t>z MNB elvárja, hogy</w:t>
      </w:r>
      <w:r w:rsidR="00805EC4">
        <w:rPr>
          <w:rFonts w:asciiTheme="minorHAnsi" w:hAnsiTheme="minorHAnsi"/>
        </w:rPr>
        <w:t xml:space="preserve"> a pénzforgalmi szolgáltató a</w:t>
      </w:r>
      <w:r w:rsidRPr="00F16D93">
        <w:rPr>
          <w:rFonts w:asciiTheme="minorHAnsi" w:hAnsiTheme="minorHAnsi"/>
        </w:rPr>
        <w:t xml:space="preserve"> pénzforgalmi szolgáltatást igénybe vevőket megfelelően tájékozta</w:t>
      </w:r>
      <w:r w:rsidR="007B3F8A">
        <w:rPr>
          <w:rFonts w:asciiTheme="minorHAnsi" w:hAnsiTheme="minorHAnsi"/>
        </w:rPr>
        <w:t>ss</w:t>
      </w:r>
      <w:r w:rsidR="00D8048A">
        <w:rPr>
          <w:rFonts w:asciiTheme="minorHAnsi" w:hAnsiTheme="minorHAnsi"/>
        </w:rPr>
        <w:t>a</w:t>
      </w:r>
      <w:r w:rsidRPr="00F16D93">
        <w:rPr>
          <w:rFonts w:asciiTheme="minorHAnsi" w:hAnsiTheme="minorHAnsi"/>
        </w:rPr>
        <w:t xml:space="preserve"> az ilyen segítségnyújtás igénybevételének lehetőségeiről</w:t>
      </w:r>
      <w:r w:rsidR="004B029D">
        <w:rPr>
          <w:rFonts w:asciiTheme="minorHAnsi" w:hAnsiTheme="minorHAnsi"/>
        </w:rPr>
        <w:t>.</w:t>
      </w:r>
    </w:p>
    <w:p w14:paraId="5C811986" w14:textId="541441B5" w:rsidR="00224F42" w:rsidRDefault="00224F42" w:rsidP="0002337E">
      <w:pPr>
        <w:pStyle w:val="Listaszerbekezds"/>
        <w:tabs>
          <w:tab w:val="left" w:pos="284"/>
        </w:tabs>
        <w:ind w:left="0"/>
        <w:rPr>
          <w:rFonts w:asciiTheme="minorHAnsi" w:hAnsiTheme="minorHAnsi"/>
        </w:rPr>
      </w:pPr>
    </w:p>
    <w:p w14:paraId="0904265B" w14:textId="729C26BD" w:rsidR="00224F42" w:rsidRPr="00224F42" w:rsidRDefault="0002337E" w:rsidP="00224F42">
      <w:pPr>
        <w:pStyle w:val="Listaszerbekezds"/>
        <w:numPr>
          <w:ilvl w:val="0"/>
          <w:numId w:val="34"/>
        </w:numPr>
        <w:autoSpaceDE w:val="0"/>
        <w:autoSpaceDN w:val="0"/>
        <w:adjustRightInd w:val="0"/>
        <w:ind w:left="284" w:hanging="284"/>
        <w:jc w:val="center"/>
        <w:rPr>
          <w:rFonts w:ascii="Calibri" w:hAnsi="Calibri"/>
          <w:b/>
          <w:bCs/>
          <w:color w:val="000000"/>
          <w:sz w:val="23"/>
          <w:szCs w:val="23"/>
          <w:lang w:eastAsia="hu-HU"/>
        </w:rPr>
      </w:pPr>
      <w:r w:rsidRPr="00F16D93">
        <w:rPr>
          <w:rFonts w:ascii="Calibri" w:hAnsi="Calibri"/>
          <w:b/>
          <w:bCs/>
          <w:color w:val="000000"/>
          <w:sz w:val="23"/>
          <w:szCs w:val="23"/>
          <w:lang w:eastAsia="hu-HU"/>
        </w:rPr>
        <w:t>Záró rendelkezések</w:t>
      </w:r>
    </w:p>
    <w:p w14:paraId="06E9DECC" w14:textId="21E3FBDE" w:rsidR="0002337E" w:rsidRDefault="0002337E" w:rsidP="00417570">
      <w:pPr>
        <w:autoSpaceDE w:val="0"/>
        <w:autoSpaceDN w:val="0"/>
        <w:adjustRightInd w:val="0"/>
        <w:spacing w:line="276" w:lineRule="auto"/>
        <w:rPr>
          <w:rFonts w:ascii="Calibri" w:hAnsi="Calibri"/>
          <w:color w:val="000000"/>
          <w:szCs w:val="24"/>
          <w:lang w:eastAsia="hu-HU"/>
        </w:rPr>
      </w:pPr>
      <w:r w:rsidRPr="00F16D93">
        <w:rPr>
          <w:rFonts w:ascii="Calibri" w:hAnsi="Calibri"/>
          <w:color w:val="000000"/>
          <w:szCs w:val="24"/>
          <w:lang w:eastAsia="hu-HU"/>
        </w:rPr>
        <w:t xml:space="preserve">9. Az ajánlás a Magyar Nemzeti Bankról szóló 2013. évi CXXXIX. törvény 13. § (2) bekezdés i) pontja szerint kiadott, a felügyelt pénzügyi szervezetekre kötelező erővel nem rendelkező szabályozó eszköz. Az MNB által kiadott ajánlás tartalma kifejezi a jogszabályok által támasztott követelményeket, az MNB jogalkalmazási gyakorlata alapján alkalmazni javasolt elveket, illetve módszereket, a piaci szabványokat és szokványokat. </w:t>
      </w:r>
    </w:p>
    <w:p w14:paraId="42424997" w14:textId="77777777" w:rsidR="008572B8" w:rsidRPr="00F16D93" w:rsidRDefault="008572B8" w:rsidP="00417570">
      <w:pPr>
        <w:autoSpaceDE w:val="0"/>
        <w:autoSpaceDN w:val="0"/>
        <w:adjustRightInd w:val="0"/>
        <w:spacing w:line="276" w:lineRule="auto"/>
        <w:rPr>
          <w:rFonts w:ascii="Calibri" w:hAnsi="Calibri"/>
          <w:color w:val="000000"/>
          <w:szCs w:val="24"/>
          <w:lang w:eastAsia="hu-HU"/>
        </w:rPr>
      </w:pPr>
    </w:p>
    <w:p w14:paraId="5514FBC5" w14:textId="77777777" w:rsidR="0002337E" w:rsidRPr="00F16D93" w:rsidRDefault="0002337E" w:rsidP="00417570">
      <w:pPr>
        <w:autoSpaceDE w:val="0"/>
        <w:autoSpaceDN w:val="0"/>
        <w:adjustRightInd w:val="0"/>
        <w:spacing w:line="276" w:lineRule="auto"/>
        <w:rPr>
          <w:rFonts w:ascii="Calibri" w:hAnsi="Calibri"/>
          <w:color w:val="000000"/>
          <w:szCs w:val="24"/>
          <w:lang w:eastAsia="hu-HU"/>
        </w:rPr>
      </w:pPr>
      <w:r w:rsidRPr="00F16D93">
        <w:rPr>
          <w:rFonts w:ascii="Calibri" w:hAnsi="Calibri"/>
          <w:color w:val="000000"/>
          <w:szCs w:val="24"/>
          <w:lang w:eastAsia="hu-HU"/>
        </w:rPr>
        <w:t xml:space="preserve">10. Az ajánlásnak való megfelelést az MNB az általa felügyelt pénzügyi szervezetek körében az ellenőrzési és monitoring tevékenysége során figyelemmel kíséri és értékeli, összhangban az általános európai felügyeleti gyakorlattal. </w:t>
      </w:r>
    </w:p>
    <w:p w14:paraId="210B8F3B" w14:textId="77777777" w:rsidR="0002337E" w:rsidRPr="00F16D93" w:rsidRDefault="0002337E" w:rsidP="00417570">
      <w:pPr>
        <w:autoSpaceDE w:val="0"/>
        <w:autoSpaceDN w:val="0"/>
        <w:adjustRightInd w:val="0"/>
        <w:spacing w:line="276" w:lineRule="auto"/>
        <w:rPr>
          <w:rFonts w:ascii="Calibri" w:hAnsi="Calibri"/>
          <w:color w:val="000000"/>
          <w:szCs w:val="24"/>
          <w:lang w:eastAsia="hu-HU"/>
        </w:rPr>
      </w:pPr>
    </w:p>
    <w:p w14:paraId="53829C08" w14:textId="77777777" w:rsidR="0002337E" w:rsidRPr="00F16D93" w:rsidRDefault="0002337E" w:rsidP="00417570">
      <w:pPr>
        <w:autoSpaceDE w:val="0"/>
        <w:autoSpaceDN w:val="0"/>
        <w:adjustRightInd w:val="0"/>
        <w:spacing w:line="276" w:lineRule="auto"/>
        <w:rPr>
          <w:rFonts w:ascii="Calibri" w:hAnsi="Calibri"/>
          <w:color w:val="000000"/>
          <w:szCs w:val="24"/>
          <w:lang w:eastAsia="hu-HU"/>
        </w:rPr>
      </w:pPr>
      <w:r w:rsidRPr="00F16D93">
        <w:rPr>
          <w:rFonts w:ascii="Calibri" w:hAnsi="Calibri"/>
          <w:color w:val="000000"/>
          <w:szCs w:val="24"/>
          <w:lang w:eastAsia="hu-HU"/>
        </w:rPr>
        <w:t xml:space="preserve">11. Az MNB felhívja a figyelmet arra, hogy a pénzügyi szervezet az ajánlás tartalmát szabályzatai részévé teheti. Ebben az esetben a pénzügyi szervezet jogosult feltüntetni, hogy vonatkozó szabályzatában foglaltak megfelelnek az MNB által kiadott vonatkozó számú ajánlásnak. Amennyiben a pénzügyi szervezet csupán az ajánlás egyes részeit kívánja szabályzataiban megjeleníteni, úgy az ajánlásra való hivatkozást kerülje, illetve csak az ajánlásból átemelt részek tekintetében alkalmazza. </w:t>
      </w:r>
    </w:p>
    <w:p w14:paraId="54A8B154" w14:textId="77777777" w:rsidR="0002337E" w:rsidRPr="00F16D93" w:rsidRDefault="0002337E" w:rsidP="00417570">
      <w:pPr>
        <w:autoSpaceDE w:val="0"/>
        <w:autoSpaceDN w:val="0"/>
        <w:adjustRightInd w:val="0"/>
        <w:spacing w:line="276" w:lineRule="auto"/>
        <w:rPr>
          <w:rFonts w:ascii="Calibri" w:hAnsi="Calibri"/>
          <w:color w:val="000000"/>
          <w:szCs w:val="24"/>
          <w:lang w:eastAsia="hu-HU"/>
        </w:rPr>
      </w:pPr>
    </w:p>
    <w:p w14:paraId="36816218" w14:textId="120A3130" w:rsidR="0002337E" w:rsidRDefault="0002337E" w:rsidP="008572B8">
      <w:pPr>
        <w:autoSpaceDE w:val="0"/>
        <w:autoSpaceDN w:val="0"/>
        <w:adjustRightInd w:val="0"/>
        <w:spacing w:line="276" w:lineRule="auto"/>
        <w:rPr>
          <w:rFonts w:ascii="Calibri" w:hAnsi="Calibri"/>
          <w:color w:val="000000"/>
          <w:szCs w:val="24"/>
          <w:lang w:eastAsia="hu-HU"/>
        </w:rPr>
      </w:pPr>
      <w:r w:rsidRPr="00F16D93">
        <w:rPr>
          <w:rFonts w:ascii="Calibri" w:hAnsi="Calibri"/>
          <w:color w:val="000000"/>
          <w:szCs w:val="24"/>
          <w:lang w:eastAsia="hu-HU"/>
        </w:rPr>
        <w:t>12. Az MNB a jelen ajá</w:t>
      </w:r>
      <w:r w:rsidR="00372927">
        <w:rPr>
          <w:rFonts w:ascii="Calibri" w:hAnsi="Calibri"/>
          <w:color w:val="000000"/>
          <w:szCs w:val="24"/>
          <w:lang w:eastAsia="hu-HU"/>
        </w:rPr>
        <w:t xml:space="preserve">nlás </w:t>
      </w:r>
      <w:r w:rsidR="00372927" w:rsidRPr="00224F42">
        <w:rPr>
          <w:rFonts w:ascii="Calibri" w:hAnsi="Calibri"/>
          <w:color w:val="000000"/>
          <w:szCs w:val="24"/>
          <w:lang w:eastAsia="hu-HU"/>
        </w:rPr>
        <w:t>alkalmazását 2018. július 2</w:t>
      </w:r>
      <w:r w:rsidRPr="00224F42">
        <w:rPr>
          <w:rFonts w:ascii="Calibri" w:hAnsi="Calibri"/>
          <w:color w:val="000000"/>
          <w:szCs w:val="24"/>
          <w:lang w:eastAsia="hu-HU"/>
        </w:rPr>
        <w:t>-</w:t>
      </w:r>
      <w:r w:rsidR="0088326D" w:rsidRPr="00224F42">
        <w:rPr>
          <w:rFonts w:ascii="Calibri" w:hAnsi="Calibri"/>
          <w:color w:val="000000"/>
          <w:szCs w:val="24"/>
          <w:lang w:eastAsia="hu-HU"/>
        </w:rPr>
        <w:t>á</w:t>
      </w:r>
      <w:r w:rsidRPr="00224F42">
        <w:rPr>
          <w:rFonts w:ascii="Calibri" w:hAnsi="Calibri"/>
          <w:color w:val="000000"/>
          <w:szCs w:val="24"/>
          <w:lang w:eastAsia="hu-HU"/>
        </w:rPr>
        <w:t>tól</w:t>
      </w:r>
      <w:r w:rsidRPr="00F16D93">
        <w:rPr>
          <w:rFonts w:ascii="Calibri" w:hAnsi="Calibri"/>
          <w:color w:val="000000"/>
          <w:szCs w:val="24"/>
          <w:lang w:eastAsia="hu-HU"/>
        </w:rPr>
        <w:t xml:space="preserve"> várja el az érintett pénzügyi szervezetektől. </w:t>
      </w:r>
    </w:p>
    <w:p w14:paraId="055AD1DD" w14:textId="74C2846A" w:rsidR="006A2AFF" w:rsidRPr="008572B8" w:rsidRDefault="006A2AFF" w:rsidP="008572B8">
      <w:pPr>
        <w:autoSpaceDE w:val="0"/>
        <w:autoSpaceDN w:val="0"/>
        <w:adjustRightInd w:val="0"/>
        <w:spacing w:line="276" w:lineRule="auto"/>
        <w:rPr>
          <w:rFonts w:ascii="Calibri" w:hAnsi="Calibri"/>
          <w:color w:val="000000"/>
          <w:szCs w:val="24"/>
          <w:lang w:eastAsia="hu-HU"/>
        </w:rPr>
      </w:pPr>
      <w:bookmarkStart w:id="4" w:name="_GoBack"/>
      <w:bookmarkEnd w:id="4"/>
    </w:p>
    <w:p w14:paraId="1C9CF3AF" w14:textId="77777777" w:rsidR="0002337E" w:rsidRPr="00E64682" w:rsidRDefault="0002337E" w:rsidP="0002337E">
      <w:pPr>
        <w:autoSpaceDE w:val="0"/>
        <w:autoSpaceDN w:val="0"/>
        <w:adjustRightInd w:val="0"/>
        <w:ind w:left="1440" w:firstLine="720"/>
        <w:jc w:val="center"/>
        <w:rPr>
          <w:rFonts w:asciiTheme="minorHAnsi" w:hAnsiTheme="minorHAnsi"/>
          <w:color w:val="000000"/>
          <w:szCs w:val="24"/>
        </w:rPr>
      </w:pPr>
      <w:r w:rsidRPr="00E64682">
        <w:rPr>
          <w:rFonts w:asciiTheme="minorHAnsi" w:hAnsiTheme="minorHAnsi"/>
          <w:color w:val="000000"/>
          <w:szCs w:val="24"/>
        </w:rPr>
        <w:t>Dr. Matolcsy György</w:t>
      </w:r>
    </w:p>
    <w:p w14:paraId="4C3D468F" w14:textId="77777777" w:rsidR="0002337E" w:rsidRPr="00E64682" w:rsidRDefault="0002337E" w:rsidP="0002337E">
      <w:pPr>
        <w:jc w:val="center"/>
        <w:rPr>
          <w:rFonts w:asciiTheme="minorHAnsi" w:hAnsiTheme="minorHAnsi"/>
          <w:color w:val="000000"/>
          <w:szCs w:val="24"/>
        </w:rPr>
      </w:pPr>
      <w:r w:rsidRPr="00E64682">
        <w:rPr>
          <w:rFonts w:asciiTheme="minorHAnsi" w:hAnsiTheme="minorHAnsi"/>
          <w:color w:val="000000"/>
          <w:szCs w:val="24"/>
        </w:rPr>
        <w:tab/>
      </w:r>
      <w:r w:rsidRPr="00E64682">
        <w:rPr>
          <w:rFonts w:asciiTheme="minorHAnsi" w:hAnsiTheme="minorHAnsi"/>
          <w:color w:val="000000"/>
          <w:szCs w:val="24"/>
        </w:rPr>
        <w:tab/>
      </w:r>
      <w:r w:rsidRPr="00E64682">
        <w:rPr>
          <w:rFonts w:asciiTheme="minorHAnsi" w:hAnsiTheme="minorHAnsi"/>
          <w:color w:val="000000"/>
          <w:szCs w:val="24"/>
        </w:rPr>
        <w:tab/>
        <w:t>a Magyar Nemzeti Bank elnöke</w:t>
      </w:r>
    </w:p>
    <w:sectPr w:rsidR="0002337E" w:rsidRPr="00E64682" w:rsidSect="001340D5">
      <w:footerReference w:type="even" r:id="rId18"/>
      <w:footerReference w:type="default" r:id="rId19"/>
      <w:pgSz w:w="11906" w:h="16838"/>
      <w:pgMar w:top="1559" w:right="1418" w:bottom="1276" w:left="1418" w:header="709" w:footer="1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DD6A3" w14:textId="77777777" w:rsidR="007D3021" w:rsidRDefault="007D3021" w:rsidP="00BD65F3">
      <w:r>
        <w:separator/>
      </w:r>
    </w:p>
  </w:endnote>
  <w:endnote w:type="continuationSeparator" w:id="0">
    <w:p w14:paraId="3D33021D" w14:textId="77777777" w:rsidR="007D3021" w:rsidRDefault="007D3021" w:rsidP="00BD65F3">
      <w:r>
        <w:continuationSeparator/>
      </w:r>
    </w:p>
  </w:endnote>
  <w:endnote w:type="continuationNotice" w:id="1">
    <w:p w14:paraId="2DFFD692" w14:textId="77777777" w:rsidR="007D3021" w:rsidRDefault="007D30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EUAlbertina">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A944A" w14:textId="77777777" w:rsidR="00487EF4" w:rsidRDefault="00487EF4">
    <w:pPr>
      <w:pStyle w:val="llb"/>
      <w:ind w:right="360"/>
    </w:pPr>
  </w:p>
  <w:p w14:paraId="72778D9B" w14:textId="77777777" w:rsidR="00487EF4" w:rsidRDefault="00487EF4"/>
  <w:p w14:paraId="6F807262" w14:textId="77777777" w:rsidR="00487EF4" w:rsidRDefault="00487EF4"/>
  <w:p w14:paraId="2DB11C34" w14:textId="77777777" w:rsidR="00487EF4" w:rsidRDefault="00487EF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101FE" w14:textId="77777777" w:rsidR="00487EF4" w:rsidRPr="00BB1F5F" w:rsidRDefault="00487EF4">
    <w:pPr>
      <w:pStyle w:val="llb"/>
      <w:jc w:val="right"/>
      <w:rPr>
        <w:rFonts w:ascii="Calibri" w:hAnsi="Calibri"/>
        <w:sz w:val="18"/>
        <w:szCs w:val="18"/>
      </w:rPr>
    </w:pPr>
    <w:r w:rsidRPr="00BB1F5F">
      <w:rPr>
        <w:rFonts w:ascii="Calibri" w:hAnsi="Calibri"/>
        <w:sz w:val="18"/>
        <w:szCs w:val="18"/>
      </w:rPr>
      <w:fldChar w:fldCharType="begin"/>
    </w:r>
    <w:r w:rsidRPr="00BB1F5F">
      <w:rPr>
        <w:rFonts w:ascii="Calibri" w:hAnsi="Calibri"/>
        <w:sz w:val="18"/>
        <w:szCs w:val="18"/>
      </w:rPr>
      <w:instrText>PAGE   \* MERGEFORMAT</w:instrText>
    </w:r>
    <w:r w:rsidRPr="00BB1F5F">
      <w:rPr>
        <w:rFonts w:ascii="Calibri" w:hAnsi="Calibri"/>
        <w:sz w:val="18"/>
        <w:szCs w:val="18"/>
      </w:rPr>
      <w:fldChar w:fldCharType="separate"/>
    </w:r>
    <w:r>
      <w:rPr>
        <w:rFonts w:ascii="Calibri" w:hAnsi="Calibri"/>
        <w:noProof/>
        <w:sz w:val="18"/>
        <w:szCs w:val="18"/>
      </w:rPr>
      <w:t>8</w:t>
    </w:r>
    <w:r w:rsidRPr="00BB1F5F">
      <w:rPr>
        <w:rFonts w:ascii="Calibri" w:hAnsi="Calibri"/>
        <w:sz w:val="18"/>
        <w:szCs w:val="18"/>
      </w:rPr>
      <w:fldChar w:fldCharType="end"/>
    </w:r>
  </w:p>
  <w:p w14:paraId="5B661D27" w14:textId="77777777" w:rsidR="00487EF4" w:rsidRDefault="00487EF4">
    <w:pPr>
      <w:pStyle w:val="llb"/>
    </w:pPr>
  </w:p>
  <w:p w14:paraId="77793DA0" w14:textId="77777777" w:rsidR="00487EF4" w:rsidRDefault="00487EF4"/>
  <w:p w14:paraId="013E28E0" w14:textId="77777777" w:rsidR="00487EF4" w:rsidRDefault="00487EF4"/>
  <w:p w14:paraId="48B2D5B1" w14:textId="77777777" w:rsidR="00487EF4" w:rsidRDefault="00487E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5F3C4" w14:textId="77777777" w:rsidR="007D3021" w:rsidRDefault="007D3021" w:rsidP="00BD65F3">
      <w:r>
        <w:separator/>
      </w:r>
    </w:p>
  </w:footnote>
  <w:footnote w:type="continuationSeparator" w:id="0">
    <w:p w14:paraId="5E9E7A32" w14:textId="77777777" w:rsidR="007D3021" w:rsidRDefault="007D3021" w:rsidP="00BD65F3">
      <w:r>
        <w:continuationSeparator/>
      </w:r>
    </w:p>
  </w:footnote>
  <w:footnote w:type="continuationNotice" w:id="1">
    <w:p w14:paraId="4ADAADAD" w14:textId="77777777" w:rsidR="007D3021" w:rsidRDefault="007D3021"/>
  </w:footnote>
  <w:footnote w:id="2">
    <w:p w14:paraId="389432AC" w14:textId="6FB4D1C9" w:rsidR="00487EF4" w:rsidRPr="000076E7" w:rsidRDefault="00487EF4">
      <w:pPr>
        <w:pStyle w:val="Lbjegyzetszveg"/>
        <w:rPr>
          <w:rFonts w:asciiTheme="minorHAnsi" w:hAnsiTheme="minorHAnsi"/>
        </w:rPr>
      </w:pPr>
      <w:r w:rsidRPr="000076E7">
        <w:rPr>
          <w:rStyle w:val="Lbjegyzet-hivatkozs"/>
          <w:rFonts w:asciiTheme="minorHAnsi" w:hAnsiTheme="minorHAnsi"/>
        </w:rPr>
        <w:footnoteRef/>
      </w:r>
      <w:hyperlink r:id="rId1" w:history="1">
        <w:r w:rsidRPr="005379A7">
          <w:rPr>
            <w:rStyle w:val="Hiperhivatkozs"/>
            <w:rFonts w:asciiTheme="minorHAnsi" w:hAnsiTheme="minorHAnsi"/>
          </w:rPr>
          <w:t>https://www.eba.europa.eu/documents/10180/2081899/Guidelines+on+the+security+measures+under+PSD2+%28EBA-GL-2017-17%29_HU.pdf/8960614c-56e5-475a-b095-27c1da6deec2</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1029"/>
    <w:multiLevelType w:val="hybridMultilevel"/>
    <w:tmpl w:val="3FECA9D4"/>
    <w:lvl w:ilvl="0" w:tplc="3DB0EE68">
      <w:start w:val="1"/>
      <w:numFmt w:val="lowerLetter"/>
      <w:lvlText w:val="%1)"/>
      <w:lvlJc w:val="left"/>
      <w:pPr>
        <w:ind w:left="720" w:hanging="360"/>
      </w:pPr>
    </w:lvl>
    <w:lvl w:ilvl="1" w:tplc="927E58B6">
      <w:start w:val="1"/>
      <w:numFmt w:val="lowerLetter"/>
      <w:lvlText w:val="%2)"/>
      <w:lvlJc w:val="left"/>
      <w:pPr>
        <w:ind w:left="1440" w:hanging="360"/>
      </w:pPr>
    </w:lvl>
    <w:lvl w:ilvl="2" w:tplc="D8B2E806" w:tentative="1">
      <w:start w:val="1"/>
      <w:numFmt w:val="lowerRoman"/>
      <w:lvlText w:val="%3."/>
      <w:lvlJc w:val="right"/>
      <w:pPr>
        <w:ind w:left="2160" w:hanging="180"/>
      </w:pPr>
    </w:lvl>
    <w:lvl w:ilvl="3" w:tplc="C6CE8378" w:tentative="1">
      <w:start w:val="1"/>
      <w:numFmt w:val="decimal"/>
      <w:lvlText w:val="%4."/>
      <w:lvlJc w:val="left"/>
      <w:pPr>
        <w:ind w:left="2880" w:hanging="360"/>
      </w:pPr>
    </w:lvl>
    <w:lvl w:ilvl="4" w:tplc="FDFE9616" w:tentative="1">
      <w:start w:val="1"/>
      <w:numFmt w:val="lowerLetter"/>
      <w:lvlText w:val="%5."/>
      <w:lvlJc w:val="left"/>
      <w:pPr>
        <w:ind w:left="3600" w:hanging="360"/>
      </w:pPr>
    </w:lvl>
    <w:lvl w:ilvl="5" w:tplc="5B2C0F40" w:tentative="1">
      <w:start w:val="1"/>
      <w:numFmt w:val="lowerRoman"/>
      <w:lvlText w:val="%6."/>
      <w:lvlJc w:val="right"/>
      <w:pPr>
        <w:ind w:left="4320" w:hanging="180"/>
      </w:pPr>
    </w:lvl>
    <w:lvl w:ilvl="6" w:tplc="46907094" w:tentative="1">
      <w:start w:val="1"/>
      <w:numFmt w:val="decimal"/>
      <w:lvlText w:val="%7."/>
      <w:lvlJc w:val="left"/>
      <w:pPr>
        <w:ind w:left="5040" w:hanging="360"/>
      </w:pPr>
    </w:lvl>
    <w:lvl w:ilvl="7" w:tplc="6EA07428" w:tentative="1">
      <w:start w:val="1"/>
      <w:numFmt w:val="lowerLetter"/>
      <w:lvlText w:val="%8."/>
      <w:lvlJc w:val="left"/>
      <w:pPr>
        <w:ind w:left="5760" w:hanging="360"/>
      </w:pPr>
    </w:lvl>
    <w:lvl w:ilvl="8" w:tplc="900800FE" w:tentative="1">
      <w:start w:val="1"/>
      <w:numFmt w:val="lowerRoman"/>
      <w:lvlText w:val="%9."/>
      <w:lvlJc w:val="right"/>
      <w:pPr>
        <w:ind w:left="6480" w:hanging="180"/>
      </w:pPr>
    </w:lvl>
  </w:abstractNum>
  <w:abstractNum w:abstractNumId="1" w15:restartNumberingAfterBreak="0">
    <w:nsid w:val="075A406B"/>
    <w:multiLevelType w:val="multilevel"/>
    <w:tmpl w:val="7500DF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B826B3"/>
    <w:multiLevelType w:val="multilevel"/>
    <w:tmpl w:val="D848BB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5A7302"/>
    <w:multiLevelType w:val="multilevel"/>
    <w:tmpl w:val="EAEACE40"/>
    <w:lvl w:ilvl="0">
      <w:start w:val="1"/>
      <w:numFmt w:val="decimal"/>
      <w:lvlText w:val="Guideline %1:"/>
      <w:lvlJc w:val="left"/>
      <w:pPr>
        <w:ind w:left="2487" w:hanging="360"/>
      </w:pPr>
      <w:rPr>
        <w:rFonts w:hint="default"/>
      </w:rPr>
    </w:lvl>
    <w:lvl w:ilvl="1">
      <w:start w:val="1"/>
      <w:numFmt w:val="decimal"/>
      <w:lvlText w:val="5.%2"/>
      <w:lvlJc w:val="left"/>
      <w:pPr>
        <w:ind w:left="7" w:hanging="432"/>
      </w:pPr>
      <w:rPr>
        <w:rFonts w:hint="default"/>
        <w:b w:val="0"/>
        <w:lang w:val="en-US"/>
      </w:rPr>
    </w:lvl>
    <w:lvl w:ilvl="2">
      <w:start w:val="1"/>
      <w:numFmt w:val="decimal"/>
      <w:lvlText w:val="%1.%2.%3."/>
      <w:lvlJc w:val="left"/>
      <w:pPr>
        <w:ind w:left="657" w:hanging="504"/>
      </w:pPr>
      <w:rPr>
        <w:rFonts w:hint="default"/>
      </w:rPr>
    </w:lvl>
    <w:lvl w:ilvl="3">
      <w:start w:val="1"/>
      <w:numFmt w:val="decimal"/>
      <w:lvlText w:val="%1.%2.%3.%4."/>
      <w:lvlJc w:val="left"/>
      <w:pPr>
        <w:ind w:left="1161" w:hanging="648"/>
      </w:pPr>
      <w:rPr>
        <w:rFonts w:hint="default"/>
      </w:rPr>
    </w:lvl>
    <w:lvl w:ilvl="4">
      <w:start w:val="1"/>
      <w:numFmt w:val="decimal"/>
      <w:lvlText w:val="%1.%2.%3.%4.%5."/>
      <w:lvlJc w:val="left"/>
      <w:pPr>
        <w:ind w:left="1665" w:hanging="792"/>
      </w:pPr>
      <w:rPr>
        <w:rFonts w:hint="default"/>
      </w:rPr>
    </w:lvl>
    <w:lvl w:ilvl="5">
      <w:start w:val="1"/>
      <w:numFmt w:val="decimal"/>
      <w:lvlText w:val="%1.%2.%3.%4.%5.%6."/>
      <w:lvlJc w:val="left"/>
      <w:pPr>
        <w:ind w:left="2169" w:hanging="936"/>
      </w:pPr>
      <w:rPr>
        <w:rFonts w:hint="default"/>
      </w:rPr>
    </w:lvl>
    <w:lvl w:ilvl="6">
      <w:start w:val="1"/>
      <w:numFmt w:val="decimal"/>
      <w:lvlText w:val="%1.%2.%3.%4.%5.%6.%7."/>
      <w:lvlJc w:val="left"/>
      <w:pPr>
        <w:ind w:left="2673" w:hanging="1080"/>
      </w:pPr>
      <w:rPr>
        <w:rFonts w:hint="default"/>
      </w:rPr>
    </w:lvl>
    <w:lvl w:ilvl="7">
      <w:start w:val="1"/>
      <w:numFmt w:val="decimal"/>
      <w:lvlText w:val="%1.%2.%3.%4.%5.%6.%7.%8."/>
      <w:lvlJc w:val="left"/>
      <w:pPr>
        <w:ind w:left="3177" w:hanging="1224"/>
      </w:pPr>
      <w:rPr>
        <w:rFonts w:hint="default"/>
      </w:rPr>
    </w:lvl>
    <w:lvl w:ilvl="8">
      <w:start w:val="1"/>
      <w:numFmt w:val="decimal"/>
      <w:lvlText w:val="%1.%2.%3.%4.%5.%6.%7.%8.%9."/>
      <w:lvlJc w:val="left"/>
      <w:pPr>
        <w:ind w:left="3753" w:hanging="1440"/>
      </w:pPr>
      <w:rPr>
        <w:rFonts w:hint="default"/>
      </w:rPr>
    </w:lvl>
  </w:abstractNum>
  <w:abstractNum w:abstractNumId="4" w15:restartNumberingAfterBreak="0">
    <w:nsid w:val="09AD63FC"/>
    <w:multiLevelType w:val="multilevel"/>
    <w:tmpl w:val="4120C8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F09076C"/>
    <w:multiLevelType w:val="hybridMultilevel"/>
    <w:tmpl w:val="A1407B42"/>
    <w:lvl w:ilvl="0" w:tplc="98488418">
      <w:start w:val="1"/>
      <w:numFmt w:val="decimal"/>
      <w:lvlText w:val="%1."/>
      <w:lvlJc w:val="left"/>
      <w:pPr>
        <w:ind w:left="502" w:hanging="360"/>
      </w:pPr>
      <w:rPr>
        <w:rFonts w:hint="default"/>
        <w:i w:val="0"/>
      </w:rPr>
    </w:lvl>
    <w:lvl w:ilvl="1" w:tplc="040E0019">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8"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8733599"/>
    <w:multiLevelType w:val="multilevel"/>
    <w:tmpl w:val="3F36684A"/>
    <w:lvl w:ilvl="0">
      <w:start w:val="1"/>
      <w:numFmt w:val="decimal"/>
      <w:lvlText w:val="Guideline %1:"/>
      <w:lvlJc w:val="left"/>
      <w:pPr>
        <w:ind w:left="2487" w:hanging="360"/>
      </w:pPr>
      <w:rPr>
        <w:rFonts w:hint="default"/>
      </w:rPr>
    </w:lvl>
    <w:lvl w:ilvl="1">
      <w:start w:val="1"/>
      <w:numFmt w:val="decimal"/>
      <w:lvlText w:val="2.%2"/>
      <w:lvlJc w:val="left"/>
      <w:pPr>
        <w:ind w:left="7" w:hanging="432"/>
      </w:pPr>
      <w:rPr>
        <w:rFonts w:hint="default"/>
        <w:b w:val="0"/>
      </w:rPr>
    </w:lvl>
    <w:lvl w:ilvl="2">
      <w:start w:val="1"/>
      <w:numFmt w:val="decimal"/>
      <w:lvlText w:val="%1.%2.%3."/>
      <w:lvlJc w:val="left"/>
      <w:pPr>
        <w:ind w:left="657" w:hanging="504"/>
      </w:pPr>
      <w:rPr>
        <w:rFonts w:hint="default"/>
      </w:rPr>
    </w:lvl>
    <w:lvl w:ilvl="3">
      <w:start w:val="1"/>
      <w:numFmt w:val="decimal"/>
      <w:lvlText w:val="%1.%2.%3.%4."/>
      <w:lvlJc w:val="left"/>
      <w:pPr>
        <w:ind w:left="1161" w:hanging="648"/>
      </w:pPr>
      <w:rPr>
        <w:rFonts w:hint="default"/>
      </w:rPr>
    </w:lvl>
    <w:lvl w:ilvl="4">
      <w:start w:val="1"/>
      <w:numFmt w:val="decimal"/>
      <w:lvlText w:val="%1.%2.%3.%4.%5."/>
      <w:lvlJc w:val="left"/>
      <w:pPr>
        <w:ind w:left="1665" w:hanging="792"/>
      </w:pPr>
      <w:rPr>
        <w:rFonts w:hint="default"/>
      </w:rPr>
    </w:lvl>
    <w:lvl w:ilvl="5">
      <w:start w:val="1"/>
      <w:numFmt w:val="decimal"/>
      <w:lvlText w:val="%1.%2.%3.%4.%5.%6."/>
      <w:lvlJc w:val="left"/>
      <w:pPr>
        <w:ind w:left="2169" w:hanging="936"/>
      </w:pPr>
      <w:rPr>
        <w:rFonts w:hint="default"/>
      </w:rPr>
    </w:lvl>
    <w:lvl w:ilvl="6">
      <w:start w:val="1"/>
      <w:numFmt w:val="decimal"/>
      <w:lvlText w:val="%1.%2.%3.%4.%5.%6.%7."/>
      <w:lvlJc w:val="left"/>
      <w:pPr>
        <w:ind w:left="2673" w:hanging="1080"/>
      </w:pPr>
      <w:rPr>
        <w:rFonts w:hint="default"/>
      </w:rPr>
    </w:lvl>
    <w:lvl w:ilvl="7">
      <w:start w:val="1"/>
      <w:numFmt w:val="decimal"/>
      <w:lvlText w:val="%1.%2.%3.%4.%5.%6.%7.%8."/>
      <w:lvlJc w:val="left"/>
      <w:pPr>
        <w:ind w:left="3177" w:hanging="1224"/>
      </w:pPr>
      <w:rPr>
        <w:rFonts w:hint="default"/>
      </w:rPr>
    </w:lvl>
    <w:lvl w:ilvl="8">
      <w:start w:val="1"/>
      <w:numFmt w:val="decimal"/>
      <w:lvlText w:val="%1.%2.%3.%4.%5.%6.%7.%8.%9."/>
      <w:lvlJc w:val="left"/>
      <w:pPr>
        <w:ind w:left="3753" w:hanging="1440"/>
      </w:pPr>
      <w:rPr>
        <w:rFonts w:hint="default"/>
      </w:rPr>
    </w:lvl>
  </w:abstractNum>
  <w:abstractNum w:abstractNumId="11" w15:restartNumberingAfterBreak="0">
    <w:nsid w:val="1E253B15"/>
    <w:multiLevelType w:val="multilevel"/>
    <w:tmpl w:val="E8AEFF86"/>
    <w:styleLink w:val="Style1"/>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2" w15:restartNumberingAfterBreak="0">
    <w:nsid w:val="1F9556E8"/>
    <w:multiLevelType w:val="hybridMultilevel"/>
    <w:tmpl w:val="91D62AE8"/>
    <w:lvl w:ilvl="0" w:tplc="4D66D4EA">
      <w:start w:val="1"/>
      <w:numFmt w:val="lowerLetter"/>
      <w:lvlText w:val="%1)"/>
      <w:lvlJc w:val="left"/>
      <w:pPr>
        <w:ind w:left="720" w:hanging="360"/>
      </w:pPr>
      <w:rPr>
        <w:rFonts w:hint="default"/>
      </w:rPr>
    </w:lvl>
    <w:lvl w:ilvl="1" w:tplc="A3C695C2" w:tentative="1">
      <w:start w:val="1"/>
      <w:numFmt w:val="bullet"/>
      <w:lvlText w:val="o"/>
      <w:lvlJc w:val="left"/>
      <w:pPr>
        <w:ind w:left="1440" w:hanging="360"/>
      </w:pPr>
      <w:rPr>
        <w:rFonts w:ascii="Courier New" w:hAnsi="Courier New" w:cs="Courier New" w:hint="default"/>
      </w:rPr>
    </w:lvl>
    <w:lvl w:ilvl="2" w:tplc="ABA43DF2" w:tentative="1">
      <w:start w:val="1"/>
      <w:numFmt w:val="bullet"/>
      <w:lvlText w:val=""/>
      <w:lvlJc w:val="left"/>
      <w:pPr>
        <w:ind w:left="2160" w:hanging="360"/>
      </w:pPr>
      <w:rPr>
        <w:rFonts w:ascii="Wingdings" w:hAnsi="Wingdings" w:hint="default"/>
      </w:rPr>
    </w:lvl>
    <w:lvl w:ilvl="3" w:tplc="E0A4739A" w:tentative="1">
      <w:start w:val="1"/>
      <w:numFmt w:val="bullet"/>
      <w:lvlText w:val=""/>
      <w:lvlJc w:val="left"/>
      <w:pPr>
        <w:ind w:left="2880" w:hanging="360"/>
      </w:pPr>
      <w:rPr>
        <w:rFonts w:ascii="Symbol" w:hAnsi="Symbol" w:hint="default"/>
      </w:rPr>
    </w:lvl>
    <w:lvl w:ilvl="4" w:tplc="6B180B66" w:tentative="1">
      <w:start w:val="1"/>
      <w:numFmt w:val="bullet"/>
      <w:lvlText w:val="o"/>
      <w:lvlJc w:val="left"/>
      <w:pPr>
        <w:ind w:left="3600" w:hanging="360"/>
      </w:pPr>
      <w:rPr>
        <w:rFonts w:ascii="Courier New" w:hAnsi="Courier New" w:cs="Courier New" w:hint="default"/>
      </w:rPr>
    </w:lvl>
    <w:lvl w:ilvl="5" w:tplc="8C66CA0C" w:tentative="1">
      <w:start w:val="1"/>
      <w:numFmt w:val="bullet"/>
      <w:lvlText w:val=""/>
      <w:lvlJc w:val="left"/>
      <w:pPr>
        <w:ind w:left="4320" w:hanging="360"/>
      </w:pPr>
      <w:rPr>
        <w:rFonts w:ascii="Wingdings" w:hAnsi="Wingdings" w:hint="default"/>
      </w:rPr>
    </w:lvl>
    <w:lvl w:ilvl="6" w:tplc="A7E0CE0E" w:tentative="1">
      <w:start w:val="1"/>
      <w:numFmt w:val="bullet"/>
      <w:lvlText w:val=""/>
      <w:lvlJc w:val="left"/>
      <w:pPr>
        <w:ind w:left="5040" w:hanging="360"/>
      </w:pPr>
      <w:rPr>
        <w:rFonts w:ascii="Symbol" w:hAnsi="Symbol" w:hint="default"/>
      </w:rPr>
    </w:lvl>
    <w:lvl w:ilvl="7" w:tplc="6D3CF340" w:tentative="1">
      <w:start w:val="1"/>
      <w:numFmt w:val="bullet"/>
      <w:lvlText w:val="o"/>
      <w:lvlJc w:val="left"/>
      <w:pPr>
        <w:ind w:left="5760" w:hanging="360"/>
      </w:pPr>
      <w:rPr>
        <w:rFonts w:ascii="Courier New" w:hAnsi="Courier New" w:cs="Courier New" w:hint="default"/>
      </w:rPr>
    </w:lvl>
    <w:lvl w:ilvl="8" w:tplc="7D8CD074" w:tentative="1">
      <w:start w:val="1"/>
      <w:numFmt w:val="bullet"/>
      <w:lvlText w:val=""/>
      <w:lvlJc w:val="left"/>
      <w:pPr>
        <w:ind w:left="6480" w:hanging="360"/>
      </w:pPr>
      <w:rPr>
        <w:rFonts w:ascii="Wingdings" w:hAnsi="Wingdings" w:hint="default"/>
      </w:rPr>
    </w:lvl>
  </w:abstractNum>
  <w:abstractNum w:abstractNumId="13" w15:restartNumberingAfterBreak="0">
    <w:nsid w:val="23535B7E"/>
    <w:multiLevelType w:val="multilevel"/>
    <w:tmpl w:val="DD6E5EC0"/>
    <w:lvl w:ilvl="0">
      <w:start w:val="1"/>
      <w:numFmt w:val="decimal"/>
      <w:lvlText w:val="%1. "/>
      <w:lvlJc w:val="left"/>
      <w:pPr>
        <w:tabs>
          <w:tab w:val="num" w:pos="357"/>
        </w:tabs>
        <w:ind w:left="357" w:hanging="357"/>
      </w:pPr>
      <w:rPr>
        <w:rFonts w:ascii="Times New Roman" w:hAnsi="Times New Roman" w:hint="default"/>
        <w:b w:val="0"/>
        <w:i/>
        <w:color w:val="auto"/>
        <w:sz w:val="32"/>
      </w:rPr>
    </w:lvl>
    <w:lvl w:ilvl="1">
      <w:start w:val="1"/>
      <w:numFmt w:val="decimal"/>
      <w:lvlText w:val="%1.%2."/>
      <w:lvlJc w:val="left"/>
      <w:pPr>
        <w:tabs>
          <w:tab w:val="num" w:pos="1231"/>
        </w:tabs>
        <w:ind w:left="1231" w:hanging="664"/>
      </w:pPr>
      <w:rPr>
        <w:rFonts w:ascii="Times New Roman" w:hAnsi="Times New Roman" w:hint="default"/>
        <w:b/>
        <w:i/>
        <w:color w:val="auto"/>
        <w:sz w:val="26"/>
      </w:rPr>
    </w:lvl>
    <w:lvl w:ilvl="2">
      <w:start w:val="1"/>
      <w:numFmt w:val="decimal"/>
      <w:lvlText w:val="%1.%2.%3."/>
      <w:lvlJc w:val="left"/>
      <w:pPr>
        <w:tabs>
          <w:tab w:val="num" w:pos="1644"/>
        </w:tabs>
        <w:ind w:left="1644" w:hanging="930"/>
      </w:pPr>
      <w:rPr>
        <w:rFonts w:ascii="Times New Roman" w:hAnsi="Times New Roman" w:hint="default"/>
        <w:b/>
        <w:i w:val="0"/>
        <w:color w:val="auto"/>
        <w:sz w:val="24"/>
      </w:rPr>
    </w:lvl>
    <w:lvl w:ilvl="3">
      <w:start w:val="1"/>
      <w:numFmt w:val="decimal"/>
      <w:pStyle w:val="Cmsor4"/>
      <w:lvlText w:val="%1.%2.%3.%4."/>
      <w:lvlJc w:val="left"/>
      <w:pPr>
        <w:tabs>
          <w:tab w:val="num" w:pos="1254"/>
        </w:tabs>
        <w:ind w:left="1254" w:hanging="1254"/>
      </w:pPr>
      <w:rPr>
        <w:rFonts w:ascii="Times New Roman" w:hAnsi="Times New Roman" w:hint="default"/>
        <w:i/>
        <w:color w:val="auto"/>
        <w:sz w:val="24"/>
      </w:rPr>
    </w:lvl>
    <w:lvl w:ilvl="4">
      <w:start w:val="1"/>
      <w:numFmt w:val="decimal"/>
      <w:pStyle w:val="Cmsor5"/>
      <w:lvlText w:val="%1.%2.%3.%4.%5."/>
      <w:lvlJc w:val="left"/>
      <w:pPr>
        <w:tabs>
          <w:tab w:val="num" w:pos="2778"/>
        </w:tabs>
        <w:ind w:left="2778" w:hanging="1350"/>
      </w:pPr>
      <w:rPr>
        <w:rFonts w:ascii="Times New Roman" w:hAnsi="Times New Roman" w:hint="default"/>
        <w:b w:val="0"/>
        <w:i w:val="0"/>
        <w:color w:val="auto"/>
        <w:sz w:val="24"/>
      </w:rPr>
    </w:lvl>
    <w:lvl w:ilvl="5">
      <w:start w:val="1"/>
      <w:numFmt w:val="decimal"/>
      <w:pStyle w:val="Cmsor6"/>
      <w:lvlText w:val="%1.%2.%3.%4.%5.%6."/>
      <w:lvlJc w:val="left"/>
      <w:pPr>
        <w:tabs>
          <w:tab w:val="num" w:pos="3629"/>
        </w:tabs>
        <w:ind w:left="3629" w:hanging="1844"/>
      </w:pPr>
      <w:rPr>
        <w:rFonts w:ascii="Times New Roman" w:hAnsi="Times New Roman" w:hint="default"/>
        <w:b w:val="0"/>
        <w:i/>
        <w:sz w:val="24"/>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4" w15:restartNumberingAfterBreak="0">
    <w:nsid w:val="27FC2FD2"/>
    <w:multiLevelType w:val="hybridMultilevel"/>
    <w:tmpl w:val="88DC0108"/>
    <w:name w:val="DOKSABLON23"/>
    <w:lvl w:ilvl="0" w:tplc="C0868530">
      <w:start w:val="1"/>
      <w:numFmt w:val="bullet"/>
      <w:lvlText w:val=""/>
      <w:lvlJc w:val="left"/>
      <w:pPr>
        <w:ind w:left="477" w:hanging="360"/>
      </w:pPr>
      <w:rPr>
        <w:rFonts w:ascii="Symbol" w:hAnsi="Symbol" w:hint="default"/>
      </w:rPr>
    </w:lvl>
    <w:lvl w:ilvl="1" w:tplc="040E0003" w:tentative="1">
      <w:start w:val="1"/>
      <w:numFmt w:val="bullet"/>
      <w:lvlText w:val="o"/>
      <w:lvlJc w:val="left"/>
      <w:pPr>
        <w:ind w:left="1197" w:hanging="360"/>
      </w:pPr>
      <w:rPr>
        <w:rFonts w:ascii="Courier New" w:hAnsi="Courier New" w:cs="Courier New" w:hint="default"/>
      </w:rPr>
    </w:lvl>
    <w:lvl w:ilvl="2" w:tplc="040E0005" w:tentative="1">
      <w:start w:val="1"/>
      <w:numFmt w:val="bullet"/>
      <w:lvlText w:val=""/>
      <w:lvlJc w:val="left"/>
      <w:pPr>
        <w:ind w:left="1917" w:hanging="360"/>
      </w:pPr>
      <w:rPr>
        <w:rFonts w:ascii="Wingdings" w:hAnsi="Wingdings" w:hint="default"/>
      </w:rPr>
    </w:lvl>
    <w:lvl w:ilvl="3" w:tplc="040E0001" w:tentative="1">
      <w:start w:val="1"/>
      <w:numFmt w:val="bullet"/>
      <w:lvlText w:val=""/>
      <w:lvlJc w:val="left"/>
      <w:pPr>
        <w:ind w:left="2637" w:hanging="360"/>
      </w:pPr>
      <w:rPr>
        <w:rFonts w:ascii="Symbol" w:hAnsi="Symbol" w:hint="default"/>
      </w:rPr>
    </w:lvl>
    <w:lvl w:ilvl="4" w:tplc="040E0003" w:tentative="1">
      <w:start w:val="1"/>
      <w:numFmt w:val="bullet"/>
      <w:lvlText w:val="o"/>
      <w:lvlJc w:val="left"/>
      <w:pPr>
        <w:ind w:left="3357" w:hanging="360"/>
      </w:pPr>
      <w:rPr>
        <w:rFonts w:ascii="Courier New" w:hAnsi="Courier New" w:cs="Courier New" w:hint="default"/>
      </w:rPr>
    </w:lvl>
    <w:lvl w:ilvl="5" w:tplc="040E0005" w:tentative="1">
      <w:start w:val="1"/>
      <w:numFmt w:val="bullet"/>
      <w:lvlText w:val=""/>
      <w:lvlJc w:val="left"/>
      <w:pPr>
        <w:ind w:left="4077" w:hanging="360"/>
      </w:pPr>
      <w:rPr>
        <w:rFonts w:ascii="Wingdings" w:hAnsi="Wingdings" w:hint="default"/>
      </w:rPr>
    </w:lvl>
    <w:lvl w:ilvl="6" w:tplc="040E0001" w:tentative="1">
      <w:start w:val="1"/>
      <w:numFmt w:val="bullet"/>
      <w:lvlText w:val=""/>
      <w:lvlJc w:val="left"/>
      <w:pPr>
        <w:ind w:left="4797" w:hanging="360"/>
      </w:pPr>
      <w:rPr>
        <w:rFonts w:ascii="Symbol" w:hAnsi="Symbol" w:hint="default"/>
      </w:rPr>
    </w:lvl>
    <w:lvl w:ilvl="7" w:tplc="040E0003" w:tentative="1">
      <w:start w:val="1"/>
      <w:numFmt w:val="bullet"/>
      <w:lvlText w:val="o"/>
      <w:lvlJc w:val="left"/>
      <w:pPr>
        <w:ind w:left="5517" w:hanging="360"/>
      </w:pPr>
      <w:rPr>
        <w:rFonts w:ascii="Courier New" w:hAnsi="Courier New" w:cs="Courier New" w:hint="default"/>
      </w:rPr>
    </w:lvl>
    <w:lvl w:ilvl="8" w:tplc="040E0005" w:tentative="1">
      <w:start w:val="1"/>
      <w:numFmt w:val="bullet"/>
      <w:lvlText w:val=""/>
      <w:lvlJc w:val="left"/>
      <w:pPr>
        <w:ind w:left="6237" w:hanging="360"/>
      </w:pPr>
      <w:rPr>
        <w:rFonts w:ascii="Wingdings" w:hAnsi="Wingdings" w:hint="default"/>
      </w:rPr>
    </w:lvl>
  </w:abstractNum>
  <w:abstractNum w:abstractNumId="15" w15:restartNumberingAfterBreak="0">
    <w:nsid w:val="28712E8A"/>
    <w:multiLevelType w:val="multilevel"/>
    <w:tmpl w:val="4D262D8C"/>
    <w:lvl w:ilvl="0">
      <w:start w:val="1"/>
      <w:numFmt w:val="decimal"/>
      <w:lvlText w:val="Guideline %1:"/>
      <w:lvlJc w:val="left"/>
      <w:pPr>
        <w:ind w:left="2487" w:hanging="360"/>
      </w:pPr>
      <w:rPr>
        <w:rFonts w:hint="default"/>
      </w:rPr>
    </w:lvl>
    <w:lvl w:ilvl="1">
      <w:start w:val="1"/>
      <w:numFmt w:val="decimal"/>
      <w:lvlText w:val="1.%2"/>
      <w:lvlJc w:val="left"/>
      <w:pPr>
        <w:ind w:left="7" w:hanging="432"/>
      </w:pPr>
      <w:rPr>
        <w:rFonts w:hint="default"/>
        <w:b w:val="0"/>
      </w:rPr>
    </w:lvl>
    <w:lvl w:ilvl="2">
      <w:start w:val="1"/>
      <w:numFmt w:val="decimal"/>
      <w:lvlText w:val="%1.%2.%3."/>
      <w:lvlJc w:val="left"/>
      <w:pPr>
        <w:ind w:left="657" w:hanging="504"/>
      </w:pPr>
      <w:rPr>
        <w:rFonts w:hint="default"/>
      </w:rPr>
    </w:lvl>
    <w:lvl w:ilvl="3">
      <w:start w:val="1"/>
      <w:numFmt w:val="decimal"/>
      <w:lvlText w:val="%1.%2.%3.%4."/>
      <w:lvlJc w:val="left"/>
      <w:pPr>
        <w:ind w:left="1161" w:hanging="648"/>
      </w:pPr>
      <w:rPr>
        <w:rFonts w:hint="default"/>
      </w:rPr>
    </w:lvl>
    <w:lvl w:ilvl="4">
      <w:start w:val="1"/>
      <w:numFmt w:val="decimal"/>
      <w:lvlText w:val="%1.%2.%3.%4.%5."/>
      <w:lvlJc w:val="left"/>
      <w:pPr>
        <w:ind w:left="1665" w:hanging="792"/>
      </w:pPr>
      <w:rPr>
        <w:rFonts w:hint="default"/>
      </w:rPr>
    </w:lvl>
    <w:lvl w:ilvl="5">
      <w:start w:val="1"/>
      <w:numFmt w:val="decimal"/>
      <w:lvlText w:val="%1.%2.%3.%4.%5.%6."/>
      <w:lvlJc w:val="left"/>
      <w:pPr>
        <w:ind w:left="2169" w:hanging="936"/>
      </w:pPr>
      <w:rPr>
        <w:rFonts w:hint="default"/>
      </w:rPr>
    </w:lvl>
    <w:lvl w:ilvl="6">
      <w:start w:val="1"/>
      <w:numFmt w:val="decimal"/>
      <w:lvlText w:val="%1.%2.%3.%4.%5.%6.%7."/>
      <w:lvlJc w:val="left"/>
      <w:pPr>
        <w:ind w:left="2673" w:hanging="1080"/>
      </w:pPr>
      <w:rPr>
        <w:rFonts w:hint="default"/>
      </w:rPr>
    </w:lvl>
    <w:lvl w:ilvl="7">
      <w:start w:val="1"/>
      <w:numFmt w:val="decimal"/>
      <w:lvlText w:val="%1.%2.%3.%4.%5.%6.%7.%8."/>
      <w:lvlJc w:val="left"/>
      <w:pPr>
        <w:ind w:left="3177" w:hanging="1224"/>
      </w:pPr>
      <w:rPr>
        <w:rFonts w:hint="default"/>
      </w:rPr>
    </w:lvl>
    <w:lvl w:ilvl="8">
      <w:start w:val="1"/>
      <w:numFmt w:val="decimal"/>
      <w:lvlText w:val="%1.%2.%3.%4.%5.%6.%7.%8.%9."/>
      <w:lvlJc w:val="left"/>
      <w:pPr>
        <w:ind w:left="3753" w:hanging="1440"/>
      </w:pPr>
      <w:rPr>
        <w:rFonts w:hint="default"/>
      </w:rPr>
    </w:lvl>
  </w:abstractNum>
  <w:abstractNum w:abstractNumId="16" w15:restartNumberingAfterBreak="0">
    <w:nsid w:val="2B353ACA"/>
    <w:multiLevelType w:val="multilevel"/>
    <w:tmpl w:val="4B324980"/>
    <w:name w:val="SZABÁLYOZÁS"/>
    <w:lvl w:ilvl="0">
      <w:start w:val="1"/>
      <w:numFmt w:val="decimal"/>
      <w:lvlText w:val="%1."/>
      <w:lvlJc w:val="left"/>
      <w:pPr>
        <w:ind w:left="432" w:hanging="432"/>
      </w:pPr>
      <w:rPr>
        <w:rFonts w:ascii="Times New Roman" w:hAnsi="Times New Roman" w:hint="default"/>
        <w:b w:val="0"/>
        <w:i/>
        <w:sz w:val="32"/>
      </w:rPr>
    </w:lvl>
    <w:lvl w:ilvl="1">
      <w:start w:val="1"/>
      <w:numFmt w:val="decimal"/>
      <w:lvlText w:val="%1.%2."/>
      <w:lvlJc w:val="left"/>
      <w:pPr>
        <w:ind w:left="1021" w:hanging="681"/>
      </w:pPr>
      <w:rPr>
        <w:rFonts w:ascii="Times New Roman" w:hAnsi="Times New Roman" w:hint="default"/>
        <w:b/>
        <w:i/>
        <w:sz w:val="26"/>
      </w:rPr>
    </w:lvl>
    <w:lvl w:ilvl="2">
      <w:start w:val="1"/>
      <w:numFmt w:val="decimal"/>
      <w:lvlText w:val="%1.%2.%3."/>
      <w:lvlJc w:val="left"/>
      <w:pPr>
        <w:ind w:left="1644" w:hanging="1020"/>
      </w:pPr>
      <w:rPr>
        <w:rFonts w:ascii="Times New Roman" w:hAnsi="Times New Roman" w:hint="default"/>
        <w:b/>
        <w:i w:val="0"/>
        <w:sz w:val="24"/>
      </w:rPr>
    </w:lvl>
    <w:lvl w:ilvl="3">
      <w:start w:val="1"/>
      <w:numFmt w:val="decimal"/>
      <w:lvlText w:val="%1.%2.%3.%4."/>
      <w:lvlJc w:val="left"/>
      <w:pPr>
        <w:tabs>
          <w:tab w:val="num" w:pos="907"/>
        </w:tabs>
        <w:ind w:left="2268" w:hanging="1361"/>
      </w:pPr>
      <w:rPr>
        <w:rFonts w:ascii="Times New Roman" w:hAnsi="Times New Roman" w:hint="default"/>
        <w:b w:val="0"/>
        <w:i/>
        <w:sz w:val="24"/>
      </w:rPr>
    </w:lvl>
    <w:lvl w:ilvl="4">
      <w:start w:val="1"/>
      <w:numFmt w:val="decimal"/>
      <w:lvlText w:val="%1.%2.%3.%4.%5."/>
      <w:lvlJc w:val="left"/>
      <w:pPr>
        <w:tabs>
          <w:tab w:val="num" w:pos="1247"/>
        </w:tabs>
        <w:ind w:left="2722" w:hanging="1475"/>
      </w:pPr>
      <w:rPr>
        <w:rFonts w:ascii="Times New Roman" w:hAnsi="Times New Roman" w:hint="default"/>
        <w:b w:val="0"/>
        <w:i w:val="0"/>
        <w:sz w:val="24"/>
      </w:rPr>
    </w:lvl>
    <w:lvl w:ilvl="5">
      <w:start w:val="1"/>
      <w:numFmt w:val="decimal"/>
      <w:lvlText w:val="%1.%2.%3.%4.%5.%6."/>
      <w:lvlJc w:val="left"/>
      <w:pPr>
        <w:tabs>
          <w:tab w:val="num" w:pos="1474"/>
        </w:tabs>
        <w:ind w:left="3345" w:hanging="1871"/>
      </w:pPr>
      <w:rPr>
        <w:rFonts w:ascii="Times New Roman" w:hAnsi="Times New Roman" w:hint="default"/>
        <w:b w:val="0"/>
        <w:i/>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DA977C0"/>
    <w:multiLevelType w:val="hybridMultilevel"/>
    <w:tmpl w:val="05AE5AB8"/>
    <w:name w:val="DOKSABLON2"/>
    <w:lvl w:ilvl="0" w:tplc="C0868530">
      <w:start w:val="1"/>
      <w:numFmt w:val="bullet"/>
      <w:lvlText w:val=""/>
      <w:lvlJc w:val="left"/>
      <w:pPr>
        <w:ind w:left="720" w:hanging="360"/>
      </w:pPr>
      <w:rPr>
        <w:rFonts w:ascii="Symbol" w:hAnsi="Symbol" w:hint="default"/>
        <w:sz w:val="18"/>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C0868530">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EB62F76"/>
    <w:multiLevelType w:val="hybridMultilevel"/>
    <w:tmpl w:val="191E03E2"/>
    <w:lvl w:ilvl="0" w:tplc="427CD912">
      <w:start w:val="1"/>
      <w:numFmt w:val="lowerLetter"/>
      <w:lvlText w:val="%1)"/>
      <w:lvlJc w:val="left"/>
      <w:pPr>
        <w:ind w:left="720" w:hanging="360"/>
      </w:pPr>
      <w:rPr>
        <w:rFonts w:hint="default"/>
      </w:rPr>
    </w:lvl>
    <w:lvl w:ilvl="1" w:tplc="3418C8B0">
      <w:start w:val="1"/>
      <w:numFmt w:val="lowerLetter"/>
      <w:lvlText w:val="%2."/>
      <w:lvlJc w:val="left"/>
      <w:pPr>
        <w:ind w:left="1440" w:hanging="360"/>
      </w:pPr>
    </w:lvl>
    <w:lvl w:ilvl="2" w:tplc="A4143CF0" w:tentative="1">
      <w:start w:val="1"/>
      <w:numFmt w:val="lowerRoman"/>
      <w:lvlText w:val="%3."/>
      <w:lvlJc w:val="right"/>
      <w:pPr>
        <w:ind w:left="2160" w:hanging="180"/>
      </w:pPr>
    </w:lvl>
    <w:lvl w:ilvl="3" w:tplc="2C2ABC3C" w:tentative="1">
      <w:start w:val="1"/>
      <w:numFmt w:val="decimal"/>
      <w:lvlText w:val="%4."/>
      <w:lvlJc w:val="left"/>
      <w:pPr>
        <w:ind w:left="2880" w:hanging="360"/>
      </w:pPr>
    </w:lvl>
    <w:lvl w:ilvl="4" w:tplc="D77EAC3C" w:tentative="1">
      <w:start w:val="1"/>
      <w:numFmt w:val="lowerLetter"/>
      <w:lvlText w:val="%5."/>
      <w:lvlJc w:val="left"/>
      <w:pPr>
        <w:ind w:left="3600" w:hanging="360"/>
      </w:pPr>
    </w:lvl>
    <w:lvl w:ilvl="5" w:tplc="1B2AA3E4" w:tentative="1">
      <w:start w:val="1"/>
      <w:numFmt w:val="lowerRoman"/>
      <w:lvlText w:val="%6."/>
      <w:lvlJc w:val="right"/>
      <w:pPr>
        <w:ind w:left="4320" w:hanging="180"/>
      </w:pPr>
    </w:lvl>
    <w:lvl w:ilvl="6" w:tplc="D6AE792E" w:tentative="1">
      <w:start w:val="1"/>
      <w:numFmt w:val="decimal"/>
      <w:lvlText w:val="%7."/>
      <w:lvlJc w:val="left"/>
      <w:pPr>
        <w:ind w:left="5040" w:hanging="360"/>
      </w:pPr>
    </w:lvl>
    <w:lvl w:ilvl="7" w:tplc="3E6049D4" w:tentative="1">
      <w:start w:val="1"/>
      <w:numFmt w:val="lowerLetter"/>
      <w:lvlText w:val="%8."/>
      <w:lvlJc w:val="left"/>
      <w:pPr>
        <w:ind w:left="5760" w:hanging="360"/>
      </w:pPr>
    </w:lvl>
    <w:lvl w:ilvl="8" w:tplc="DD745872" w:tentative="1">
      <w:start w:val="1"/>
      <w:numFmt w:val="lowerRoman"/>
      <w:lvlText w:val="%9."/>
      <w:lvlJc w:val="right"/>
      <w:pPr>
        <w:ind w:left="6480" w:hanging="180"/>
      </w:pPr>
    </w:lvl>
  </w:abstractNum>
  <w:abstractNum w:abstractNumId="19" w15:restartNumberingAfterBreak="0">
    <w:nsid w:val="2EF36B22"/>
    <w:multiLevelType w:val="hybridMultilevel"/>
    <w:tmpl w:val="65CCBC64"/>
    <w:lvl w:ilvl="0" w:tplc="D7EAE000">
      <w:start w:val="1"/>
      <w:numFmt w:val="lowerLetter"/>
      <w:pStyle w:val="Cm"/>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F5217F1"/>
    <w:multiLevelType w:val="multilevel"/>
    <w:tmpl w:val="49104906"/>
    <w:lvl w:ilvl="0">
      <w:start w:val="1"/>
      <w:numFmt w:val="decimal"/>
      <w:lvlText w:val="Guideline %1:"/>
      <w:lvlJc w:val="left"/>
      <w:pPr>
        <w:ind w:left="2487" w:hanging="360"/>
      </w:pPr>
      <w:rPr>
        <w:rFonts w:hint="default"/>
      </w:rPr>
    </w:lvl>
    <w:lvl w:ilvl="1">
      <w:start w:val="1"/>
      <w:numFmt w:val="decimal"/>
      <w:lvlText w:val="8.%2"/>
      <w:lvlJc w:val="left"/>
      <w:pPr>
        <w:ind w:left="7" w:hanging="432"/>
      </w:pPr>
      <w:rPr>
        <w:rFonts w:hint="default"/>
        <w:b w:val="0"/>
      </w:rPr>
    </w:lvl>
    <w:lvl w:ilvl="2">
      <w:start w:val="1"/>
      <w:numFmt w:val="decimal"/>
      <w:lvlText w:val="%1.%2.%3."/>
      <w:lvlJc w:val="left"/>
      <w:pPr>
        <w:ind w:left="657" w:hanging="504"/>
      </w:pPr>
      <w:rPr>
        <w:rFonts w:hint="default"/>
      </w:rPr>
    </w:lvl>
    <w:lvl w:ilvl="3">
      <w:start w:val="1"/>
      <w:numFmt w:val="decimal"/>
      <w:lvlText w:val="%1.%2.%3.%4."/>
      <w:lvlJc w:val="left"/>
      <w:pPr>
        <w:ind w:left="1161" w:hanging="648"/>
      </w:pPr>
      <w:rPr>
        <w:rFonts w:hint="default"/>
      </w:rPr>
    </w:lvl>
    <w:lvl w:ilvl="4">
      <w:start w:val="1"/>
      <w:numFmt w:val="decimal"/>
      <w:lvlText w:val="%1.%2.%3.%4.%5."/>
      <w:lvlJc w:val="left"/>
      <w:pPr>
        <w:ind w:left="1665" w:hanging="792"/>
      </w:pPr>
      <w:rPr>
        <w:rFonts w:hint="default"/>
      </w:rPr>
    </w:lvl>
    <w:lvl w:ilvl="5">
      <w:start w:val="1"/>
      <w:numFmt w:val="decimal"/>
      <w:lvlText w:val="%1.%2.%3.%4.%5.%6."/>
      <w:lvlJc w:val="left"/>
      <w:pPr>
        <w:ind w:left="2169" w:hanging="936"/>
      </w:pPr>
      <w:rPr>
        <w:rFonts w:hint="default"/>
      </w:rPr>
    </w:lvl>
    <w:lvl w:ilvl="6">
      <w:start w:val="1"/>
      <w:numFmt w:val="decimal"/>
      <w:lvlText w:val="%1.%2.%3.%4.%5.%6.%7."/>
      <w:lvlJc w:val="left"/>
      <w:pPr>
        <w:ind w:left="2673" w:hanging="1080"/>
      </w:pPr>
      <w:rPr>
        <w:rFonts w:hint="default"/>
      </w:rPr>
    </w:lvl>
    <w:lvl w:ilvl="7">
      <w:start w:val="1"/>
      <w:numFmt w:val="decimal"/>
      <w:lvlText w:val="%1.%2.%3.%4.%5.%6.%7.%8."/>
      <w:lvlJc w:val="left"/>
      <w:pPr>
        <w:ind w:left="3177" w:hanging="1224"/>
      </w:pPr>
      <w:rPr>
        <w:rFonts w:hint="default"/>
      </w:rPr>
    </w:lvl>
    <w:lvl w:ilvl="8">
      <w:start w:val="1"/>
      <w:numFmt w:val="decimal"/>
      <w:lvlText w:val="%1.%2.%3.%4.%5.%6.%7.%8.%9."/>
      <w:lvlJc w:val="left"/>
      <w:pPr>
        <w:ind w:left="3753" w:hanging="1440"/>
      </w:pPr>
      <w:rPr>
        <w:rFonts w:hint="default"/>
      </w:rPr>
    </w:lvl>
  </w:abstractNum>
  <w:abstractNum w:abstractNumId="21" w15:restartNumberingAfterBreak="0">
    <w:nsid w:val="32996355"/>
    <w:multiLevelType w:val="hybridMultilevel"/>
    <w:tmpl w:val="263880D6"/>
    <w:lvl w:ilvl="0" w:tplc="040E0017">
      <w:start w:val="1"/>
      <w:numFmt w:val="lowerLetter"/>
      <w:lvlText w:val="%1)"/>
      <w:lvlJc w:val="left"/>
      <w:pPr>
        <w:ind w:left="720" w:hanging="360"/>
      </w:pPr>
      <w:rPr>
        <w:rFonts w:hint="default"/>
      </w:rPr>
    </w:lvl>
    <w:lvl w:ilvl="1" w:tplc="040E001B">
      <w:start w:val="1"/>
      <w:numFmt w:val="lowerRoman"/>
      <w:lvlText w:val="%2."/>
      <w:lvlJc w:val="right"/>
      <w:pPr>
        <w:ind w:left="1440" w:hanging="360"/>
      </w:pPr>
      <w:rPr>
        <w:rFonts w:hint="default"/>
      </w:rPr>
    </w:lvl>
    <w:lvl w:ilvl="2" w:tplc="3B02157C">
      <w:start w:val="13"/>
      <w:numFmt w:val="decimal"/>
      <w:lvlText w:val="%3."/>
      <w:lvlJc w:val="left"/>
      <w:pPr>
        <w:ind w:left="2160" w:hanging="360"/>
      </w:pPr>
      <w:rPr>
        <w:rFont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3D2500B"/>
    <w:multiLevelType w:val="hybridMultilevel"/>
    <w:tmpl w:val="F2CC0D68"/>
    <w:lvl w:ilvl="0" w:tplc="DA14DD54">
      <w:numFmt w:val="bullet"/>
      <w:lvlText w:val="–"/>
      <w:lvlJc w:val="left"/>
      <w:pPr>
        <w:ind w:left="720" w:hanging="360"/>
      </w:pPr>
      <w:rPr>
        <w:rFonts w:ascii="Calibri" w:eastAsia="MS PGothic" w:hAnsi="Calibri" w:cs="Times New Roman" w:hint="default"/>
      </w:rPr>
    </w:lvl>
    <w:lvl w:ilvl="1" w:tplc="7D500D7C" w:tentative="1">
      <w:start w:val="1"/>
      <w:numFmt w:val="bullet"/>
      <w:lvlText w:val="o"/>
      <w:lvlJc w:val="left"/>
      <w:pPr>
        <w:ind w:left="1440" w:hanging="360"/>
      </w:pPr>
      <w:rPr>
        <w:rFonts w:ascii="Courier New" w:hAnsi="Courier New" w:cs="Courier New" w:hint="default"/>
      </w:rPr>
    </w:lvl>
    <w:lvl w:ilvl="2" w:tplc="A4FCF24C" w:tentative="1">
      <w:start w:val="1"/>
      <w:numFmt w:val="bullet"/>
      <w:lvlText w:val=""/>
      <w:lvlJc w:val="left"/>
      <w:pPr>
        <w:ind w:left="2160" w:hanging="360"/>
      </w:pPr>
      <w:rPr>
        <w:rFonts w:ascii="Wingdings" w:hAnsi="Wingdings" w:hint="default"/>
      </w:rPr>
    </w:lvl>
    <w:lvl w:ilvl="3" w:tplc="FFA04C40" w:tentative="1">
      <w:start w:val="1"/>
      <w:numFmt w:val="bullet"/>
      <w:lvlText w:val=""/>
      <w:lvlJc w:val="left"/>
      <w:pPr>
        <w:ind w:left="2880" w:hanging="360"/>
      </w:pPr>
      <w:rPr>
        <w:rFonts w:ascii="Symbol" w:hAnsi="Symbol" w:hint="default"/>
      </w:rPr>
    </w:lvl>
    <w:lvl w:ilvl="4" w:tplc="C9847A74" w:tentative="1">
      <w:start w:val="1"/>
      <w:numFmt w:val="bullet"/>
      <w:lvlText w:val="o"/>
      <w:lvlJc w:val="left"/>
      <w:pPr>
        <w:ind w:left="3600" w:hanging="360"/>
      </w:pPr>
      <w:rPr>
        <w:rFonts w:ascii="Courier New" w:hAnsi="Courier New" w:cs="Courier New" w:hint="default"/>
      </w:rPr>
    </w:lvl>
    <w:lvl w:ilvl="5" w:tplc="1C264BD0" w:tentative="1">
      <w:start w:val="1"/>
      <w:numFmt w:val="bullet"/>
      <w:lvlText w:val=""/>
      <w:lvlJc w:val="left"/>
      <w:pPr>
        <w:ind w:left="4320" w:hanging="360"/>
      </w:pPr>
      <w:rPr>
        <w:rFonts w:ascii="Wingdings" w:hAnsi="Wingdings" w:hint="default"/>
      </w:rPr>
    </w:lvl>
    <w:lvl w:ilvl="6" w:tplc="C2F6D9B4" w:tentative="1">
      <w:start w:val="1"/>
      <w:numFmt w:val="bullet"/>
      <w:lvlText w:val=""/>
      <w:lvlJc w:val="left"/>
      <w:pPr>
        <w:ind w:left="5040" w:hanging="360"/>
      </w:pPr>
      <w:rPr>
        <w:rFonts w:ascii="Symbol" w:hAnsi="Symbol" w:hint="default"/>
      </w:rPr>
    </w:lvl>
    <w:lvl w:ilvl="7" w:tplc="669039CC" w:tentative="1">
      <w:start w:val="1"/>
      <w:numFmt w:val="bullet"/>
      <w:lvlText w:val="o"/>
      <w:lvlJc w:val="left"/>
      <w:pPr>
        <w:ind w:left="5760" w:hanging="360"/>
      </w:pPr>
      <w:rPr>
        <w:rFonts w:ascii="Courier New" w:hAnsi="Courier New" w:cs="Courier New" w:hint="default"/>
      </w:rPr>
    </w:lvl>
    <w:lvl w:ilvl="8" w:tplc="90A237EA" w:tentative="1">
      <w:start w:val="1"/>
      <w:numFmt w:val="bullet"/>
      <w:lvlText w:val=""/>
      <w:lvlJc w:val="left"/>
      <w:pPr>
        <w:ind w:left="6480" w:hanging="360"/>
      </w:pPr>
      <w:rPr>
        <w:rFonts w:ascii="Wingdings" w:hAnsi="Wingdings" w:hint="default"/>
      </w:rPr>
    </w:lvl>
  </w:abstractNum>
  <w:abstractNum w:abstractNumId="23" w15:restartNumberingAfterBreak="0">
    <w:nsid w:val="37144946"/>
    <w:multiLevelType w:val="multilevel"/>
    <w:tmpl w:val="54105D90"/>
    <w:lvl w:ilvl="0">
      <w:start w:val="1"/>
      <w:numFmt w:val="decimal"/>
      <w:lvlText w:val="%1."/>
      <w:lvlJc w:val="left"/>
      <w:pPr>
        <w:tabs>
          <w:tab w:val="num" w:pos="574"/>
        </w:tabs>
        <w:ind w:left="574" w:hanging="432"/>
      </w:pPr>
      <w:rPr>
        <w:rFonts w:hint="default"/>
      </w:rPr>
    </w:lvl>
    <w:lvl w:ilvl="1">
      <w:start w:val="1"/>
      <w:numFmt w:val="decimal"/>
      <w:lvlText w:val="%1.%2."/>
      <w:lvlJc w:val="left"/>
      <w:pPr>
        <w:tabs>
          <w:tab w:val="num" w:pos="1430"/>
        </w:tabs>
        <w:ind w:left="1142" w:hanging="432"/>
      </w:pPr>
      <w:rPr>
        <w:rFonts w:hint="default"/>
      </w:rPr>
    </w:lvl>
    <w:lvl w:ilvl="2">
      <w:start w:val="1"/>
      <w:numFmt w:val="decimal"/>
      <w:pStyle w:val="Cmsor3"/>
      <w:lvlText w:val="%1.%2.%3."/>
      <w:lvlJc w:val="left"/>
      <w:pPr>
        <w:tabs>
          <w:tab w:val="num" w:pos="1571"/>
        </w:tabs>
        <w:ind w:left="1283" w:hanging="432"/>
      </w:pPr>
      <w:rPr>
        <w:rFonts w:hint="default"/>
        <w:b/>
      </w:rPr>
    </w:lvl>
    <w:lvl w:ilvl="3">
      <w:start w:val="1"/>
      <w:numFmt w:val="decimal"/>
      <w:lvlText w:val="%1.%2.%3.%4."/>
      <w:lvlJc w:val="left"/>
      <w:pPr>
        <w:tabs>
          <w:tab w:val="num" w:pos="2073"/>
        </w:tabs>
        <w:ind w:left="2073"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37EF02FA"/>
    <w:multiLevelType w:val="hybridMultilevel"/>
    <w:tmpl w:val="F9446C9E"/>
    <w:lvl w:ilvl="0" w:tplc="7D6AEE94">
      <w:start w:val="1"/>
      <w:numFmt w:val="lowerLetter"/>
      <w:lvlText w:val="%1)"/>
      <w:lvlJc w:val="left"/>
      <w:pPr>
        <w:ind w:left="1794" w:hanging="360"/>
      </w:pPr>
      <w:rPr>
        <w:rFonts w:hint="default"/>
      </w:rPr>
    </w:lvl>
    <w:lvl w:ilvl="1" w:tplc="595A32F0" w:tentative="1">
      <w:start w:val="1"/>
      <w:numFmt w:val="lowerLetter"/>
      <w:lvlText w:val="%2."/>
      <w:lvlJc w:val="left"/>
      <w:pPr>
        <w:ind w:left="2514" w:hanging="360"/>
      </w:pPr>
    </w:lvl>
    <w:lvl w:ilvl="2" w:tplc="7BD41146" w:tentative="1">
      <w:start w:val="1"/>
      <w:numFmt w:val="lowerRoman"/>
      <w:lvlText w:val="%3."/>
      <w:lvlJc w:val="right"/>
      <w:pPr>
        <w:ind w:left="3234" w:hanging="180"/>
      </w:pPr>
    </w:lvl>
    <w:lvl w:ilvl="3" w:tplc="286E49A8" w:tentative="1">
      <w:start w:val="1"/>
      <w:numFmt w:val="decimal"/>
      <w:lvlText w:val="%4."/>
      <w:lvlJc w:val="left"/>
      <w:pPr>
        <w:ind w:left="3954" w:hanging="360"/>
      </w:pPr>
    </w:lvl>
    <w:lvl w:ilvl="4" w:tplc="25AA7876" w:tentative="1">
      <w:start w:val="1"/>
      <w:numFmt w:val="lowerLetter"/>
      <w:lvlText w:val="%5."/>
      <w:lvlJc w:val="left"/>
      <w:pPr>
        <w:ind w:left="4674" w:hanging="360"/>
      </w:pPr>
    </w:lvl>
    <w:lvl w:ilvl="5" w:tplc="E2D8208A" w:tentative="1">
      <w:start w:val="1"/>
      <w:numFmt w:val="lowerRoman"/>
      <w:lvlText w:val="%6."/>
      <w:lvlJc w:val="right"/>
      <w:pPr>
        <w:ind w:left="5394" w:hanging="180"/>
      </w:pPr>
    </w:lvl>
    <w:lvl w:ilvl="6" w:tplc="A6605C00" w:tentative="1">
      <w:start w:val="1"/>
      <w:numFmt w:val="decimal"/>
      <w:lvlText w:val="%7."/>
      <w:lvlJc w:val="left"/>
      <w:pPr>
        <w:ind w:left="6114" w:hanging="360"/>
      </w:pPr>
    </w:lvl>
    <w:lvl w:ilvl="7" w:tplc="BF50DAF6" w:tentative="1">
      <w:start w:val="1"/>
      <w:numFmt w:val="lowerLetter"/>
      <w:lvlText w:val="%8."/>
      <w:lvlJc w:val="left"/>
      <w:pPr>
        <w:ind w:left="6834" w:hanging="360"/>
      </w:pPr>
    </w:lvl>
    <w:lvl w:ilvl="8" w:tplc="AAA06CC6" w:tentative="1">
      <w:start w:val="1"/>
      <w:numFmt w:val="lowerRoman"/>
      <w:lvlText w:val="%9."/>
      <w:lvlJc w:val="right"/>
      <w:pPr>
        <w:ind w:left="7554" w:hanging="180"/>
      </w:pPr>
    </w:lvl>
  </w:abstractNum>
  <w:abstractNum w:abstractNumId="25" w15:restartNumberingAfterBreak="0">
    <w:nsid w:val="399D07D2"/>
    <w:multiLevelType w:val="multilevel"/>
    <w:tmpl w:val="48D809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1800" w:hanging="1440"/>
      </w:pPr>
      <w:rPr>
        <w:rFonts w:cstheme="minorBidi" w:hint="default"/>
      </w:rPr>
    </w:lvl>
  </w:abstractNum>
  <w:abstractNum w:abstractNumId="26" w15:restartNumberingAfterBreak="0">
    <w:nsid w:val="3AD369E5"/>
    <w:multiLevelType w:val="hybridMultilevel"/>
    <w:tmpl w:val="85FA7264"/>
    <w:lvl w:ilvl="0" w:tplc="54E40D38">
      <w:start w:val="1"/>
      <w:numFmt w:val="upperRoman"/>
      <w:lvlText w:val="%1."/>
      <w:lvlJc w:val="left"/>
      <w:pPr>
        <w:ind w:left="1004" w:hanging="720"/>
      </w:pPr>
      <w:rPr>
        <w:rFonts w:hint="default"/>
      </w:rPr>
    </w:lvl>
    <w:lvl w:ilvl="1" w:tplc="040E0019">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7" w15:restartNumberingAfterBreak="0">
    <w:nsid w:val="3EDA7276"/>
    <w:multiLevelType w:val="multilevel"/>
    <w:tmpl w:val="4120C8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5812C7F"/>
    <w:multiLevelType w:val="hybridMultilevel"/>
    <w:tmpl w:val="5C9E73E2"/>
    <w:lvl w:ilvl="0" w:tplc="667AE042">
      <w:start w:val="1"/>
      <w:numFmt w:val="decimal"/>
      <w:lvlText w:val="%1 Iránymutatás:"/>
      <w:lvlJc w:val="left"/>
      <w:pPr>
        <w:ind w:left="1070" w:hanging="360"/>
      </w:pPr>
      <w:rPr>
        <w:rFonts w:hint="default"/>
        <w:color w:val="1F497D" w:themeColor="text2"/>
      </w:rPr>
    </w:lvl>
    <w:lvl w:ilvl="1" w:tplc="FA9E2D9A" w:tentative="1">
      <w:start w:val="1"/>
      <w:numFmt w:val="lowerLetter"/>
      <w:lvlText w:val="%2."/>
      <w:lvlJc w:val="left"/>
      <w:pPr>
        <w:ind w:left="733" w:hanging="360"/>
      </w:pPr>
    </w:lvl>
    <w:lvl w:ilvl="2" w:tplc="B520344C" w:tentative="1">
      <w:start w:val="1"/>
      <w:numFmt w:val="lowerRoman"/>
      <w:lvlText w:val="%3."/>
      <w:lvlJc w:val="right"/>
      <w:pPr>
        <w:ind w:left="1453" w:hanging="180"/>
      </w:pPr>
    </w:lvl>
    <w:lvl w:ilvl="3" w:tplc="AC1C2954" w:tentative="1">
      <w:start w:val="1"/>
      <w:numFmt w:val="decimal"/>
      <w:lvlText w:val="%4."/>
      <w:lvlJc w:val="left"/>
      <w:pPr>
        <w:ind w:left="2173" w:hanging="360"/>
      </w:pPr>
    </w:lvl>
    <w:lvl w:ilvl="4" w:tplc="E16C891E" w:tentative="1">
      <w:start w:val="1"/>
      <w:numFmt w:val="lowerLetter"/>
      <w:lvlText w:val="%5."/>
      <w:lvlJc w:val="left"/>
      <w:pPr>
        <w:ind w:left="2893" w:hanging="360"/>
      </w:pPr>
    </w:lvl>
    <w:lvl w:ilvl="5" w:tplc="C1C0868C" w:tentative="1">
      <w:start w:val="1"/>
      <w:numFmt w:val="lowerRoman"/>
      <w:lvlText w:val="%6."/>
      <w:lvlJc w:val="right"/>
      <w:pPr>
        <w:ind w:left="3613" w:hanging="180"/>
      </w:pPr>
    </w:lvl>
    <w:lvl w:ilvl="6" w:tplc="33AA8DB6" w:tentative="1">
      <w:start w:val="1"/>
      <w:numFmt w:val="decimal"/>
      <w:lvlText w:val="%7."/>
      <w:lvlJc w:val="left"/>
      <w:pPr>
        <w:ind w:left="4333" w:hanging="360"/>
      </w:pPr>
    </w:lvl>
    <w:lvl w:ilvl="7" w:tplc="E8720268" w:tentative="1">
      <w:start w:val="1"/>
      <w:numFmt w:val="lowerLetter"/>
      <w:lvlText w:val="%8."/>
      <w:lvlJc w:val="left"/>
      <w:pPr>
        <w:ind w:left="5053" w:hanging="360"/>
      </w:pPr>
    </w:lvl>
    <w:lvl w:ilvl="8" w:tplc="C0B8E030" w:tentative="1">
      <w:start w:val="1"/>
      <w:numFmt w:val="lowerRoman"/>
      <w:lvlText w:val="%9."/>
      <w:lvlJc w:val="right"/>
      <w:pPr>
        <w:ind w:left="5773" w:hanging="180"/>
      </w:pPr>
    </w:lvl>
  </w:abstractNum>
  <w:abstractNum w:abstractNumId="29" w15:restartNumberingAfterBreak="0">
    <w:nsid w:val="4AF97E9C"/>
    <w:multiLevelType w:val="hybridMultilevel"/>
    <w:tmpl w:val="1AB637D4"/>
    <w:lvl w:ilvl="0" w:tplc="14428B6E">
      <w:start w:val="1"/>
      <w:numFmt w:val="lowerLetter"/>
      <w:lvlText w:val="(%1)"/>
      <w:lvlJc w:val="left"/>
      <w:pPr>
        <w:ind w:left="720" w:hanging="360"/>
      </w:pPr>
      <w:rPr>
        <w:rFonts w:hint="default"/>
      </w:rPr>
    </w:lvl>
    <w:lvl w:ilvl="1" w:tplc="771C0D78" w:tentative="1">
      <w:start w:val="1"/>
      <w:numFmt w:val="bullet"/>
      <w:lvlText w:val="o"/>
      <w:lvlJc w:val="left"/>
      <w:pPr>
        <w:ind w:left="1440" w:hanging="360"/>
      </w:pPr>
      <w:rPr>
        <w:rFonts w:ascii="Courier New" w:hAnsi="Courier New" w:cs="Courier New" w:hint="default"/>
      </w:rPr>
    </w:lvl>
    <w:lvl w:ilvl="2" w:tplc="03A04EB8" w:tentative="1">
      <w:start w:val="1"/>
      <w:numFmt w:val="bullet"/>
      <w:lvlText w:val=""/>
      <w:lvlJc w:val="left"/>
      <w:pPr>
        <w:ind w:left="2160" w:hanging="360"/>
      </w:pPr>
      <w:rPr>
        <w:rFonts w:ascii="Wingdings" w:hAnsi="Wingdings" w:hint="default"/>
      </w:rPr>
    </w:lvl>
    <w:lvl w:ilvl="3" w:tplc="6562E728" w:tentative="1">
      <w:start w:val="1"/>
      <w:numFmt w:val="bullet"/>
      <w:lvlText w:val=""/>
      <w:lvlJc w:val="left"/>
      <w:pPr>
        <w:ind w:left="2880" w:hanging="360"/>
      </w:pPr>
      <w:rPr>
        <w:rFonts w:ascii="Symbol" w:hAnsi="Symbol" w:hint="default"/>
      </w:rPr>
    </w:lvl>
    <w:lvl w:ilvl="4" w:tplc="7B3C2636" w:tentative="1">
      <w:start w:val="1"/>
      <w:numFmt w:val="bullet"/>
      <w:lvlText w:val="o"/>
      <w:lvlJc w:val="left"/>
      <w:pPr>
        <w:ind w:left="3600" w:hanging="360"/>
      </w:pPr>
      <w:rPr>
        <w:rFonts w:ascii="Courier New" w:hAnsi="Courier New" w:cs="Courier New" w:hint="default"/>
      </w:rPr>
    </w:lvl>
    <w:lvl w:ilvl="5" w:tplc="4634A71A" w:tentative="1">
      <w:start w:val="1"/>
      <w:numFmt w:val="bullet"/>
      <w:lvlText w:val=""/>
      <w:lvlJc w:val="left"/>
      <w:pPr>
        <w:ind w:left="4320" w:hanging="360"/>
      </w:pPr>
      <w:rPr>
        <w:rFonts w:ascii="Wingdings" w:hAnsi="Wingdings" w:hint="default"/>
      </w:rPr>
    </w:lvl>
    <w:lvl w:ilvl="6" w:tplc="27729030" w:tentative="1">
      <w:start w:val="1"/>
      <w:numFmt w:val="bullet"/>
      <w:lvlText w:val=""/>
      <w:lvlJc w:val="left"/>
      <w:pPr>
        <w:ind w:left="5040" w:hanging="360"/>
      </w:pPr>
      <w:rPr>
        <w:rFonts w:ascii="Symbol" w:hAnsi="Symbol" w:hint="default"/>
      </w:rPr>
    </w:lvl>
    <w:lvl w:ilvl="7" w:tplc="0F06CAAC" w:tentative="1">
      <w:start w:val="1"/>
      <w:numFmt w:val="bullet"/>
      <w:lvlText w:val="o"/>
      <w:lvlJc w:val="left"/>
      <w:pPr>
        <w:ind w:left="5760" w:hanging="360"/>
      </w:pPr>
      <w:rPr>
        <w:rFonts w:ascii="Courier New" w:hAnsi="Courier New" w:cs="Courier New" w:hint="default"/>
      </w:rPr>
    </w:lvl>
    <w:lvl w:ilvl="8" w:tplc="A7F0473E" w:tentative="1">
      <w:start w:val="1"/>
      <w:numFmt w:val="bullet"/>
      <w:lvlText w:val=""/>
      <w:lvlJc w:val="left"/>
      <w:pPr>
        <w:ind w:left="6480" w:hanging="360"/>
      </w:pPr>
      <w:rPr>
        <w:rFonts w:ascii="Wingdings" w:hAnsi="Wingdings" w:hint="default"/>
      </w:rPr>
    </w:lvl>
  </w:abstractNum>
  <w:abstractNum w:abstractNumId="30" w15:restartNumberingAfterBreak="0">
    <w:nsid w:val="4F7B71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0227369"/>
    <w:multiLevelType w:val="hybridMultilevel"/>
    <w:tmpl w:val="3698DA06"/>
    <w:lvl w:ilvl="0" w:tplc="A50C4FC6">
      <w:start w:val="1"/>
      <w:numFmt w:val="decimal"/>
      <w:pStyle w:val="numberedparagraph"/>
      <w:lvlText w:val="%1."/>
      <w:lvlJc w:val="left"/>
      <w:pPr>
        <w:tabs>
          <w:tab w:val="num" w:pos="284"/>
        </w:tabs>
        <w:ind w:left="284" w:hanging="28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C3BA56B8">
      <w:start w:val="1"/>
      <w:numFmt w:val="lowerRoman"/>
      <w:lvlText w:val="%6."/>
      <w:lvlJc w:val="right"/>
      <w:pPr>
        <w:ind w:left="4320" w:hanging="180"/>
      </w:pPr>
      <w:rPr>
        <w:i w:val="0"/>
        <w:color w:val="auto"/>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201F22"/>
    <w:multiLevelType w:val="hybridMultilevel"/>
    <w:tmpl w:val="2910CCF2"/>
    <w:name w:val="DOKSABLON22"/>
    <w:lvl w:ilvl="0" w:tplc="06BCCB16">
      <w:start w:val="1"/>
      <w:numFmt w:val="bullet"/>
      <w:lvlText w:val=""/>
      <w:lvlJc w:val="left"/>
      <w:pPr>
        <w:ind w:left="720" w:hanging="360"/>
      </w:pPr>
      <w:rPr>
        <w:rFonts w:ascii="Symbol" w:hAnsi="Symbol" w:hint="default"/>
        <w:sz w:val="1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594F06A3"/>
    <w:multiLevelType w:val="multilevel"/>
    <w:tmpl w:val="BADACF2A"/>
    <w:lvl w:ilvl="0">
      <w:start w:val="1"/>
      <w:numFmt w:val="decimal"/>
      <w:lvlText w:val="Guideline %1:"/>
      <w:lvlJc w:val="left"/>
      <w:pPr>
        <w:ind w:left="2487" w:hanging="360"/>
      </w:pPr>
      <w:rPr>
        <w:rFonts w:hint="default"/>
      </w:rPr>
    </w:lvl>
    <w:lvl w:ilvl="1">
      <w:start w:val="1"/>
      <w:numFmt w:val="decimal"/>
      <w:lvlText w:val="6.%2"/>
      <w:lvlJc w:val="left"/>
      <w:pPr>
        <w:ind w:left="7" w:hanging="432"/>
      </w:pPr>
      <w:rPr>
        <w:rFonts w:hint="default"/>
        <w:b w:val="0"/>
        <w:lang w:val="en-US"/>
      </w:rPr>
    </w:lvl>
    <w:lvl w:ilvl="2">
      <w:start w:val="1"/>
      <w:numFmt w:val="decimal"/>
      <w:lvlText w:val="%1.%2.%3."/>
      <w:lvlJc w:val="left"/>
      <w:pPr>
        <w:ind w:left="657" w:hanging="504"/>
      </w:pPr>
      <w:rPr>
        <w:rFonts w:hint="default"/>
      </w:rPr>
    </w:lvl>
    <w:lvl w:ilvl="3">
      <w:start w:val="1"/>
      <w:numFmt w:val="decimal"/>
      <w:lvlText w:val="%1.%2.%3.%4."/>
      <w:lvlJc w:val="left"/>
      <w:pPr>
        <w:ind w:left="1161" w:hanging="648"/>
      </w:pPr>
      <w:rPr>
        <w:rFonts w:hint="default"/>
      </w:rPr>
    </w:lvl>
    <w:lvl w:ilvl="4">
      <w:start w:val="1"/>
      <w:numFmt w:val="decimal"/>
      <w:lvlText w:val="%1.%2.%3.%4.%5."/>
      <w:lvlJc w:val="left"/>
      <w:pPr>
        <w:ind w:left="1665" w:hanging="792"/>
      </w:pPr>
      <w:rPr>
        <w:rFonts w:hint="default"/>
      </w:rPr>
    </w:lvl>
    <w:lvl w:ilvl="5">
      <w:start w:val="1"/>
      <w:numFmt w:val="decimal"/>
      <w:lvlText w:val="%1.%2.%3.%4.%5.%6."/>
      <w:lvlJc w:val="left"/>
      <w:pPr>
        <w:ind w:left="2169" w:hanging="936"/>
      </w:pPr>
      <w:rPr>
        <w:rFonts w:hint="default"/>
      </w:rPr>
    </w:lvl>
    <w:lvl w:ilvl="6">
      <w:start w:val="1"/>
      <w:numFmt w:val="decimal"/>
      <w:lvlText w:val="%1.%2.%3.%4.%5.%6.%7."/>
      <w:lvlJc w:val="left"/>
      <w:pPr>
        <w:ind w:left="2673" w:hanging="1080"/>
      </w:pPr>
      <w:rPr>
        <w:rFonts w:hint="default"/>
      </w:rPr>
    </w:lvl>
    <w:lvl w:ilvl="7">
      <w:start w:val="1"/>
      <w:numFmt w:val="decimal"/>
      <w:lvlText w:val="%1.%2.%3.%4.%5.%6.%7.%8."/>
      <w:lvlJc w:val="left"/>
      <w:pPr>
        <w:ind w:left="3177" w:hanging="1224"/>
      </w:pPr>
      <w:rPr>
        <w:rFonts w:hint="default"/>
      </w:rPr>
    </w:lvl>
    <w:lvl w:ilvl="8">
      <w:start w:val="1"/>
      <w:numFmt w:val="decimal"/>
      <w:lvlText w:val="%1.%2.%3.%4.%5.%6.%7.%8.%9."/>
      <w:lvlJc w:val="left"/>
      <w:pPr>
        <w:ind w:left="3753" w:hanging="1440"/>
      </w:pPr>
      <w:rPr>
        <w:rFonts w:hint="default"/>
      </w:rPr>
    </w:lvl>
  </w:abstractNum>
  <w:abstractNum w:abstractNumId="34" w15:restartNumberingAfterBreak="0">
    <w:nsid w:val="59956EC4"/>
    <w:multiLevelType w:val="multilevel"/>
    <w:tmpl w:val="4B8EF574"/>
    <w:styleLink w:val="Stlus1"/>
    <w:lvl w:ilvl="0">
      <w:start w:val="1"/>
      <w:numFmt w:val="decimal"/>
      <w:lvlText w:val="%1."/>
      <w:lvlJc w:val="left"/>
      <w:pPr>
        <w:ind w:left="4137" w:hanging="368"/>
      </w:pPr>
      <w:rPr>
        <w:rFonts w:ascii="Times New Roman" w:hAnsi="Times New Roman" w:hint="default"/>
        <w:b/>
        <w:i/>
        <w:sz w:val="28"/>
      </w:rPr>
    </w:lvl>
    <w:lvl w:ilvl="1">
      <w:start w:val="1"/>
      <w:numFmt w:val="decimal"/>
      <w:lvlText w:val="%1.%2."/>
      <w:lvlJc w:val="left"/>
      <w:pPr>
        <w:ind w:left="4194" w:hanging="85"/>
      </w:pPr>
      <w:rPr>
        <w:rFonts w:ascii="Times New Roman" w:hAnsi="Times New Roman" w:hint="default"/>
        <w:b/>
        <w:i/>
        <w:sz w:val="26"/>
      </w:rPr>
    </w:lvl>
    <w:lvl w:ilvl="2">
      <w:start w:val="1"/>
      <w:numFmt w:val="decimal"/>
      <w:lvlText w:val="%1.%2.%3."/>
      <w:lvlJc w:val="left"/>
      <w:pPr>
        <w:ind w:left="4535" w:hanging="86"/>
      </w:pPr>
      <w:rPr>
        <w:rFonts w:ascii="Times New Roman" w:hAnsi="Times New Roman" w:hint="default"/>
        <w:sz w:val="24"/>
      </w:rPr>
    </w:lvl>
    <w:lvl w:ilvl="3">
      <w:start w:val="1"/>
      <w:numFmt w:val="decimal"/>
      <w:lvlText w:val="%1.%2.%3.%4."/>
      <w:lvlJc w:val="left"/>
      <w:pPr>
        <w:ind w:left="4762" w:firstLine="27"/>
      </w:pPr>
      <w:rPr>
        <w:rFonts w:ascii="Times New Roman" w:hAnsi="Times New Roman" w:hint="default"/>
        <w:i/>
        <w:sz w:val="24"/>
      </w:rPr>
    </w:lvl>
    <w:lvl w:ilvl="4">
      <w:start w:val="1"/>
      <w:numFmt w:val="decimal"/>
      <w:lvlText w:val="%1.%2.%3.%4.%5."/>
      <w:lvlJc w:val="left"/>
      <w:pPr>
        <w:ind w:left="5160" w:hanging="31"/>
      </w:pPr>
      <w:rPr>
        <w:rFonts w:ascii="Times New Roman" w:hAnsi="Times New Roman" w:hint="default"/>
        <w:i/>
        <w:sz w:val="24"/>
      </w:rPr>
    </w:lvl>
    <w:lvl w:ilvl="5">
      <w:start w:val="1"/>
      <w:numFmt w:val="decimal"/>
      <w:lvlText w:val="%1.%2.%3.%4.%5.%6"/>
      <w:lvlJc w:val="left"/>
      <w:pPr>
        <w:ind w:left="5837" w:hanging="368"/>
      </w:pPr>
      <w:rPr>
        <w:rFonts w:hint="default"/>
      </w:rPr>
    </w:lvl>
    <w:lvl w:ilvl="6">
      <w:start w:val="1"/>
      <w:numFmt w:val="decimal"/>
      <w:lvlText w:val="%1.%2.%3.%4.%5.%6.%7"/>
      <w:lvlJc w:val="left"/>
      <w:pPr>
        <w:ind w:left="6177" w:hanging="368"/>
      </w:pPr>
      <w:rPr>
        <w:rFonts w:hint="default"/>
      </w:rPr>
    </w:lvl>
    <w:lvl w:ilvl="7">
      <w:start w:val="1"/>
      <w:numFmt w:val="decimal"/>
      <w:lvlText w:val="%1.%2.%3.%4.%5.%6.%7.%8"/>
      <w:lvlJc w:val="left"/>
      <w:pPr>
        <w:ind w:left="6517" w:hanging="368"/>
      </w:pPr>
      <w:rPr>
        <w:rFonts w:hint="default"/>
      </w:rPr>
    </w:lvl>
    <w:lvl w:ilvl="8">
      <w:start w:val="1"/>
      <w:numFmt w:val="decimal"/>
      <w:lvlText w:val="%1.%2.%3.%4.%5.%6.%7.%8.%9"/>
      <w:lvlJc w:val="left"/>
      <w:pPr>
        <w:ind w:left="6857" w:hanging="368"/>
      </w:pPr>
      <w:rPr>
        <w:rFonts w:hint="default"/>
      </w:rPr>
    </w:lvl>
  </w:abstractNum>
  <w:abstractNum w:abstractNumId="35" w15:restartNumberingAfterBreak="0">
    <w:nsid w:val="5C0D32A9"/>
    <w:multiLevelType w:val="hybridMultilevel"/>
    <w:tmpl w:val="91D62AE8"/>
    <w:lvl w:ilvl="0" w:tplc="D3F02AC8">
      <w:start w:val="1"/>
      <w:numFmt w:val="lowerLetter"/>
      <w:lvlText w:val="%1)"/>
      <w:lvlJc w:val="left"/>
      <w:pPr>
        <w:ind w:left="720" w:hanging="360"/>
      </w:pPr>
      <w:rPr>
        <w:rFonts w:hint="default"/>
      </w:rPr>
    </w:lvl>
    <w:lvl w:ilvl="1" w:tplc="7EAE4D1A" w:tentative="1">
      <w:start w:val="1"/>
      <w:numFmt w:val="bullet"/>
      <w:lvlText w:val="o"/>
      <w:lvlJc w:val="left"/>
      <w:pPr>
        <w:ind w:left="1440" w:hanging="360"/>
      </w:pPr>
      <w:rPr>
        <w:rFonts w:ascii="Courier New" w:hAnsi="Courier New" w:cs="Courier New" w:hint="default"/>
      </w:rPr>
    </w:lvl>
    <w:lvl w:ilvl="2" w:tplc="6ACA25D2" w:tentative="1">
      <w:start w:val="1"/>
      <w:numFmt w:val="bullet"/>
      <w:lvlText w:val=""/>
      <w:lvlJc w:val="left"/>
      <w:pPr>
        <w:ind w:left="2160" w:hanging="360"/>
      </w:pPr>
      <w:rPr>
        <w:rFonts w:ascii="Wingdings" w:hAnsi="Wingdings" w:hint="default"/>
      </w:rPr>
    </w:lvl>
    <w:lvl w:ilvl="3" w:tplc="5E287852" w:tentative="1">
      <w:start w:val="1"/>
      <w:numFmt w:val="bullet"/>
      <w:lvlText w:val=""/>
      <w:lvlJc w:val="left"/>
      <w:pPr>
        <w:ind w:left="2880" w:hanging="360"/>
      </w:pPr>
      <w:rPr>
        <w:rFonts w:ascii="Symbol" w:hAnsi="Symbol" w:hint="default"/>
      </w:rPr>
    </w:lvl>
    <w:lvl w:ilvl="4" w:tplc="851A9C68" w:tentative="1">
      <w:start w:val="1"/>
      <w:numFmt w:val="bullet"/>
      <w:lvlText w:val="o"/>
      <w:lvlJc w:val="left"/>
      <w:pPr>
        <w:ind w:left="3600" w:hanging="360"/>
      </w:pPr>
      <w:rPr>
        <w:rFonts w:ascii="Courier New" w:hAnsi="Courier New" w:cs="Courier New" w:hint="default"/>
      </w:rPr>
    </w:lvl>
    <w:lvl w:ilvl="5" w:tplc="AF525958" w:tentative="1">
      <w:start w:val="1"/>
      <w:numFmt w:val="bullet"/>
      <w:lvlText w:val=""/>
      <w:lvlJc w:val="left"/>
      <w:pPr>
        <w:ind w:left="4320" w:hanging="360"/>
      </w:pPr>
      <w:rPr>
        <w:rFonts w:ascii="Wingdings" w:hAnsi="Wingdings" w:hint="default"/>
      </w:rPr>
    </w:lvl>
    <w:lvl w:ilvl="6" w:tplc="07082434" w:tentative="1">
      <w:start w:val="1"/>
      <w:numFmt w:val="bullet"/>
      <w:lvlText w:val=""/>
      <w:lvlJc w:val="left"/>
      <w:pPr>
        <w:ind w:left="5040" w:hanging="360"/>
      </w:pPr>
      <w:rPr>
        <w:rFonts w:ascii="Symbol" w:hAnsi="Symbol" w:hint="default"/>
      </w:rPr>
    </w:lvl>
    <w:lvl w:ilvl="7" w:tplc="65A25E90" w:tentative="1">
      <w:start w:val="1"/>
      <w:numFmt w:val="bullet"/>
      <w:lvlText w:val="o"/>
      <w:lvlJc w:val="left"/>
      <w:pPr>
        <w:ind w:left="5760" w:hanging="360"/>
      </w:pPr>
      <w:rPr>
        <w:rFonts w:ascii="Courier New" w:hAnsi="Courier New" w:cs="Courier New" w:hint="default"/>
      </w:rPr>
    </w:lvl>
    <w:lvl w:ilvl="8" w:tplc="370A0784" w:tentative="1">
      <w:start w:val="1"/>
      <w:numFmt w:val="bullet"/>
      <w:lvlText w:val=""/>
      <w:lvlJc w:val="left"/>
      <w:pPr>
        <w:ind w:left="6480" w:hanging="360"/>
      </w:pPr>
      <w:rPr>
        <w:rFonts w:ascii="Wingdings" w:hAnsi="Wingdings" w:hint="default"/>
      </w:rPr>
    </w:lvl>
  </w:abstractNum>
  <w:abstractNum w:abstractNumId="36" w15:restartNumberingAfterBreak="0">
    <w:nsid w:val="5C4C1D18"/>
    <w:multiLevelType w:val="hybridMultilevel"/>
    <w:tmpl w:val="F8AEEE2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5F3E0C1A"/>
    <w:multiLevelType w:val="multilevel"/>
    <w:tmpl w:val="4120C8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0840199"/>
    <w:multiLevelType w:val="multilevel"/>
    <w:tmpl w:val="4120C8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C31ABC"/>
    <w:multiLevelType w:val="multilevel"/>
    <w:tmpl w:val="7158B0A2"/>
    <w:lvl w:ilvl="0">
      <w:start w:val="1"/>
      <w:numFmt w:val="decimal"/>
      <w:lvlText w:val="Guideline %1:"/>
      <w:lvlJc w:val="left"/>
      <w:pPr>
        <w:ind w:left="2487" w:hanging="360"/>
      </w:pPr>
      <w:rPr>
        <w:rFonts w:hint="default"/>
      </w:rPr>
    </w:lvl>
    <w:lvl w:ilvl="1">
      <w:start w:val="1"/>
      <w:numFmt w:val="decimal"/>
      <w:lvlText w:val="9.%2"/>
      <w:lvlJc w:val="left"/>
      <w:pPr>
        <w:ind w:left="7" w:hanging="432"/>
      </w:pPr>
      <w:rPr>
        <w:rFonts w:hint="default"/>
        <w:b w:val="0"/>
      </w:rPr>
    </w:lvl>
    <w:lvl w:ilvl="2">
      <w:start w:val="1"/>
      <w:numFmt w:val="decimal"/>
      <w:lvlText w:val="%1.%2.%3."/>
      <w:lvlJc w:val="left"/>
      <w:pPr>
        <w:ind w:left="657" w:hanging="504"/>
      </w:pPr>
      <w:rPr>
        <w:rFonts w:hint="default"/>
      </w:rPr>
    </w:lvl>
    <w:lvl w:ilvl="3">
      <w:start w:val="1"/>
      <w:numFmt w:val="decimal"/>
      <w:lvlText w:val="%1.%2.%3.%4."/>
      <w:lvlJc w:val="left"/>
      <w:pPr>
        <w:ind w:left="1161" w:hanging="648"/>
      </w:pPr>
      <w:rPr>
        <w:rFonts w:hint="default"/>
      </w:rPr>
    </w:lvl>
    <w:lvl w:ilvl="4">
      <w:start w:val="1"/>
      <w:numFmt w:val="decimal"/>
      <w:lvlText w:val="%1.%2.%3.%4.%5."/>
      <w:lvlJc w:val="left"/>
      <w:pPr>
        <w:ind w:left="1665" w:hanging="792"/>
      </w:pPr>
      <w:rPr>
        <w:rFonts w:hint="default"/>
      </w:rPr>
    </w:lvl>
    <w:lvl w:ilvl="5">
      <w:start w:val="1"/>
      <w:numFmt w:val="decimal"/>
      <w:lvlText w:val="%1.%2.%3.%4.%5.%6."/>
      <w:lvlJc w:val="left"/>
      <w:pPr>
        <w:ind w:left="2169" w:hanging="936"/>
      </w:pPr>
      <w:rPr>
        <w:rFonts w:hint="default"/>
      </w:rPr>
    </w:lvl>
    <w:lvl w:ilvl="6">
      <w:start w:val="1"/>
      <w:numFmt w:val="decimal"/>
      <w:lvlText w:val="%1.%2.%3.%4.%5.%6.%7."/>
      <w:lvlJc w:val="left"/>
      <w:pPr>
        <w:ind w:left="2673" w:hanging="1080"/>
      </w:pPr>
      <w:rPr>
        <w:rFonts w:hint="default"/>
      </w:rPr>
    </w:lvl>
    <w:lvl w:ilvl="7">
      <w:start w:val="1"/>
      <w:numFmt w:val="decimal"/>
      <w:lvlText w:val="%1.%2.%3.%4.%5.%6.%7.%8."/>
      <w:lvlJc w:val="left"/>
      <w:pPr>
        <w:ind w:left="3177" w:hanging="1224"/>
      </w:pPr>
      <w:rPr>
        <w:rFonts w:hint="default"/>
      </w:rPr>
    </w:lvl>
    <w:lvl w:ilvl="8">
      <w:start w:val="1"/>
      <w:numFmt w:val="decimal"/>
      <w:lvlText w:val="%1.%2.%3.%4.%5.%6.%7.%8.%9."/>
      <w:lvlJc w:val="left"/>
      <w:pPr>
        <w:ind w:left="3753" w:hanging="1440"/>
      </w:pPr>
      <w:rPr>
        <w:rFonts w:hint="default"/>
      </w:rPr>
    </w:lvl>
  </w:abstractNum>
  <w:abstractNum w:abstractNumId="40" w15:restartNumberingAfterBreak="0">
    <w:nsid w:val="62DB39FB"/>
    <w:multiLevelType w:val="multilevel"/>
    <w:tmpl w:val="32C62B3C"/>
    <w:lvl w:ilvl="0">
      <w:start w:val="1"/>
      <w:numFmt w:val="decimal"/>
      <w:lvlText w:val="Guideline %1:"/>
      <w:lvlJc w:val="left"/>
      <w:pPr>
        <w:ind w:left="2487" w:hanging="360"/>
      </w:pPr>
      <w:rPr>
        <w:rFonts w:hint="default"/>
      </w:rPr>
    </w:lvl>
    <w:lvl w:ilvl="1">
      <w:start w:val="1"/>
      <w:numFmt w:val="decimal"/>
      <w:lvlText w:val="7.%2"/>
      <w:lvlJc w:val="left"/>
      <w:pPr>
        <w:ind w:left="432" w:hanging="432"/>
      </w:pPr>
      <w:rPr>
        <w:rFonts w:hint="default"/>
        <w:b w:val="0"/>
      </w:rPr>
    </w:lvl>
    <w:lvl w:ilvl="2">
      <w:start w:val="1"/>
      <w:numFmt w:val="decimal"/>
      <w:lvlText w:val="%1.%2.%3."/>
      <w:lvlJc w:val="left"/>
      <w:pPr>
        <w:ind w:left="657" w:hanging="504"/>
      </w:pPr>
      <w:rPr>
        <w:rFonts w:hint="default"/>
      </w:rPr>
    </w:lvl>
    <w:lvl w:ilvl="3">
      <w:start w:val="1"/>
      <w:numFmt w:val="decimal"/>
      <w:lvlText w:val="%1.%2.%3.%4."/>
      <w:lvlJc w:val="left"/>
      <w:pPr>
        <w:ind w:left="1161" w:hanging="648"/>
      </w:pPr>
      <w:rPr>
        <w:rFonts w:hint="default"/>
      </w:rPr>
    </w:lvl>
    <w:lvl w:ilvl="4">
      <w:start w:val="1"/>
      <w:numFmt w:val="decimal"/>
      <w:lvlText w:val="%1.%2.%3.%4.%5."/>
      <w:lvlJc w:val="left"/>
      <w:pPr>
        <w:ind w:left="1665" w:hanging="792"/>
      </w:pPr>
      <w:rPr>
        <w:rFonts w:hint="default"/>
      </w:rPr>
    </w:lvl>
    <w:lvl w:ilvl="5">
      <w:start w:val="1"/>
      <w:numFmt w:val="decimal"/>
      <w:lvlText w:val="%1.%2.%3.%4.%5.%6."/>
      <w:lvlJc w:val="left"/>
      <w:pPr>
        <w:ind w:left="2169" w:hanging="936"/>
      </w:pPr>
      <w:rPr>
        <w:rFonts w:hint="default"/>
      </w:rPr>
    </w:lvl>
    <w:lvl w:ilvl="6">
      <w:start w:val="1"/>
      <w:numFmt w:val="decimal"/>
      <w:lvlText w:val="%1.%2.%3.%4.%5.%6.%7."/>
      <w:lvlJc w:val="left"/>
      <w:pPr>
        <w:ind w:left="2673" w:hanging="1080"/>
      </w:pPr>
      <w:rPr>
        <w:rFonts w:hint="default"/>
      </w:rPr>
    </w:lvl>
    <w:lvl w:ilvl="7">
      <w:start w:val="1"/>
      <w:numFmt w:val="decimal"/>
      <w:lvlText w:val="%1.%2.%3.%4.%5.%6.%7.%8."/>
      <w:lvlJc w:val="left"/>
      <w:pPr>
        <w:ind w:left="3177" w:hanging="1224"/>
      </w:pPr>
      <w:rPr>
        <w:rFonts w:hint="default"/>
      </w:rPr>
    </w:lvl>
    <w:lvl w:ilvl="8">
      <w:start w:val="1"/>
      <w:numFmt w:val="decimal"/>
      <w:lvlText w:val="%1.%2.%3.%4.%5.%6.%7.%8.%9."/>
      <w:lvlJc w:val="left"/>
      <w:pPr>
        <w:ind w:left="3753" w:hanging="1440"/>
      </w:pPr>
      <w:rPr>
        <w:rFonts w:hint="default"/>
      </w:rPr>
    </w:lvl>
  </w:abstractNum>
  <w:abstractNum w:abstractNumId="41" w15:restartNumberingAfterBreak="0">
    <w:nsid w:val="6BCD57BB"/>
    <w:multiLevelType w:val="multilevel"/>
    <w:tmpl w:val="5AD2A3CC"/>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2" w15:restartNumberingAfterBreak="0">
    <w:nsid w:val="6F322B13"/>
    <w:multiLevelType w:val="hybridMultilevel"/>
    <w:tmpl w:val="802CA3B0"/>
    <w:lvl w:ilvl="0" w:tplc="127091E8">
      <w:start w:val="1"/>
      <w:numFmt w:val="bullet"/>
      <w:pStyle w:val="Listaszerbekezds2szint"/>
      <w:lvlText w:val="o"/>
      <w:lvlJc w:val="left"/>
      <w:pPr>
        <w:ind w:left="1800" w:hanging="360"/>
      </w:pPr>
      <w:rPr>
        <w:rFonts w:ascii="Courier New" w:hAnsi="Courier New" w:hint="default"/>
        <w:b/>
        <w:color w:val="4BACC6" w:themeColor="accent5"/>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3" w15:restartNumberingAfterBreak="0">
    <w:nsid w:val="71D83B1D"/>
    <w:multiLevelType w:val="multilevel"/>
    <w:tmpl w:val="4120C8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29060C7"/>
    <w:multiLevelType w:val="multilevel"/>
    <w:tmpl w:val="4120C8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9940460"/>
    <w:multiLevelType w:val="hybridMultilevel"/>
    <w:tmpl w:val="7D7447D6"/>
    <w:lvl w:ilvl="0" w:tplc="8104E03E">
      <w:start w:val="1"/>
      <w:numFmt w:val="decimal"/>
      <w:lvlText w:val="%1."/>
      <w:lvlJc w:val="left"/>
      <w:pPr>
        <w:ind w:left="720" w:hanging="360"/>
      </w:pPr>
    </w:lvl>
    <w:lvl w:ilvl="1" w:tplc="341C800A" w:tentative="1">
      <w:start w:val="1"/>
      <w:numFmt w:val="lowerLetter"/>
      <w:lvlText w:val="%2."/>
      <w:lvlJc w:val="left"/>
      <w:pPr>
        <w:ind w:left="1440" w:hanging="360"/>
      </w:pPr>
    </w:lvl>
    <w:lvl w:ilvl="2" w:tplc="6C683CAA" w:tentative="1">
      <w:start w:val="1"/>
      <w:numFmt w:val="lowerRoman"/>
      <w:lvlText w:val="%3."/>
      <w:lvlJc w:val="right"/>
      <w:pPr>
        <w:ind w:left="2160" w:hanging="180"/>
      </w:pPr>
    </w:lvl>
    <w:lvl w:ilvl="3" w:tplc="91BE9934" w:tentative="1">
      <w:start w:val="1"/>
      <w:numFmt w:val="decimal"/>
      <w:lvlText w:val="%4."/>
      <w:lvlJc w:val="left"/>
      <w:pPr>
        <w:ind w:left="2880" w:hanging="360"/>
      </w:pPr>
    </w:lvl>
    <w:lvl w:ilvl="4" w:tplc="D744F9B6" w:tentative="1">
      <w:start w:val="1"/>
      <w:numFmt w:val="lowerLetter"/>
      <w:lvlText w:val="%5."/>
      <w:lvlJc w:val="left"/>
      <w:pPr>
        <w:ind w:left="3600" w:hanging="360"/>
      </w:pPr>
    </w:lvl>
    <w:lvl w:ilvl="5" w:tplc="45927F8E" w:tentative="1">
      <w:start w:val="1"/>
      <w:numFmt w:val="lowerRoman"/>
      <w:lvlText w:val="%6."/>
      <w:lvlJc w:val="right"/>
      <w:pPr>
        <w:ind w:left="4320" w:hanging="180"/>
      </w:pPr>
    </w:lvl>
    <w:lvl w:ilvl="6" w:tplc="CCD0ED8E" w:tentative="1">
      <w:start w:val="1"/>
      <w:numFmt w:val="decimal"/>
      <w:lvlText w:val="%7."/>
      <w:lvlJc w:val="left"/>
      <w:pPr>
        <w:ind w:left="5040" w:hanging="360"/>
      </w:pPr>
    </w:lvl>
    <w:lvl w:ilvl="7" w:tplc="FA5AF16A" w:tentative="1">
      <w:start w:val="1"/>
      <w:numFmt w:val="lowerLetter"/>
      <w:lvlText w:val="%8."/>
      <w:lvlJc w:val="left"/>
      <w:pPr>
        <w:ind w:left="5760" w:hanging="360"/>
      </w:pPr>
    </w:lvl>
    <w:lvl w:ilvl="8" w:tplc="F4040070" w:tentative="1">
      <w:start w:val="1"/>
      <w:numFmt w:val="lowerRoman"/>
      <w:lvlText w:val="%9."/>
      <w:lvlJc w:val="right"/>
      <w:pPr>
        <w:ind w:left="6480" w:hanging="180"/>
      </w:pPr>
    </w:lvl>
  </w:abstractNum>
  <w:abstractNum w:abstractNumId="46" w15:restartNumberingAfterBreak="0">
    <w:nsid w:val="7C1D4A9E"/>
    <w:multiLevelType w:val="multilevel"/>
    <w:tmpl w:val="4120C8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DC302A3"/>
    <w:multiLevelType w:val="hybridMultilevel"/>
    <w:tmpl w:val="CB0E9796"/>
    <w:lvl w:ilvl="0" w:tplc="20BE853C">
      <w:start w:val="4"/>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4"/>
  </w:num>
  <w:num w:numId="2">
    <w:abstractNumId w:val="13"/>
  </w:num>
  <w:num w:numId="3">
    <w:abstractNumId w:val="19"/>
  </w:num>
  <w:num w:numId="4">
    <w:abstractNumId w:val="23"/>
  </w:num>
  <w:num w:numId="5">
    <w:abstractNumId w:val="31"/>
  </w:num>
  <w:num w:numId="6">
    <w:abstractNumId w:val="11"/>
  </w:num>
  <w:num w:numId="7">
    <w:abstractNumId w:val="8"/>
  </w:num>
  <w:num w:numId="8">
    <w:abstractNumId w:val="5"/>
  </w:num>
  <w:num w:numId="9">
    <w:abstractNumId w:val="6"/>
  </w:num>
  <w:num w:numId="10">
    <w:abstractNumId w:val="9"/>
  </w:num>
  <w:num w:numId="11">
    <w:abstractNumId w:val="42"/>
  </w:num>
  <w:num w:numId="12">
    <w:abstractNumId w:val="1"/>
  </w:num>
  <w:num w:numId="13">
    <w:abstractNumId w:val="36"/>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0"/>
  </w:num>
  <w:num w:numId="17">
    <w:abstractNumId w:val="18"/>
  </w:num>
  <w:num w:numId="18">
    <w:abstractNumId w:val="12"/>
  </w:num>
  <w:num w:numId="19">
    <w:abstractNumId w:val="35"/>
  </w:num>
  <w:num w:numId="20">
    <w:abstractNumId w:val="24"/>
  </w:num>
  <w:num w:numId="21">
    <w:abstractNumId w:val="41"/>
  </w:num>
  <w:num w:numId="22">
    <w:abstractNumId w:val="25"/>
  </w:num>
  <w:num w:numId="23">
    <w:abstractNumId w:val="28"/>
  </w:num>
  <w:num w:numId="24">
    <w:abstractNumId w:val="40"/>
  </w:num>
  <w:num w:numId="25">
    <w:abstractNumId w:val="20"/>
  </w:num>
  <w:num w:numId="26">
    <w:abstractNumId w:val="39"/>
  </w:num>
  <w:num w:numId="27">
    <w:abstractNumId w:val="15"/>
  </w:num>
  <w:num w:numId="28">
    <w:abstractNumId w:val="3"/>
  </w:num>
  <w:num w:numId="29">
    <w:abstractNumId w:val="33"/>
  </w:num>
  <w:num w:numId="30">
    <w:abstractNumId w:val="10"/>
  </w:num>
  <w:num w:numId="31">
    <w:abstractNumId w:val="45"/>
  </w:num>
  <w:num w:numId="32">
    <w:abstractNumId w:val="29"/>
  </w:num>
  <w:num w:numId="33">
    <w:abstractNumId w:val="22"/>
  </w:num>
  <w:num w:numId="34">
    <w:abstractNumId w:val="26"/>
  </w:num>
  <w:num w:numId="35">
    <w:abstractNumId w:val="44"/>
  </w:num>
  <w:num w:numId="36">
    <w:abstractNumId w:val="37"/>
  </w:num>
  <w:num w:numId="37">
    <w:abstractNumId w:val="43"/>
  </w:num>
  <w:num w:numId="38">
    <w:abstractNumId w:val="4"/>
  </w:num>
  <w:num w:numId="39">
    <w:abstractNumId w:val="47"/>
  </w:num>
  <w:num w:numId="40">
    <w:abstractNumId w:val="38"/>
  </w:num>
  <w:num w:numId="41">
    <w:abstractNumId w:val="27"/>
  </w:num>
  <w:num w:numId="42">
    <w:abstractNumId w:val="46"/>
  </w:num>
  <w:num w:numId="43">
    <w:abstractNumId w:val="21"/>
  </w:num>
  <w:num w:numId="44">
    <w:abstractNumId w:val="2"/>
  </w:num>
  <w:num w:numId="45">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5F3"/>
    <w:rsid w:val="00001764"/>
    <w:rsid w:val="00001BC8"/>
    <w:rsid w:val="0000201C"/>
    <w:rsid w:val="0000221D"/>
    <w:rsid w:val="00002D21"/>
    <w:rsid w:val="00002D85"/>
    <w:rsid w:val="0000363E"/>
    <w:rsid w:val="00004A55"/>
    <w:rsid w:val="00005546"/>
    <w:rsid w:val="00005681"/>
    <w:rsid w:val="00005E51"/>
    <w:rsid w:val="00006227"/>
    <w:rsid w:val="00006E7B"/>
    <w:rsid w:val="000076E7"/>
    <w:rsid w:val="000102A9"/>
    <w:rsid w:val="00010AB0"/>
    <w:rsid w:val="000115A2"/>
    <w:rsid w:val="000115DC"/>
    <w:rsid w:val="0001307C"/>
    <w:rsid w:val="000138CE"/>
    <w:rsid w:val="00013C6B"/>
    <w:rsid w:val="00014381"/>
    <w:rsid w:val="00014B94"/>
    <w:rsid w:val="00014D73"/>
    <w:rsid w:val="00014EB3"/>
    <w:rsid w:val="00015103"/>
    <w:rsid w:val="00016510"/>
    <w:rsid w:val="0001660D"/>
    <w:rsid w:val="00017903"/>
    <w:rsid w:val="00020AE5"/>
    <w:rsid w:val="00021C09"/>
    <w:rsid w:val="0002337E"/>
    <w:rsid w:val="000241E8"/>
    <w:rsid w:val="0002426E"/>
    <w:rsid w:val="00024571"/>
    <w:rsid w:val="00024EDB"/>
    <w:rsid w:val="0002536B"/>
    <w:rsid w:val="00025A0C"/>
    <w:rsid w:val="00025AE0"/>
    <w:rsid w:val="00025F6F"/>
    <w:rsid w:val="00026572"/>
    <w:rsid w:val="00026B26"/>
    <w:rsid w:val="00027331"/>
    <w:rsid w:val="00027C68"/>
    <w:rsid w:val="00030770"/>
    <w:rsid w:val="00030784"/>
    <w:rsid w:val="000313C0"/>
    <w:rsid w:val="00031436"/>
    <w:rsid w:val="0003199C"/>
    <w:rsid w:val="00031BCA"/>
    <w:rsid w:val="0003265B"/>
    <w:rsid w:val="00032C0B"/>
    <w:rsid w:val="00032FDB"/>
    <w:rsid w:val="00033176"/>
    <w:rsid w:val="0003328C"/>
    <w:rsid w:val="00033712"/>
    <w:rsid w:val="00033B18"/>
    <w:rsid w:val="00033F69"/>
    <w:rsid w:val="00034706"/>
    <w:rsid w:val="000356C9"/>
    <w:rsid w:val="00035E89"/>
    <w:rsid w:val="00036B13"/>
    <w:rsid w:val="0004026E"/>
    <w:rsid w:val="00041755"/>
    <w:rsid w:val="00041BB6"/>
    <w:rsid w:val="00041D00"/>
    <w:rsid w:val="00041F78"/>
    <w:rsid w:val="00042457"/>
    <w:rsid w:val="00043113"/>
    <w:rsid w:val="00043753"/>
    <w:rsid w:val="0004446E"/>
    <w:rsid w:val="0004462E"/>
    <w:rsid w:val="00045C6C"/>
    <w:rsid w:val="000469B5"/>
    <w:rsid w:val="00047ADC"/>
    <w:rsid w:val="00050461"/>
    <w:rsid w:val="00051D7F"/>
    <w:rsid w:val="00051EC6"/>
    <w:rsid w:val="0005393E"/>
    <w:rsid w:val="0005396C"/>
    <w:rsid w:val="00053979"/>
    <w:rsid w:val="00053D10"/>
    <w:rsid w:val="00053EDB"/>
    <w:rsid w:val="000540E9"/>
    <w:rsid w:val="0005445A"/>
    <w:rsid w:val="00054BE2"/>
    <w:rsid w:val="00054F7F"/>
    <w:rsid w:val="000556C7"/>
    <w:rsid w:val="00055B70"/>
    <w:rsid w:val="0005726A"/>
    <w:rsid w:val="00057ACD"/>
    <w:rsid w:val="00057C06"/>
    <w:rsid w:val="00057C6C"/>
    <w:rsid w:val="00060133"/>
    <w:rsid w:val="00060550"/>
    <w:rsid w:val="0006142B"/>
    <w:rsid w:val="000624AF"/>
    <w:rsid w:val="00062557"/>
    <w:rsid w:val="00062BA9"/>
    <w:rsid w:val="00063D91"/>
    <w:rsid w:val="0006452B"/>
    <w:rsid w:val="0006547E"/>
    <w:rsid w:val="00065B0A"/>
    <w:rsid w:val="00065C54"/>
    <w:rsid w:val="00066A9C"/>
    <w:rsid w:val="00066D29"/>
    <w:rsid w:val="000701BA"/>
    <w:rsid w:val="000702DF"/>
    <w:rsid w:val="0007076C"/>
    <w:rsid w:val="00070FCB"/>
    <w:rsid w:val="000717A0"/>
    <w:rsid w:val="000719B4"/>
    <w:rsid w:val="00071E49"/>
    <w:rsid w:val="000722F1"/>
    <w:rsid w:val="00072DA1"/>
    <w:rsid w:val="0007334B"/>
    <w:rsid w:val="00074407"/>
    <w:rsid w:val="00074E04"/>
    <w:rsid w:val="000756AF"/>
    <w:rsid w:val="00076072"/>
    <w:rsid w:val="00077059"/>
    <w:rsid w:val="00077A28"/>
    <w:rsid w:val="00077C8E"/>
    <w:rsid w:val="00080325"/>
    <w:rsid w:val="000812D7"/>
    <w:rsid w:val="000824F5"/>
    <w:rsid w:val="00083100"/>
    <w:rsid w:val="00084924"/>
    <w:rsid w:val="00084C9D"/>
    <w:rsid w:val="00084FEA"/>
    <w:rsid w:val="00085515"/>
    <w:rsid w:val="00085C10"/>
    <w:rsid w:val="00085F05"/>
    <w:rsid w:val="000860C9"/>
    <w:rsid w:val="0008654C"/>
    <w:rsid w:val="00086FDA"/>
    <w:rsid w:val="00087865"/>
    <w:rsid w:val="00087CF8"/>
    <w:rsid w:val="00090D24"/>
    <w:rsid w:val="000916F3"/>
    <w:rsid w:val="0009310D"/>
    <w:rsid w:val="0009354C"/>
    <w:rsid w:val="0009376D"/>
    <w:rsid w:val="00093B99"/>
    <w:rsid w:val="00093D3B"/>
    <w:rsid w:val="000940B7"/>
    <w:rsid w:val="00095615"/>
    <w:rsid w:val="000959FB"/>
    <w:rsid w:val="00096CBF"/>
    <w:rsid w:val="00096D52"/>
    <w:rsid w:val="00097402"/>
    <w:rsid w:val="00097420"/>
    <w:rsid w:val="000A03D6"/>
    <w:rsid w:val="000A07AB"/>
    <w:rsid w:val="000A197F"/>
    <w:rsid w:val="000A31DA"/>
    <w:rsid w:val="000A35DA"/>
    <w:rsid w:val="000A39C3"/>
    <w:rsid w:val="000A5200"/>
    <w:rsid w:val="000A5BEE"/>
    <w:rsid w:val="000A5CE1"/>
    <w:rsid w:val="000A5DA0"/>
    <w:rsid w:val="000A5F6C"/>
    <w:rsid w:val="000A7547"/>
    <w:rsid w:val="000A78F6"/>
    <w:rsid w:val="000B0AC8"/>
    <w:rsid w:val="000B1442"/>
    <w:rsid w:val="000B1552"/>
    <w:rsid w:val="000B1728"/>
    <w:rsid w:val="000B3862"/>
    <w:rsid w:val="000B44C4"/>
    <w:rsid w:val="000B4D3A"/>
    <w:rsid w:val="000B5877"/>
    <w:rsid w:val="000B5A2E"/>
    <w:rsid w:val="000B6160"/>
    <w:rsid w:val="000B6DA4"/>
    <w:rsid w:val="000B7339"/>
    <w:rsid w:val="000B766E"/>
    <w:rsid w:val="000C058D"/>
    <w:rsid w:val="000C0F88"/>
    <w:rsid w:val="000C1618"/>
    <w:rsid w:val="000C1FF1"/>
    <w:rsid w:val="000C2B71"/>
    <w:rsid w:val="000C3714"/>
    <w:rsid w:val="000C376D"/>
    <w:rsid w:val="000C3982"/>
    <w:rsid w:val="000C39F3"/>
    <w:rsid w:val="000C464D"/>
    <w:rsid w:val="000C66E7"/>
    <w:rsid w:val="000C6981"/>
    <w:rsid w:val="000C6F47"/>
    <w:rsid w:val="000C73A0"/>
    <w:rsid w:val="000D0013"/>
    <w:rsid w:val="000D15A8"/>
    <w:rsid w:val="000D297F"/>
    <w:rsid w:val="000D5C1F"/>
    <w:rsid w:val="000D61BF"/>
    <w:rsid w:val="000D6D0F"/>
    <w:rsid w:val="000D73B8"/>
    <w:rsid w:val="000E0706"/>
    <w:rsid w:val="000E09FC"/>
    <w:rsid w:val="000E2317"/>
    <w:rsid w:val="000E25ED"/>
    <w:rsid w:val="000E3118"/>
    <w:rsid w:val="000E350B"/>
    <w:rsid w:val="000E3CE0"/>
    <w:rsid w:val="000E50A2"/>
    <w:rsid w:val="000E51BB"/>
    <w:rsid w:val="000E53FE"/>
    <w:rsid w:val="000E5EEF"/>
    <w:rsid w:val="000E62CE"/>
    <w:rsid w:val="000E6EA4"/>
    <w:rsid w:val="000E7391"/>
    <w:rsid w:val="000E78DD"/>
    <w:rsid w:val="000F02CE"/>
    <w:rsid w:val="000F02FC"/>
    <w:rsid w:val="000F07FC"/>
    <w:rsid w:val="000F0898"/>
    <w:rsid w:val="000F1873"/>
    <w:rsid w:val="000F1934"/>
    <w:rsid w:val="000F367C"/>
    <w:rsid w:val="000F3D42"/>
    <w:rsid w:val="000F440C"/>
    <w:rsid w:val="000F475E"/>
    <w:rsid w:val="000F4A80"/>
    <w:rsid w:val="000F5471"/>
    <w:rsid w:val="000F6A79"/>
    <w:rsid w:val="000F6B5E"/>
    <w:rsid w:val="000F71C0"/>
    <w:rsid w:val="001000B7"/>
    <w:rsid w:val="001001F3"/>
    <w:rsid w:val="00100592"/>
    <w:rsid w:val="0010079E"/>
    <w:rsid w:val="00100ED1"/>
    <w:rsid w:val="00101735"/>
    <w:rsid w:val="001027F5"/>
    <w:rsid w:val="00102C1C"/>
    <w:rsid w:val="00103FE7"/>
    <w:rsid w:val="0010456A"/>
    <w:rsid w:val="0010462B"/>
    <w:rsid w:val="00105CBA"/>
    <w:rsid w:val="00106EEB"/>
    <w:rsid w:val="00107738"/>
    <w:rsid w:val="001101FF"/>
    <w:rsid w:val="001104AF"/>
    <w:rsid w:val="00111833"/>
    <w:rsid w:val="0011531C"/>
    <w:rsid w:val="0011583E"/>
    <w:rsid w:val="001160FC"/>
    <w:rsid w:val="00116330"/>
    <w:rsid w:val="001167B8"/>
    <w:rsid w:val="00117D09"/>
    <w:rsid w:val="001209B1"/>
    <w:rsid w:val="00122027"/>
    <w:rsid w:val="00122097"/>
    <w:rsid w:val="00122DA6"/>
    <w:rsid w:val="00122F0F"/>
    <w:rsid w:val="0012314F"/>
    <w:rsid w:val="00123D38"/>
    <w:rsid w:val="001244E4"/>
    <w:rsid w:val="00124645"/>
    <w:rsid w:val="00124B7A"/>
    <w:rsid w:val="00124C66"/>
    <w:rsid w:val="00124CED"/>
    <w:rsid w:val="001251A1"/>
    <w:rsid w:val="00125694"/>
    <w:rsid w:val="00125A3E"/>
    <w:rsid w:val="00125D5B"/>
    <w:rsid w:val="00125FE9"/>
    <w:rsid w:val="00126AB4"/>
    <w:rsid w:val="00127007"/>
    <w:rsid w:val="001270E7"/>
    <w:rsid w:val="0012794E"/>
    <w:rsid w:val="00130BE1"/>
    <w:rsid w:val="001315EC"/>
    <w:rsid w:val="00133122"/>
    <w:rsid w:val="001340D5"/>
    <w:rsid w:val="00135005"/>
    <w:rsid w:val="00135233"/>
    <w:rsid w:val="0013578D"/>
    <w:rsid w:val="001368B3"/>
    <w:rsid w:val="00140FBD"/>
    <w:rsid w:val="0014128B"/>
    <w:rsid w:val="0014155B"/>
    <w:rsid w:val="00141A8A"/>
    <w:rsid w:val="00142176"/>
    <w:rsid w:val="00142616"/>
    <w:rsid w:val="00143320"/>
    <w:rsid w:val="00143AAF"/>
    <w:rsid w:val="001440C7"/>
    <w:rsid w:val="0014434E"/>
    <w:rsid w:val="00144ECE"/>
    <w:rsid w:val="00146774"/>
    <w:rsid w:val="00146A8F"/>
    <w:rsid w:val="001470CD"/>
    <w:rsid w:val="00147CC2"/>
    <w:rsid w:val="00150B1D"/>
    <w:rsid w:val="00150E01"/>
    <w:rsid w:val="00151523"/>
    <w:rsid w:val="00151CA4"/>
    <w:rsid w:val="00151DE2"/>
    <w:rsid w:val="001535B6"/>
    <w:rsid w:val="00153BA3"/>
    <w:rsid w:val="00153E50"/>
    <w:rsid w:val="0015564B"/>
    <w:rsid w:val="001557DE"/>
    <w:rsid w:val="00155D47"/>
    <w:rsid w:val="001574BB"/>
    <w:rsid w:val="00157B30"/>
    <w:rsid w:val="00157BA5"/>
    <w:rsid w:val="00157FFA"/>
    <w:rsid w:val="001600BE"/>
    <w:rsid w:val="00160B31"/>
    <w:rsid w:val="001621C1"/>
    <w:rsid w:val="00162524"/>
    <w:rsid w:val="00162C5C"/>
    <w:rsid w:val="00163C4C"/>
    <w:rsid w:val="00164030"/>
    <w:rsid w:val="00164323"/>
    <w:rsid w:val="00164B7E"/>
    <w:rsid w:val="00165589"/>
    <w:rsid w:val="0016571A"/>
    <w:rsid w:val="001660A2"/>
    <w:rsid w:val="001667A7"/>
    <w:rsid w:val="0016706E"/>
    <w:rsid w:val="001677BF"/>
    <w:rsid w:val="00167ADA"/>
    <w:rsid w:val="00170F2B"/>
    <w:rsid w:val="00170F6B"/>
    <w:rsid w:val="001710F9"/>
    <w:rsid w:val="001721F9"/>
    <w:rsid w:val="00172F62"/>
    <w:rsid w:val="001730F4"/>
    <w:rsid w:val="001734AE"/>
    <w:rsid w:val="00173D07"/>
    <w:rsid w:val="00173D2F"/>
    <w:rsid w:val="00173E69"/>
    <w:rsid w:val="00174587"/>
    <w:rsid w:val="00175345"/>
    <w:rsid w:val="00175349"/>
    <w:rsid w:val="001761FD"/>
    <w:rsid w:val="00176EA5"/>
    <w:rsid w:val="00177173"/>
    <w:rsid w:val="00177E64"/>
    <w:rsid w:val="0018076A"/>
    <w:rsid w:val="001809F5"/>
    <w:rsid w:val="00180CC9"/>
    <w:rsid w:val="001810FB"/>
    <w:rsid w:val="001811F1"/>
    <w:rsid w:val="00181414"/>
    <w:rsid w:val="00181B19"/>
    <w:rsid w:val="001825E0"/>
    <w:rsid w:val="00182996"/>
    <w:rsid w:val="00182D1D"/>
    <w:rsid w:val="00183070"/>
    <w:rsid w:val="001830E4"/>
    <w:rsid w:val="00183D31"/>
    <w:rsid w:val="00183F3A"/>
    <w:rsid w:val="001845F4"/>
    <w:rsid w:val="0018484D"/>
    <w:rsid w:val="00184F78"/>
    <w:rsid w:val="0018604F"/>
    <w:rsid w:val="001862ED"/>
    <w:rsid w:val="00186781"/>
    <w:rsid w:val="00187D0C"/>
    <w:rsid w:val="00190481"/>
    <w:rsid w:val="00190E77"/>
    <w:rsid w:val="0019162B"/>
    <w:rsid w:val="0019191D"/>
    <w:rsid w:val="00191C45"/>
    <w:rsid w:val="00192ACF"/>
    <w:rsid w:val="001930CB"/>
    <w:rsid w:val="0019454F"/>
    <w:rsid w:val="00194B38"/>
    <w:rsid w:val="001950F6"/>
    <w:rsid w:val="00195AE8"/>
    <w:rsid w:val="0019790A"/>
    <w:rsid w:val="00197966"/>
    <w:rsid w:val="00197BC0"/>
    <w:rsid w:val="00197C3A"/>
    <w:rsid w:val="00197C48"/>
    <w:rsid w:val="00197EB9"/>
    <w:rsid w:val="001A007D"/>
    <w:rsid w:val="001A00DA"/>
    <w:rsid w:val="001A0967"/>
    <w:rsid w:val="001A194D"/>
    <w:rsid w:val="001A1D92"/>
    <w:rsid w:val="001A2179"/>
    <w:rsid w:val="001A29AB"/>
    <w:rsid w:val="001A33AD"/>
    <w:rsid w:val="001A3E66"/>
    <w:rsid w:val="001A4722"/>
    <w:rsid w:val="001A663E"/>
    <w:rsid w:val="001A67DD"/>
    <w:rsid w:val="001A7144"/>
    <w:rsid w:val="001A7FE9"/>
    <w:rsid w:val="001B0A42"/>
    <w:rsid w:val="001B120B"/>
    <w:rsid w:val="001B1457"/>
    <w:rsid w:val="001B1F97"/>
    <w:rsid w:val="001B2256"/>
    <w:rsid w:val="001B2ACF"/>
    <w:rsid w:val="001B42F5"/>
    <w:rsid w:val="001B44AD"/>
    <w:rsid w:val="001B53BD"/>
    <w:rsid w:val="001B55B4"/>
    <w:rsid w:val="001B58AE"/>
    <w:rsid w:val="001B5952"/>
    <w:rsid w:val="001B5FC0"/>
    <w:rsid w:val="001B61C0"/>
    <w:rsid w:val="001B7AD7"/>
    <w:rsid w:val="001B7B45"/>
    <w:rsid w:val="001C0D9F"/>
    <w:rsid w:val="001C15E4"/>
    <w:rsid w:val="001C37DA"/>
    <w:rsid w:val="001C3806"/>
    <w:rsid w:val="001C3B16"/>
    <w:rsid w:val="001C3EB5"/>
    <w:rsid w:val="001C431B"/>
    <w:rsid w:val="001C4BDF"/>
    <w:rsid w:val="001C548A"/>
    <w:rsid w:val="001C5E71"/>
    <w:rsid w:val="001C600E"/>
    <w:rsid w:val="001C63C4"/>
    <w:rsid w:val="001C6CD2"/>
    <w:rsid w:val="001C76C4"/>
    <w:rsid w:val="001D11DD"/>
    <w:rsid w:val="001D21D3"/>
    <w:rsid w:val="001D2C24"/>
    <w:rsid w:val="001D2CA0"/>
    <w:rsid w:val="001D398E"/>
    <w:rsid w:val="001D3B1B"/>
    <w:rsid w:val="001D3F10"/>
    <w:rsid w:val="001D4D25"/>
    <w:rsid w:val="001D6346"/>
    <w:rsid w:val="001D6688"/>
    <w:rsid w:val="001D686D"/>
    <w:rsid w:val="001D6A39"/>
    <w:rsid w:val="001D747D"/>
    <w:rsid w:val="001D74D2"/>
    <w:rsid w:val="001D761C"/>
    <w:rsid w:val="001D785D"/>
    <w:rsid w:val="001D7D05"/>
    <w:rsid w:val="001D7D55"/>
    <w:rsid w:val="001E062A"/>
    <w:rsid w:val="001E07A2"/>
    <w:rsid w:val="001E0A15"/>
    <w:rsid w:val="001E1F70"/>
    <w:rsid w:val="001E29B8"/>
    <w:rsid w:val="001E2A7E"/>
    <w:rsid w:val="001E3074"/>
    <w:rsid w:val="001E38ED"/>
    <w:rsid w:val="001E39DA"/>
    <w:rsid w:val="001E4B7F"/>
    <w:rsid w:val="001E4DD5"/>
    <w:rsid w:val="001E4FA1"/>
    <w:rsid w:val="001E565E"/>
    <w:rsid w:val="001E5D15"/>
    <w:rsid w:val="001E5E93"/>
    <w:rsid w:val="001E620D"/>
    <w:rsid w:val="001E63D3"/>
    <w:rsid w:val="001E7940"/>
    <w:rsid w:val="001F029B"/>
    <w:rsid w:val="001F0407"/>
    <w:rsid w:val="001F040E"/>
    <w:rsid w:val="001F0675"/>
    <w:rsid w:val="001F0D4F"/>
    <w:rsid w:val="001F0FA2"/>
    <w:rsid w:val="001F1017"/>
    <w:rsid w:val="001F129B"/>
    <w:rsid w:val="001F1925"/>
    <w:rsid w:val="001F344E"/>
    <w:rsid w:val="001F34EE"/>
    <w:rsid w:val="001F4AD1"/>
    <w:rsid w:val="001F4CEC"/>
    <w:rsid w:val="001F5464"/>
    <w:rsid w:val="001F583A"/>
    <w:rsid w:val="001F5B01"/>
    <w:rsid w:val="001F6781"/>
    <w:rsid w:val="001F6A91"/>
    <w:rsid w:val="001F6F1C"/>
    <w:rsid w:val="00200603"/>
    <w:rsid w:val="002006F7"/>
    <w:rsid w:val="00200C35"/>
    <w:rsid w:val="002030F3"/>
    <w:rsid w:val="00203180"/>
    <w:rsid w:val="00203591"/>
    <w:rsid w:val="002037E2"/>
    <w:rsid w:val="00204696"/>
    <w:rsid w:val="0020471B"/>
    <w:rsid w:val="00204E54"/>
    <w:rsid w:val="00205290"/>
    <w:rsid w:val="00205B79"/>
    <w:rsid w:val="00205FB1"/>
    <w:rsid w:val="00205FE5"/>
    <w:rsid w:val="0020666E"/>
    <w:rsid w:val="002073FB"/>
    <w:rsid w:val="002107CB"/>
    <w:rsid w:val="00210D1E"/>
    <w:rsid w:val="00210F5D"/>
    <w:rsid w:val="00211539"/>
    <w:rsid w:val="00211649"/>
    <w:rsid w:val="0021185D"/>
    <w:rsid w:val="00211C14"/>
    <w:rsid w:val="00211EDD"/>
    <w:rsid w:val="00213A2D"/>
    <w:rsid w:val="00213AA1"/>
    <w:rsid w:val="00213EB4"/>
    <w:rsid w:val="00215160"/>
    <w:rsid w:val="00215792"/>
    <w:rsid w:val="00215BD6"/>
    <w:rsid w:val="00215C95"/>
    <w:rsid w:val="00216395"/>
    <w:rsid w:val="002164C3"/>
    <w:rsid w:val="00217B2A"/>
    <w:rsid w:val="00217BA2"/>
    <w:rsid w:val="00217D54"/>
    <w:rsid w:val="00217DF4"/>
    <w:rsid w:val="0022061B"/>
    <w:rsid w:val="002218C2"/>
    <w:rsid w:val="00221929"/>
    <w:rsid w:val="00221FA5"/>
    <w:rsid w:val="00222085"/>
    <w:rsid w:val="00222A32"/>
    <w:rsid w:val="00224A21"/>
    <w:rsid w:val="00224F42"/>
    <w:rsid w:val="002253EC"/>
    <w:rsid w:val="002307AA"/>
    <w:rsid w:val="0023102D"/>
    <w:rsid w:val="00231386"/>
    <w:rsid w:val="00233F16"/>
    <w:rsid w:val="002344B4"/>
    <w:rsid w:val="002351BE"/>
    <w:rsid w:val="00240318"/>
    <w:rsid w:val="00240496"/>
    <w:rsid w:val="00241877"/>
    <w:rsid w:val="00242A17"/>
    <w:rsid w:val="002431C7"/>
    <w:rsid w:val="00243580"/>
    <w:rsid w:val="0024362E"/>
    <w:rsid w:val="00244228"/>
    <w:rsid w:val="00244402"/>
    <w:rsid w:val="00244452"/>
    <w:rsid w:val="002455AB"/>
    <w:rsid w:val="00245B68"/>
    <w:rsid w:val="00245F1B"/>
    <w:rsid w:val="00250360"/>
    <w:rsid w:val="00251364"/>
    <w:rsid w:val="00252156"/>
    <w:rsid w:val="00252191"/>
    <w:rsid w:val="00252845"/>
    <w:rsid w:val="002532CA"/>
    <w:rsid w:val="00254CCC"/>
    <w:rsid w:val="0025524E"/>
    <w:rsid w:val="0025589E"/>
    <w:rsid w:val="0025663F"/>
    <w:rsid w:val="00256A05"/>
    <w:rsid w:val="00256F57"/>
    <w:rsid w:val="0025733D"/>
    <w:rsid w:val="002574A3"/>
    <w:rsid w:val="00257B37"/>
    <w:rsid w:val="00260954"/>
    <w:rsid w:val="0026177D"/>
    <w:rsid w:val="00261B03"/>
    <w:rsid w:val="00262112"/>
    <w:rsid w:val="0026218A"/>
    <w:rsid w:val="00262248"/>
    <w:rsid w:val="002623A6"/>
    <w:rsid w:val="00262551"/>
    <w:rsid w:val="00262C50"/>
    <w:rsid w:val="002636B5"/>
    <w:rsid w:val="002636B7"/>
    <w:rsid w:val="00264245"/>
    <w:rsid w:val="0026453E"/>
    <w:rsid w:val="002663FD"/>
    <w:rsid w:val="00266971"/>
    <w:rsid w:val="00267094"/>
    <w:rsid w:val="002676C2"/>
    <w:rsid w:val="00267967"/>
    <w:rsid w:val="00270231"/>
    <w:rsid w:val="00270AC6"/>
    <w:rsid w:val="00270B16"/>
    <w:rsid w:val="00270C29"/>
    <w:rsid w:val="00271041"/>
    <w:rsid w:val="00271C0B"/>
    <w:rsid w:val="00272C87"/>
    <w:rsid w:val="0027302D"/>
    <w:rsid w:val="00273290"/>
    <w:rsid w:val="0027357C"/>
    <w:rsid w:val="00273D0D"/>
    <w:rsid w:val="00273DAD"/>
    <w:rsid w:val="00273EBE"/>
    <w:rsid w:val="00274629"/>
    <w:rsid w:val="00274E6C"/>
    <w:rsid w:val="00275D33"/>
    <w:rsid w:val="00276043"/>
    <w:rsid w:val="0027644E"/>
    <w:rsid w:val="002765BE"/>
    <w:rsid w:val="0027722D"/>
    <w:rsid w:val="0027798B"/>
    <w:rsid w:val="002805B3"/>
    <w:rsid w:val="0028086E"/>
    <w:rsid w:val="00281263"/>
    <w:rsid w:val="00282171"/>
    <w:rsid w:val="00282326"/>
    <w:rsid w:val="0028395E"/>
    <w:rsid w:val="0028514E"/>
    <w:rsid w:val="00285C2C"/>
    <w:rsid w:val="002861EE"/>
    <w:rsid w:val="0028620D"/>
    <w:rsid w:val="00286647"/>
    <w:rsid w:val="0028733C"/>
    <w:rsid w:val="00287F84"/>
    <w:rsid w:val="002900BB"/>
    <w:rsid w:val="00290153"/>
    <w:rsid w:val="002904E5"/>
    <w:rsid w:val="00290A57"/>
    <w:rsid w:val="00290C57"/>
    <w:rsid w:val="00290D0F"/>
    <w:rsid w:val="002912A0"/>
    <w:rsid w:val="0029187A"/>
    <w:rsid w:val="00291C9E"/>
    <w:rsid w:val="00292164"/>
    <w:rsid w:val="00292F71"/>
    <w:rsid w:val="002933C5"/>
    <w:rsid w:val="00293EB0"/>
    <w:rsid w:val="002941B6"/>
    <w:rsid w:val="0029490B"/>
    <w:rsid w:val="00294E85"/>
    <w:rsid w:val="00295BDB"/>
    <w:rsid w:val="00295E79"/>
    <w:rsid w:val="00296676"/>
    <w:rsid w:val="00296BDF"/>
    <w:rsid w:val="00297177"/>
    <w:rsid w:val="002975D0"/>
    <w:rsid w:val="00297914"/>
    <w:rsid w:val="002A037D"/>
    <w:rsid w:val="002A0856"/>
    <w:rsid w:val="002A182E"/>
    <w:rsid w:val="002A1B5C"/>
    <w:rsid w:val="002A1EFC"/>
    <w:rsid w:val="002A210B"/>
    <w:rsid w:val="002A27E6"/>
    <w:rsid w:val="002A4B90"/>
    <w:rsid w:val="002A6661"/>
    <w:rsid w:val="002A6921"/>
    <w:rsid w:val="002A747F"/>
    <w:rsid w:val="002A74C3"/>
    <w:rsid w:val="002A7BB1"/>
    <w:rsid w:val="002B01CE"/>
    <w:rsid w:val="002B0246"/>
    <w:rsid w:val="002B1E02"/>
    <w:rsid w:val="002B2274"/>
    <w:rsid w:val="002B2423"/>
    <w:rsid w:val="002B3ECD"/>
    <w:rsid w:val="002B41DE"/>
    <w:rsid w:val="002B4C6F"/>
    <w:rsid w:val="002B52F6"/>
    <w:rsid w:val="002B5AF8"/>
    <w:rsid w:val="002B611C"/>
    <w:rsid w:val="002B6302"/>
    <w:rsid w:val="002B6D13"/>
    <w:rsid w:val="002C1A87"/>
    <w:rsid w:val="002C1B20"/>
    <w:rsid w:val="002C1FC0"/>
    <w:rsid w:val="002C21C0"/>
    <w:rsid w:val="002C24DF"/>
    <w:rsid w:val="002C2767"/>
    <w:rsid w:val="002C27B3"/>
    <w:rsid w:val="002C2B79"/>
    <w:rsid w:val="002C32D3"/>
    <w:rsid w:val="002C3308"/>
    <w:rsid w:val="002C3340"/>
    <w:rsid w:val="002C3C2E"/>
    <w:rsid w:val="002C425E"/>
    <w:rsid w:val="002C4266"/>
    <w:rsid w:val="002C4E5D"/>
    <w:rsid w:val="002C52BF"/>
    <w:rsid w:val="002C62DE"/>
    <w:rsid w:val="002C6591"/>
    <w:rsid w:val="002C7409"/>
    <w:rsid w:val="002C777A"/>
    <w:rsid w:val="002C7B6C"/>
    <w:rsid w:val="002D02F9"/>
    <w:rsid w:val="002D0CBC"/>
    <w:rsid w:val="002D1BF6"/>
    <w:rsid w:val="002D2097"/>
    <w:rsid w:val="002D2C4C"/>
    <w:rsid w:val="002D2DEA"/>
    <w:rsid w:val="002D2E57"/>
    <w:rsid w:val="002D3551"/>
    <w:rsid w:val="002D3688"/>
    <w:rsid w:val="002D5143"/>
    <w:rsid w:val="002D5ABA"/>
    <w:rsid w:val="002D5C23"/>
    <w:rsid w:val="002D5D1F"/>
    <w:rsid w:val="002E19A0"/>
    <w:rsid w:val="002E1DE6"/>
    <w:rsid w:val="002E1ED2"/>
    <w:rsid w:val="002E20DD"/>
    <w:rsid w:val="002E248A"/>
    <w:rsid w:val="002E4775"/>
    <w:rsid w:val="002E47FB"/>
    <w:rsid w:val="002E59F0"/>
    <w:rsid w:val="002E6146"/>
    <w:rsid w:val="002E67EF"/>
    <w:rsid w:val="002E6C87"/>
    <w:rsid w:val="002F086A"/>
    <w:rsid w:val="002F1221"/>
    <w:rsid w:val="002F15A8"/>
    <w:rsid w:val="002F1B55"/>
    <w:rsid w:val="002F1FA6"/>
    <w:rsid w:val="002F2058"/>
    <w:rsid w:val="002F205B"/>
    <w:rsid w:val="002F2199"/>
    <w:rsid w:val="002F235A"/>
    <w:rsid w:val="002F2F18"/>
    <w:rsid w:val="002F4AC0"/>
    <w:rsid w:val="002F5A3C"/>
    <w:rsid w:val="002F5DDA"/>
    <w:rsid w:val="002F68BB"/>
    <w:rsid w:val="002F70EB"/>
    <w:rsid w:val="00302392"/>
    <w:rsid w:val="00302833"/>
    <w:rsid w:val="00303122"/>
    <w:rsid w:val="003032ED"/>
    <w:rsid w:val="0030393C"/>
    <w:rsid w:val="00303AD6"/>
    <w:rsid w:val="00303CA7"/>
    <w:rsid w:val="00303F2E"/>
    <w:rsid w:val="0030494E"/>
    <w:rsid w:val="00304A7B"/>
    <w:rsid w:val="0030586D"/>
    <w:rsid w:val="00305C5F"/>
    <w:rsid w:val="00307866"/>
    <w:rsid w:val="00310DDA"/>
    <w:rsid w:val="00311A7A"/>
    <w:rsid w:val="00312439"/>
    <w:rsid w:val="00312CF8"/>
    <w:rsid w:val="00313357"/>
    <w:rsid w:val="0031618C"/>
    <w:rsid w:val="003174A2"/>
    <w:rsid w:val="003203B0"/>
    <w:rsid w:val="00320797"/>
    <w:rsid w:val="0032172F"/>
    <w:rsid w:val="0032248F"/>
    <w:rsid w:val="0032265E"/>
    <w:rsid w:val="0032298F"/>
    <w:rsid w:val="00324827"/>
    <w:rsid w:val="0032490C"/>
    <w:rsid w:val="00324B66"/>
    <w:rsid w:val="00324F25"/>
    <w:rsid w:val="003270F8"/>
    <w:rsid w:val="0033034D"/>
    <w:rsid w:val="003308A4"/>
    <w:rsid w:val="00330B71"/>
    <w:rsid w:val="0033128A"/>
    <w:rsid w:val="00331691"/>
    <w:rsid w:val="00331F3D"/>
    <w:rsid w:val="00333110"/>
    <w:rsid w:val="00333D82"/>
    <w:rsid w:val="00335D13"/>
    <w:rsid w:val="0033645C"/>
    <w:rsid w:val="00336665"/>
    <w:rsid w:val="00336B74"/>
    <w:rsid w:val="00337162"/>
    <w:rsid w:val="0033720E"/>
    <w:rsid w:val="003374C5"/>
    <w:rsid w:val="0033799B"/>
    <w:rsid w:val="0034064E"/>
    <w:rsid w:val="00340D0F"/>
    <w:rsid w:val="00341463"/>
    <w:rsid w:val="003416C0"/>
    <w:rsid w:val="00341918"/>
    <w:rsid w:val="00341951"/>
    <w:rsid w:val="0034226D"/>
    <w:rsid w:val="00342525"/>
    <w:rsid w:val="0034262B"/>
    <w:rsid w:val="0034352E"/>
    <w:rsid w:val="00343783"/>
    <w:rsid w:val="00343A4A"/>
    <w:rsid w:val="003446A5"/>
    <w:rsid w:val="003458D9"/>
    <w:rsid w:val="00345D09"/>
    <w:rsid w:val="00347007"/>
    <w:rsid w:val="00347805"/>
    <w:rsid w:val="003479ED"/>
    <w:rsid w:val="00347B3F"/>
    <w:rsid w:val="00347CC7"/>
    <w:rsid w:val="00347D6B"/>
    <w:rsid w:val="00350389"/>
    <w:rsid w:val="003507E4"/>
    <w:rsid w:val="0035083A"/>
    <w:rsid w:val="0035100B"/>
    <w:rsid w:val="00352346"/>
    <w:rsid w:val="00352E29"/>
    <w:rsid w:val="0035374A"/>
    <w:rsid w:val="003537E6"/>
    <w:rsid w:val="00354729"/>
    <w:rsid w:val="003548FB"/>
    <w:rsid w:val="00355597"/>
    <w:rsid w:val="0035560E"/>
    <w:rsid w:val="00355627"/>
    <w:rsid w:val="00355E81"/>
    <w:rsid w:val="00356032"/>
    <w:rsid w:val="003567D3"/>
    <w:rsid w:val="00356B3F"/>
    <w:rsid w:val="003579A2"/>
    <w:rsid w:val="00357FE1"/>
    <w:rsid w:val="0036043F"/>
    <w:rsid w:val="00360A3C"/>
    <w:rsid w:val="00360B70"/>
    <w:rsid w:val="0036216E"/>
    <w:rsid w:val="00362392"/>
    <w:rsid w:val="003624B1"/>
    <w:rsid w:val="0036255F"/>
    <w:rsid w:val="00362CC9"/>
    <w:rsid w:val="003647FA"/>
    <w:rsid w:val="00364888"/>
    <w:rsid w:val="00364D2C"/>
    <w:rsid w:val="00366C03"/>
    <w:rsid w:val="003678E3"/>
    <w:rsid w:val="00367939"/>
    <w:rsid w:val="00367D1B"/>
    <w:rsid w:val="00371CE8"/>
    <w:rsid w:val="003722AD"/>
    <w:rsid w:val="00372927"/>
    <w:rsid w:val="0037351D"/>
    <w:rsid w:val="00373867"/>
    <w:rsid w:val="00373AB7"/>
    <w:rsid w:val="003740D8"/>
    <w:rsid w:val="003747A0"/>
    <w:rsid w:val="0037555B"/>
    <w:rsid w:val="0037588B"/>
    <w:rsid w:val="003760B1"/>
    <w:rsid w:val="003761E2"/>
    <w:rsid w:val="003762C5"/>
    <w:rsid w:val="00377FD2"/>
    <w:rsid w:val="003806EF"/>
    <w:rsid w:val="00380753"/>
    <w:rsid w:val="0038195C"/>
    <w:rsid w:val="00381BAA"/>
    <w:rsid w:val="0038262E"/>
    <w:rsid w:val="00382667"/>
    <w:rsid w:val="0038276D"/>
    <w:rsid w:val="00383AE6"/>
    <w:rsid w:val="00384184"/>
    <w:rsid w:val="0038509B"/>
    <w:rsid w:val="00385582"/>
    <w:rsid w:val="003862E5"/>
    <w:rsid w:val="0038631F"/>
    <w:rsid w:val="00387CC3"/>
    <w:rsid w:val="003904B6"/>
    <w:rsid w:val="0039098A"/>
    <w:rsid w:val="00390ABC"/>
    <w:rsid w:val="003924F7"/>
    <w:rsid w:val="0039306E"/>
    <w:rsid w:val="00393398"/>
    <w:rsid w:val="003935B1"/>
    <w:rsid w:val="0039410E"/>
    <w:rsid w:val="00394364"/>
    <w:rsid w:val="003948C7"/>
    <w:rsid w:val="00395079"/>
    <w:rsid w:val="003956A1"/>
    <w:rsid w:val="00396ADD"/>
    <w:rsid w:val="00396E62"/>
    <w:rsid w:val="00397054"/>
    <w:rsid w:val="003A08B9"/>
    <w:rsid w:val="003A122C"/>
    <w:rsid w:val="003A1562"/>
    <w:rsid w:val="003A1B3E"/>
    <w:rsid w:val="003A2204"/>
    <w:rsid w:val="003A28FC"/>
    <w:rsid w:val="003A2DAB"/>
    <w:rsid w:val="003A40AD"/>
    <w:rsid w:val="003A4918"/>
    <w:rsid w:val="003A4F89"/>
    <w:rsid w:val="003A51A9"/>
    <w:rsid w:val="003A5C2E"/>
    <w:rsid w:val="003A5DDC"/>
    <w:rsid w:val="003A5EE1"/>
    <w:rsid w:val="003A63C0"/>
    <w:rsid w:val="003A6BCA"/>
    <w:rsid w:val="003A6FDF"/>
    <w:rsid w:val="003A7549"/>
    <w:rsid w:val="003B0722"/>
    <w:rsid w:val="003B0D88"/>
    <w:rsid w:val="003B137D"/>
    <w:rsid w:val="003B1FF7"/>
    <w:rsid w:val="003B2547"/>
    <w:rsid w:val="003B25CD"/>
    <w:rsid w:val="003B29F3"/>
    <w:rsid w:val="003B2BA4"/>
    <w:rsid w:val="003B2BC0"/>
    <w:rsid w:val="003B32F6"/>
    <w:rsid w:val="003B34DB"/>
    <w:rsid w:val="003B38CF"/>
    <w:rsid w:val="003B39CE"/>
    <w:rsid w:val="003B4A5F"/>
    <w:rsid w:val="003B4EC2"/>
    <w:rsid w:val="003B5D03"/>
    <w:rsid w:val="003B5FA5"/>
    <w:rsid w:val="003B6C2A"/>
    <w:rsid w:val="003B6D33"/>
    <w:rsid w:val="003B7431"/>
    <w:rsid w:val="003B7DE8"/>
    <w:rsid w:val="003C0453"/>
    <w:rsid w:val="003C0D60"/>
    <w:rsid w:val="003C105E"/>
    <w:rsid w:val="003C10ED"/>
    <w:rsid w:val="003C16EB"/>
    <w:rsid w:val="003C1CB5"/>
    <w:rsid w:val="003C1CC2"/>
    <w:rsid w:val="003C23CB"/>
    <w:rsid w:val="003C2D87"/>
    <w:rsid w:val="003C3743"/>
    <w:rsid w:val="003C393F"/>
    <w:rsid w:val="003C3B0B"/>
    <w:rsid w:val="003C3D53"/>
    <w:rsid w:val="003C430B"/>
    <w:rsid w:val="003C5099"/>
    <w:rsid w:val="003C50B8"/>
    <w:rsid w:val="003C6526"/>
    <w:rsid w:val="003C6F0B"/>
    <w:rsid w:val="003C7325"/>
    <w:rsid w:val="003C74AD"/>
    <w:rsid w:val="003C7A77"/>
    <w:rsid w:val="003C7EE7"/>
    <w:rsid w:val="003D03F0"/>
    <w:rsid w:val="003D19D5"/>
    <w:rsid w:val="003D2C43"/>
    <w:rsid w:val="003D2D2E"/>
    <w:rsid w:val="003D2F47"/>
    <w:rsid w:val="003D37D4"/>
    <w:rsid w:val="003D3ADF"/>
    <w:rsid w:val="003D3F0D"/>
    <w:rsid w:val="003D4AAA"/>
    <w:rsid w:val="003D4E30"/>
    <w:rsid w:val="003D548C"/>
    <w:rsid w:val="003D5976"/>
    <w:rsid w:val="003D5BF1"/>
    <w:rsid w:val="003D5CA1"/>
    <w:rsid w:val="003D66CA"/>
    <w:rsid w:val="003D674F"/>
    <w:rsid w:val="003D710A"/>
    <w:rsid w:val="003D785E"/>
    <w:rsid w:val="003D7A5D"/>
    <w:rsid w:val="003D7B66"/>
    <w:rsid w:val="003D7FF0"/>
    <w:rsid w:val="003E034A"/>
    <w:rsid w:val="003E0A02"/>
    <w:rsid w:val="003E0E92"/>
    <w:rsid w:val="003E0EC2"/>
    <w:rsid w:val="003E1475"/>
    <w:rsid w:val="003E1C03"/>
    <w:rsid w:val="003E2679"/>
    <w:rsid w:val="003E34A7"/>
    <w:rsid w:val="003E40A1"/>
    <w:rsid w:val="003E4A84"/>
    <w:rsid w:val="003E4C47"/>
    <w:rsid w:val="003E4CF8"/>
    <w:rsid w:val="003E5369"/>
    <w:rsid w:val="003E5441"/>
    <w:rsid w:val="003E5C4C"/>
    <w:rsid w:val="003E5E56"/>
    <w:rsid w:val="003E6C43"/>
    <w:rsid w:val="003E6F2B"/>
    <w:rsid w:val="003E75B8"/>
    <w:rsid w:val="003F0411"/>
    <w:rsid w:val="003F1202"/>
    <w:rsid w:val="003F14C7"/>
    <w:rsid w:val="003F1546"/>
    <w:rsid w:val="003F17E8"/>
    <w:rsid w:val="003F2431"/>
    <w:rsid w:val="003F2601"/>
    <w:rsid w:val="003F2AF5"/>
    <w:rsid w:val="003F4274"/>
    <w:rsid w:val="003F4D60"/>
    <w:rsid w:val="003F5EAF"/>
    <w:rsid w:val="003F71F5"/>
    <w:rsid w:val="003F784C"/>
    <w:rsid w:val="003F7A00"/>
    <w:rsid w:val="0040033A"/>
    <w:rsid w:val="00401400"/>
    <w:rsid w:val="00401458"/>
    <w:rsid w:val="00402206"/>
    <w:rsid w:val="00402903"/>
    <w:rsid w:val="00402BE4"/>
    <w:rsid w:val="004031C2"/>
    <w:rsid w:val="004036C7"/>
    <w:rsid w:val="00404CE1"/>
    <w:rsid w:val="0040624F"/>
    <w:rsid w:val="0040674F"/>
    <w:rsid w:val="00411F07"/>
    <w:rsid w:val="004127FB"/>
    <w:rsid w:val="00413AD6"/>
    <w:rsid w:val="00413DDE"/>
    <w:rsid w:val="004143AE"/>
    <w:rsid w:val="00414BF6"/>
    <w:rsid w:val="00415659"/>
    <w:rsid w:val="00416496"/>
    <w:rsid w:val="004167B6"/>
    <w:rsid w:val="0041754E"/>
    <w:rsid w:val="00417570"/>
    <w:rsid w:val="004178D4"/>
    <w:rsid w:val="00417A6A"/>
    <w:rsid w:val="00420108"/>
    <w:rsid w:val="00420435"/>
    <w:rsid w:val="00420CE2"/>
    <w:rsid w:val="00420D3D"/>
    <w:rsid w:val="004222F0"/>
    <w:rsid w:val="00422EDE"/>
    <w:rsid w:val="0042354C"/>
    <w:rsid w:val="00424C97"/>
    <w:rsid w:val="00424E61"/>
    <w:rsid w:val="0042526C"/>
    <w:rsid w:val="0042527B"/>
    <w:rsid w:val="004276B1"/>
    <w:rsid w:val="00427B29"/>
    <w:rsid w:val="00427FB2"/>
    <w:rsid w:val="00430CC8"/>
    <w:rsid w:val="00430FCF"/>
    <w:rsid w:val="00431596"/>
    <w:rsid w:val="004319C6"/>
    <w:rsid w:val="0043229C"/>
    <w:rsid w:val="00432CA4"/>
    <w:rsid w:val="004337B3"/>
    <w:rsid w:val="00433D45"/>
    <w:rsid w:val="00433EA2"/>
    <w:rsid w:val="004347CB"/>
    <w:rsid w:val="00435DCD"/>
    <w:rsid w:val="00436060"/>
    <w:rsid w:val="00436100"/>
    <w:rsid w:val="00436990"/>
    <w:rsid w:val="00437241"/>
    <w:rsid w:val="004402C5"/>
    <w:rsid w:val="004404DB"/>
    <w:rsid w:val="0044131E"/>
    <w:rsid w:val="004418FE"/>
    <w:rsid w:val="00441906"/>
    <w:rsid w:val="00441BDF"/>
    <w:rsid w:val="00442542"/>
    <w:rsid w:val="004428F2"/>
    <w:rsid w:val="0044342D"/>
    <w:rsid w:val="004436D7"/>
    <w:rsid w:val="00443983"/>
    <w:rsid w:val="004440C6"/>
    <w:rsid w:val="004444EF"/>
    <w:rsid w:val="0044454D"/>
    <w:rsid w:val="004462D3"/>
    <w:rsid w:val="00446805"/>
    <w:rsid w:val="0045076A"/>
    <w:rsid w:val="00451115"/>
    <w:rsid w:val="00451974"/>
    <w:rsid w:val="00453826"/>
    <w:rsid w:val="0045547B"/>
    <w:rsid w:val="00460AD7"/>
    <w:rsid w:val="00460D91"/>
    <w:rsid w:val="0046143C"/>
    <w:rsid w:val="004623F9"/>
    <w:rsid w:val="00462725"/>
    <w:rsid w:val="00462813"/>
    <w:rsid w:val="0046303C"/>
    <w:rsid w:val="004636AC"/>
    <w:rsid w:val="00463718"/>
    <w:rsid w:val="0046381C"/>
    <w:rsid w:val="0046506E"/>
    <w:rsid w:val="0046514B"/>
    <w:rsid w:val="0046568E"/>
    <w:rsid w:val="00465E4E"/>
    <w:rsid w:val="00466569"/>
    <w:rsid w:val="0046702A"/>
    <w:rsid w:val="004673B4"/>
    <w:rsid w:val="004703E3"/>
    <w:rsid w:val="00470F2E"/>
    <w:rsid w:val="004718F0"/>
    <w:rsid w:val="004721A3"/>
    <w:rsid w:val="00472437"/>
    <w:rsid w:val="00472684"/>
    <w:rsid w:val="004733EA"/>
    <w:rsid w:val="004745EC"/>
    <w:rsid w:val="00474A53"/>
    <w:rsid w:val="00474BE8"/>
    <w:rsid w:val="004755E9"/>
    <w:rsid w:val="00476402"/>
    <w:rsid w:val="004768CD"/>
    <w:rsid w:val="0048179B"/>
    <w:rsid w:val="00481E7E"/>
    <w:rsid w:val="00482982"/>
    <w:rsid w:val="004835E7"/>
    <w:rsid w:val="0048396F"/>
    <w:rsid w:val="0048405C"/>
    <w:rsid w:val="00484204"/>
    <w:rsid w:val="004842DB"/>
    <w:rsid w:val="0048470B"/>
    <w:rsid w:val="0048470C"/>
    <w:rsid w:val="0048508A"/>
    <w:rsid w:val="00485EC3"/>
    <w:rsid w:val="004870BA"/>
    <w:rsid w:val="00487EF4"/>
    <w:rsid w:val="004900EA"/>
    <w:rsid w:val="00491144"/>
    <w:rsid w:val="0049147B"/>
    <w:rsid w:val="0049159E"/>
    <w:rsid w:val="00491A75"/>
    <w:rsid w:val="00491B32"/>
    <w:rsid w:val="00491F0B"/>
    <w:rsid w:val="004926D7"/>
    <w:rsid w:val="00492797"/>
    <w:rsid w:val="004929E1"/>
    <w:rsid w:val="00492D81"/>
    <w:rsid w:val="0049372F"/>
    <w:rsid w:val="00495A39"/>
    <w:rsid w:val="00495AED"/>
    <w:rsid w:val="00495D41"/>
    <w:rsid w:val="00496940"/>
    <w:rsid w:val="00496CD8"/>
    <w:rsid w:val="00496E72"/>
    <w:rsid w:val="004A1D9A"/>
    <w:rsid w:val="004A1DCF"/>
    <w:rsid w:val="004A2AD7"/>
    <w:rsid w:val="004A2EC4"/>
    <w:rsid w:val="004A4152"/>
    <w:rsid w:val="004A4610"/>
    <w:rsid w:val="004A49FE"/>
    <w:rsid w:val="004A4C5B"/>
    <w:rsid w:val="004A4F64"/>
    <w:rsid w:val="004A5193"/>
    <w:rsid w:val="004A57B5"/>
    <w:rsid w:val="004A6113"/>
    <w:rsid w:val="004A7752"/>
    <w:rsid w:val="004A7F50"/>
    <w:rsid w:val="004B029D"/>
    <w:rsid w:val="004B0E43"/>
    <w:rsid w:val="004B1268"/>
    <w:rsid w:val="004B1ADE"/>
    <w:rsid w:val="004B2733"/>
    <w:rsid w:val="004B389C"/>
    <w:rsid w:val="004B3A9B"/>
    <w:rsid w:val="004B400C"/>
    <w:rsid w:val="004B44C3"/>
    <w:rsid w:val="004B45DA"/>
    <w:rsid w:val="004B4700"/>
    <w:rsid w:val="004B4C95"/>
    <w:rsid w:val="004B536E"/>
    <w:rsid w:val="004B58D6"/>
    <w:rsid w:val="004B635A"/>
    <w:rsid w:val="004B6538"/>
    <w:rsid w:val="004B691D"/>
    <w:rsid w:val="004B718E"/>
    <w:rsid w:val="004B71B6"/>
    <w:rsid w:val="004C07B7"/>
    <w:rsid w:val="004C1128"/>
    <w:rsid w:val="004C124D"/>
    <w:rsid w:val="004C1D08"/>
    <w:rsid w:val="004C2644"/>
    <w:rsid w:val="004C314F"/>
    <w:rsid w:val="004C3F9A"/>
    <w:rsid w:val="004C456E"/>
    <w:rsid w:val="004C599D"/>
    <w:rsid w:val="004C611E"/>
    <w:rsid w:val="004C70E1"/>
    <w:rsid w:val="004C7C2F"/>
    <w:rsid w:val="004C7DE8"/>
    <w:rsid w:val="004D0E78"/>
    <w:rsid w:val="004D118C"/>
    <w:rsid w:val="004D14F5"/>
    <w:rsid w:val="004D2826"/>
    <w:rsid w:val="004D3EAE"/>
    <w:rsid w:val="004D432B"/>
    <w:rsid w:val="004D4701"/>
    <w:rsid w:val="004D4E50"/>
    <w:rsid w:val="004D5029"/>
    <w:rsid w:val="004D668C"/>
    <w:rsid w:val="004D6DFD"/>
    <w:rsid w:val="004D6FD5"/>
    <w:rsid w:val="004D708F"/>
    <w:rsid w:val="004D74B9"/>
    <w:rsid w:val="004D75DC"/>
    <w:rsid w:val="004D7E89"/>
    <w:rsid w:val="004E0030"/>
    <w:rsid w:val="004E03CE"/>
    <w:rsid w:val="004E12BA"/>
    <w:rsid w:val="004E2834"/>
    <w:rsid w:val="004E2C6A"/>
    <w:rsid w:val="004E32E8"/>
    <w:rsid w:val="004E4B31"/>
    <w:rsid w:val="004E58C0"/>
    <w:rsid w:val="004E6894"/>
    <w:rsid w:val="004E7154"/>
    <w:rsid w:val="004F157E"/>
    <w:rsid w:val="004F20D4"/>
    <w:rsid w:val="004F220F"/>
    <w:rsid w:val="004F2521"/>
    <w:rsid w:val="004F2C05"/>
    <w:rsid w:val="004F36C5"/>
    <w:rsid w:val="004F573A"/>
    <w:rsid w:val="004F5A3F"/>
    <w:rsid w:val="004F6395"/>
    <w:rsid w:val="004F63DB"/>
    <w:rsid w:val="004F6D62"/>
    <w:rsid w:val="005000DA"/>
    <w:rsid w:val="0050052D"/>
    <w:rsid w:val="00501CD0"/>
    <w:rsid w:val="00501F86"/>
    <w:rsid w:val="005026ED"/>
    <w:rsid w:val="00502A1F"/>
    <w:rsid w:val="00502A5A"/>
    <w:rsid w:val="00503E7C"/>
    <w:rsid w:val="005045E4"/>
    <w:rsid w:val="00505096"/>
    <w:rsid w:val="00505574"/>
    <w:rsid w:val="00505596"/>
    <w:rsid w:val="005059A0"/>
    <w:rsid w:val="00505F2E"/>
    <w:rsid w:val="005062A5"/>
    <w:rsid w:val="00507FC1"/>
    <w:rsid w:val="0051083A"/>
    <w:rsid w:val="00510943"/>
    <w:rsid w:val="00510F75"/>
    <w:rsid w:val="00511EED"/>
    <w:rsid w:val="00512414"/>
    <w:rsid w:val="00512737"/>
    <w:rsid w:val="00512A22"/>
    <w:rsid w:val="00513E53"/>
    <w:rsid w:val="00513FF8"/>
    <w:rsid w:val="005142AF"/>
    <w:rsid w:val="00515D18"/>
    <w:rsid w:val="00516D16"/>
    <w:rsid w:val="0051738D"/>
    <w:rsid w:val="0051755F"/>
    <w:rsid w:val="00517EC8"/>
    <w:rsid w:val="005201C2"/>
    <w:rsid w:val="005203B2"/>
    <w:rsid w:val="00521787"/>
    <w:rsid w:val="00524E0E"/>
    <w:rsid w:val="00525028"/>
    <w:rsid w:val="005252AA"/>
    <w:rsid w:val="005252B6"/>
    <w:rsid w:val="00525BB6"/>
    <w:rsid w:val="00525DB5"/>
    <w:rsid w:val="005262C3"/>
    <w:rsid w:val="0052654C"/>
    <w:rsid w:val="00526553"/>
    <w:rsid w:val="005277AD"/>
    <w:rsid w:val="00527B83"/>
    <w:rsid w:val="00530653"/>
    <w:rsid w:val="00530BFA"/>
    <w:rsid w:val="00532FDD"/>
    <w:rsid w:val="005342CB"/>
    <w:rsid w:val="00534872"/>
    <w:rsid w:val="00536A7C"/>
    <w:rsid w:val="00536DBF"/>
    <w:rsid w:val="005376B3"/>
    <w:rsid w:val="00537EA7"/>
    <w:rsid w:val="0054061F"/>
    <w:rsid w:val="0054072A"/>
    <w:rsid w:val="00541296"/>
    <w:rsid w:val="00541B74"/>
    <w:rsid w:val="00541C60"/>
    <w:rsid w:val="0054272D"/>
    <w:rsid w:val="00542E1A"/>
    <w:rsid w:val="00543D7D"/>
    <w:rsid w:val="00544022"/>
    <w:rsid w:val="00544D42"/>
    <w:rsid w:val="0054538E"/>
    <w:rsid w:val="0054556F"/>
    <w:rsid w:val="00546010"/>
    <w:rsid w:val="005465FC"/>
    <w:rsid w:val="00550DA9"/>
    <w:rsid w:val="005528D8"/>
    <w:rsid w:val="00552960"/>
    <w:rsid w:val="005529AA"/>
    <w:rsid w:val="00553B21"/>
    <w:rsid w:val="005555BA"/>
    <w:rsid w:val="005556EE"/>
    <w:rsid w:val="00556BE8"/>
    <w:rsid w:val="00557031"/>
    <w:rsid w:val="0055768E"/>
    <w:rsid w:val="00557F79"/>
    <w:rsid w:val="0056058C"/>
    <w:rsid w:val="005608ED"/>
    <w:rsid w:val="00560E52"/>
    <w:rsid w:val="00561449"/>
    <w:rsid w:val="00561A67"/>
    <w:rsid w:val="00561B15"/>
    <w:rsid w:val="00561F56"/>
    <w:rsid w:val="0056232D"/>
    <w:rsid w:val="00562402"/>
    <w:rsid w:val="005635FF"/>
    <w:rsid w:val="0056366B"/>
    <w:rsid w:val="005637E6"/>
    <w:rsid w:val="00563FBC"/>
    <w:rsid w:val="0056424C"/>
    <w:rsid w:val="005642B7"/>
    <w:rsid w:val="00565199"/>
    <w:rsid w:val="005652E4"/>
    <w:rsid w:val="00565645"/>
    <w:rsid w:val="00565752"/>
    <w:rsid w:val="00565994"/>
    <w:rsid w:val="00565B02"/>
    <w:rsid w:val="00566DB1"/>
    <w:rsid w:val="005675ED"/>
    <w:rsid w:val="00571D37"/>
    <w:rsid w:val="00571F30"/>
    <w:rsid w:val="00572206"/>
    <w:rsid w:val="005724F3"/>
    <w:rsid w:val="0057276E"/>
    <w:rsid w:val="00575AC9"/>
    <w:rsid w:val="005762C2"/>
    <w:rsid w:val="00577DC5"/>
    <w:rsid w:val="00577DD6"/>
    <w:rsid w:val="005807F5"/>
    <w:rsid w:val="00580FA7"/>
    <w:rsid w:val="00582458"/>
    <w:rsid w:val="005835B9"/>
    <w:rsid w:val="00583B6A"/>
    <w:rsid w:val="005840DD"/>
    <w:rsid w:val="00584122"/>
    <w:rsid w:val="0058431C"/>
    <w:rsid w:val="00584D63"/>
    <w:rsid w:val="0058680A"/>
    <w:rsid w:val="005869F3"/>
    <w:rsid w:val="00591250"/>
    <w:rsid w:val="005914FF"/>
    <w:rsid w:val="005916DC"/>
    <w:rsid w:val="005924B6"/>
    <w:rsid w:val="005925F8"/>
    <w:rsid w:val="00592884"/>
    <w:rsid w:val="00592CA6"/>
    <w:rsid w:val="00592D90"/>
    <w:rsid w:val="00593C48"/>
    <w:rsid w:val="00593E58"/>
    <w:rsid w:val="00594035"/>
    <w:rsid w:val="005944AF"/>
    <w:rsid w:val="00595260"/>
    <w:rsid w:val="005955F6"/>
    <w:rsid w:val="00595E16"/>
    <w:rsid w:val="0059632E"/>
    <w:rsid w:val="00596595"/>
    <w:rsid w:val="00596BEA"/>
    <w:rsid w:val="00597A60"/>
    <w:rsid w:val="00597DE5"/>
    <w:rsid w:val="005A0147"/>
    <w:rsid w:val="005A0159"/>
    <w:rsid w:val="005A038B"/>
    <w:rsid w:val="005A0688"/>
    <w:rsid w:val="005A09FD"/>
    <w:rsid w:val="005A0A2A"/>
    <w:rsid w:val="005A0C92"/>
    <w:rsid w:val="005A27ED"/>
    <w:rsid w:val="005A3322"/>
    <w:rsid w:val="005A369B"/>
    <w:rsid w:val="005A46B6"/>
    <w:rsid w:val="005A5716"/>
    <w:rsid w:val="005A73EA"/>
    <w:rsid w:val="005A74BE"/>
    <w:rsid w:val="005A79D1"/>
    <w:rsid w:val="005A7A51"/>
    <w:rsid w:val="005B0199"/>
    <w:rsid w:val="005B206A"/>
    <w:rsid w:val="005B235C"/>
    <w:rsid w:val="005B276C"/>
    <w:rsid w:val="005B2E4E"/>
    <w:rsid w:val="005B34BD"/>
    <w:rsid w:val="005B3A0B"/>
    <w:rsid w:val="005B4621"/>
    <w:rsid w:val="005B4C41"/>
    <w:rsid w:val="005B5DF9"/>
    <w:rsid w:val="005B6908"/>
    <w:rsid w:val="005B6C53"/>
    <w:rsid w:val="005B6E8F"/>
    <w:rsid w:val="005B7410"/>
    <w:rsid w:val="005C01AA"/>
    <w:rsid w:val="005C086B"/>
    <w:rsid w:val="005C11F8"/>
    <w:rsid w:val="005C1B49"/>
    <w:rsid w:val="005C1B4F"/>
    <w:rsid w:val="005C2D5E"/>
    <w:rsid w:val="005C2E21"/>
    <w:rsid w:val="005C2FEA"/>
    <w:rsid w:val="005C3017"/>
    <w:rsid w:val="005C333F"/>
    <w:rsid w:val="005C43C1"/>
    <w:rsid w:val="005C5167"/>
    <w:rsid w:val="005C56D6"/>
    <w:rsid w:val="005C6211"/>
    <w:rsid w:val="005C64E6"/>
    <w:rsid w:val="005C6AC6"/>
    <w:rsid w:val="005C706B"/>
    <w:rsid w:val="005D055E"/>
    <w:rsid w:val="005D0BF8"/>
    <w:rsid w:val="005D0D9A"/>
    <w:rsid w:val="005D0FD8"/>
    <w:rsid w:val="005D11BF"/>
    <w:rsid w:val="005D16CE"/>
    <w:rsid w:val="005D329B"/>
    <w:rsid w:val="005D3725"/>
    <w:rsid w:val="005D37B7"/>
    <w:rsid w:val="005D4DC0"/>
    <w:rsid w:val="005D57BD"/>
    <w:rsid w:val="005D581D"/>
    <w:rsid w:val="005D5A0C"/>
    <w:rsid w:val="005D5EFA"/>
    <w:rsid w:val="005D604F"/>
    <w:rsid w:val="005D749A"/>
    <w:rsid w:val="005D774A"/>
    <w:rsid w:val="005D77A7"/>
    <w:rsid w:val="005D7A62"/>
    <w:rsid w:val="005D7AFE"/>
    <w:rsid w:val="005E2569"/>
    <w:rsid w:val="005E2974"/>
    <w:rsid w:val="005E2AB0"/>
    <w:rsid w:val="005E2DC3"/>
    <w:rsid w:val="005E328B"/>
    <w:rsid w:val="005E44CD"/>
    <w:rsid w:val="005E4F3B"/>
    <w:rsid w:val="005E5F4B"/>
    <w:rsid w:val="005E6253"/>
    <w:rsid w:val="005E69E4"/>
    <w:rsid w:val="005E6EE8"/>
    <w:rsid w:val="005E72DA"/>
    <w:rsid w:val="005F031A"/>
    <w:rsid w:val="005F0D30"/>
    <w:rsid w:val="005F2CE5"/>
    <w:rsid w:val="005F34C3"/>
    <w:rsid w:val="005F410E"/>
    <w:rsid w:val="005F44D8"/>
    <w:rsid w:val="005F4F33"/>
    <w:rsid w:val="005F4F9F"/>
    <w:rsid w:val="005F62B4"/>
    <w:rsid w:val="005F6ED9"/>
    <w:rsid w:val="005F7219"/>
    <w:rsid w:val="005F7B48"/>
    <w:rsid w:val="005F7D26"/>
    <w:rsid w:val="006003E1"/>
    <w:rsid w:val="006011E0"/>
    <w:rsid w:val="00601E3F"/>
    <w:rsid w:val="006023A1"/>
    <w:rsid w:val="00602BE9"/>
    <w:rsid w:val="00602F1F"/>
    <w:rsid w:val="00603105"/>
    <w:rsid w:val="00603C01"/>
    <w:rsid w:val="00604A1F"/>
    <w:rsid w:val="00605CF7"/>
    <w:rsid w:val="00605FBA"/>
    <w:rsid w:val="00606063"/>
    <w:rsid w:val="0060630C"/>
    <w:rsid w:val="00607086"/>
    <w:rsid w:val="00607B9E"/>
    <w:rsid w:val="00607FE2"/>
    <w:rsid w:val="006104F9"/>
    <w:rsid w:val="00610A64"/>
    <w:rsid w:val="006110A6"/>
    <w:rsid w:val="00611176"/>
    <w:rsid w:val="00611912"/>
    <w:rsid w:val="00613025"/>
    <w:rsid w:val="00613AA5"/>
    <w:rsid w:val="006170B8"/>
    <w:rsid w:val="00617141"/>
    <w:rsid w:val="006171EF"/>
    <w:rsid w:val="006174F3"/>
    <w:rsid w:val="00617FCA"/>
    <w:rsid w:val="0062046B"/>
    <w:rsid w:val="006212EE"/>
    <w:rsid w:val="0062239E"/>
    <w:rsid w:val="006226B9"/>
    <w:rsid w:val="00622D27"/>
    <w:rsid w:val="006233A9"/>
    <w:rsid w:val="00623C34"/>
    <w:rsid w:val="00623D7C"/>
    <w:rsid w:val="00623E80"/>
    <w:rsid w:val="00624831"/>
    <w:rsid w:val="006268F8"/>
    <w:rsid w:val="0062729C"/>
    <w:rsid w:val="00627C62"/>
    <w:rsid w:val="00630B49"/>
    <w:rsid w:val="00630B96"/>
    <w:rsid w:val="00630EEF"/>
    <w:rsid w:val="0063469A"/>
    <w:rsid w:val="0063538A"/>
    <w:rsid w:val="006353A7"/>
    <w:rsid w:val="00635953"/>
    <w:rsid w:val="00637174"/>
    <w:rsid w:val="006409BF"/>
    <w:rsid w:val="00640B27"/>
    <w:rsid w:val="00640DA8"/>
    <w:rsid w:val="00641102"/>
    <w:rsid w:val="00642A47"/>
    <w:rsid w:val="00643667"/>
    <w:rsid w:val="006439F7"/>
    <w:rsid w:val="00643F26"/>
    <w:rsid w:val="006440B9"/>
    <w:rsid w:val="006440E0"/>
    <w:rsid w:val="00644E0D"/>
    <w:rsid w:val="00645068"/>
    <w:rsid w:val="00645CF4"/>
    <w:rsid w:val="00646EC4"/>
    <w:rsid w:val="006474BC"/>
    <w:rsid w:val="00651239"/>
    <w:rsid w:val="00652830"/>
    <w:rsid w:val="006530CC"/>
    <w:rsid w:val="006531F3"/>
    <w:rsid w:val="0065323F"/>
    <w:rsid w:val="00654C1E"/>
    <w:rsid w:val="0065535D"/>
    <w:rsid w:val="0065571D"/>
    <w:rsid w:val="00655B6C"/>
    <w:rsid w:val="00656065"/>
    <w:rsid w:val="006564A8"/>
    <w:rsid w:val="0065708C"/>
    <w:rsid w:val="00657BE0"/>
    <w:rsid w:val="0066086B"/>
    <w:rsid w:val="0066098C"/>
    <w:rsid w:val="00660EC7"/>
    <w:rsid w:val="0066207C"/>
    <w:rsid w:val="00662160"/>
    <w:rsid w:val="00662506"/>
    <w:rsid w:val="00662610"/>
    <w:rsid w:val="00663334"/>
    <w:rsid w:val="00663BFA"/>
    <w:rsid w:val="00663F4A"/>
    <w:rsid w:val="00664974"/>
    <w:rsid w:val="00664E0C"/>
    <w:rsid w:val="006651A1"/>
    <w:rsid w:val="00665B8B"/>
    <w:rsid w:val="00665D49"/>
    <w:rsid w:val="00666C6B"/>
    <w:rsid w:val="00667115"/>
    <w:rsid w:val="0066767A"/>
    <w:rsid w:val="006677A1"/>
    <w:rsid w:val="00667DE9"/>
    <w:rsid w:val="006706E8"/>
    <w:rsid w:val="00670924"/>
    <w:rsid w:val="00671628"/>
    <w:rsid w:val="006716C9"/>
    <w:rsid w:val="006724C7"/>
    <w:rsid w:val="006728D0"/>
    <w:rsid w:val="00672D28"/>
    <w:rsid w:val="006731B2"/>
    <w:rsid w:val="00673791"/>
    <w:rsid w:val="00673E00"/>
    <w:rsid w:val="00673F5D"/>
    <w:rsid w:val="0067457B"/>
    <w:rsid w:val="00674E5E"/>
    <w:rsid w:val="0067538B"/>
    <w:rsid w:val="0067549E"/>
    <w:rsid w:val="00675C97"/>
    <w:rsid w:val="00676BA1"/>
    <w:rsid w:val="00677760"/>
    <w:rsid w:val="00677C11"/>
    <w:rsid w:val="006804FE"/>
    <w:rsid w:val="00680539"/>
    <w:rsid w:val="00680F4F"/>
    <w:rsid w:val="00681EC9"/>
    <w:rsid w:val="00682F7B"/>
    <w:rsid w:val="00683F17"/>
    <w:rsid w:val="0068406C"/>
    <w:rsid w:val="00684350"/>
    <w:rsid w:val="006857A8"/>
    <w:rsid w:val="006864C2"/>
    <w:rsid w:val="00687A12"/>
    <w:rsid w:val="00687D68"/>
    <w:rsid w:val="00690568"/>
    <w:rsid w:val="006908D3"/>
    <w:rsid w:val="00690F04"/>
    <w:rsid w:val="00692F73"/>
    <w:rsid w:val="00693606"/>
    <w:rsid w:val="006937E1"/>
    <w:rsid w:val="00693803"/>
    <w:rsid w:val="00693F99"/>
    <w:rsid w:val="0069455D"/>
    <w:rsid w:val="00694A53"/>
    <w:rsid w:val="006957E8"/>
    <w:rsid w:val="0069611A"/>
    <w:rsid w:val="0069651D"/>
    <w:rsid w:val="0069673D"/>
    <w:rsid w:val="0069771A"/>
    <w:rsid w:val="00697B57"/>
    <w:rsid w:val="00697C0F"/>
    <w:rsid w:val="006A089B"/>
    <w:rsid w:val="006A16DC"/>
    <w:rsid w:val="006A188F"/>
    <w:rsid w:val="006A19ED"/>
    <w:rsid w:val="006A1A77"/>
    <w:rsid w:val="006A1F77"/>
    <w:rsid w:val="006A21D5"/>
    <w:rsid w:val="006A2AFF"/>
    <w:rsid w:val="006A4B01"/>
    <w:rsid w:val="006A5925"/>
    <w:rsid w:val="006A5C5F"/>
    <w:rsid w:val="006A653B"/>
    <w:rsid w:val="006A6D4B"/>
    <w:rsid w:val="006B083C"/>
    <w:rsid w:val="006B0FD2"/>
    <w:rsid w:val="006B15C7"/>
    <w:rsid w:val="006B1682"/>
    <w:rsid w:val="006B1E22"/>
    <w:rsid w:val="006B25E1"/>
    <w:rsid w:val="006B35C1"/>
    <w:rsid w:val="006B4642"/>
    <w:rsid w:val="006B6B0A"/>
    <w:rsid w:val="006B7F3B"/>
    <w:rsid w:val="006C0970"/>
    <w:rsid w:val="006C2516"/>
    <w:rsid w:val="006C27DB"/>
    <w:rsid w:val="006C33BB"/>
    <w:rsid w:val="006C3663"/>
    <w:rsid w:val="006C4728"/>
    <w:rsid w:val="006C4AC0"/>
    <w:rsid w:val="006C51DA"/>
    <w:rsid w:val="006C5442"/>
    <w:rsid w:val="006C7D20"/>
    <w:rsid w:val="006C7EB6"/>
    <w:rsid w:val="006D109C"/>
    <w:rsid w:val="006D1170"/>
    <w:rsid w:val="006D2680"/>
    <w:rsid w:val="006D2A36"/>
    <w:rsid w:val="006D3CA9"/>
    <w:rsid w:val="006D43C7"/>
    <w:rsid w:val="006D5213"/>
    <w:rsid w:val="006D5620"/>
    <w:rsid w:val="006D66C9"/>
    <w:rsid w:val="006D6865"/>
    <w:rsid w:val="006D6E9E"/>
    <w:rsid w:val="006D7133"/>
    <w:rsid w:val="006D7E89"/>
    <w:rsid w:val="006E0713"/>
    <w:rsid w:val="006E0950"/>
    <w:rsid w:val="006E144A"/>
    <w:rsid w:val="006E1EC8"/>
    <w:rsid w:val="006E21CB"/>
    <w:rsid w:val="006E2D83"/>
    <w:rsid w:val="006E3033"/>
    <w:rsid w:val="006E3062"/>
    <w:rsid w:val="006E30F3"/>
    <w:rsid w:val="006E4075"/>
    <w:rsid w:val="006E41C4"/>
    <w:rsid w:val="006E4D5F"/>
    <w:rsid w:val="006E5FD6"/>
    <w:rsid w:val="006F06FB"/>
    <w:rsid w:val="006F1D6F"/>
    <w:rsid w:val="006F32D1"/>
    <w:rsid w:val="006F346E"/>
    <w:rsid w:val="006F45C6"/>
    <w:rsid w:val="006F57B4"/>
    <w:rsid w:val="006F6410"/>
    <w:rsid w:val="006F6AF8"/>
    <w:rsid w:val="006F6D25"/>
    <w:rsid w:val="006F70F8"/>
    <w:rsid w:val="006F7D88"/>
    <w:rsid w:val="00700B9F"/>
    <w:rsid w:val="00700E13"/>
    <w:rsid w:val="00700F86"/>
    <w:rsid w:val="00701772"/>
    <w:rsid w:val="00701E0D"/>
    <w:rsid w:val="007023C4"/>
    <w:rsid w:val="007029F0"/>
    <w:rsid w:val="00703196"/>
    <w:rsid w:val="00703291"/>
    <w:rsid w:val="0070337A"/>
    <w:rsid w:val="0070424F"/>
    <w:rsid w:val="0070540A"/>
    <w:rsid w:val="0070592B"/>
    <w:rsid w:val="00706DFC"/>
    <w:rsid w:val="00707060"/>
    <w:rsid w:val="00710096"/>
    <w:rsid w:val="00710112"/>
    <w:rsid w:val="00711328"/>
    <w:rsid w:val="00711897"/>
    <w:rsid w:val="00711A76"/>
    <w:rsid w:val="00711B4A"/>
    <w:rsid w:val="00711DF8"/>
    <w:rsid w:val="00712752"/>
    <w:rsid w:val="00712F05"/>
    <w:rsid w:val="00712FA7"/>
    <w:rsid w:val="00713DDD"/>
    <w:rsid w:val="00714F3B"/>
    <w:rsid w:val="007161AC"/>
    <w:rsid w:val="00716AF0"/>
    <w:rsid w:val="0071764A"/>
    <w:rsid w:val="00717815"/>
    <w:rsid w:val="007200CF"/>
    <w:rsid w:val="00720EC4"/>
    <w:rsid w:val="00720FEA"/>
    <w:rsid w:val="007215AC"/>
    <w:rsid w:val="00721B4A"/>
    <w:rsid w:val="00722EB7"/>
    <w:rsid w:val="00723DFA"/>
    <w:rsid w:val="00723E81"/>
    <w:rsid w:val="0072446B"/>
    <w:rsid w:val="007259AB"/>
    <w:rsid w:val="00726AC8"/>
    <w:rsid w:val="0072757B"/>
    <w:rsid w:val="00727AA9"/>
    <w:rsid w:val="007309DF"/>
    <w:rsid w:val="00730CBF"/>
    <w:rsid w:val="0073222D"/>
    <w:rsid w:val="0073386B"/>
    <w:rsid w:val="00733F30"/>
    <w:rsid w:val="007344DC"/>
    <w:rsid w:val="00734947"/>
    <w:rsid w:val="00735F05"/>
    <w:rsid w:val="007361B5"/>
    <w:rsid w:val="0073640E"/>
    <w:rsid w:val="007365D4"/>
    <w:rsid w:val="00740001"/>
    <w:rsid w:val="00740411"/>
    <w:rsid w:val="0074091F"/>
    <w:rsid w:val="00740DA4"/>
    <w:rsid w:val="007417A5"/>
    <w:rsid w:val="007437B3"/>
    <w:rsid w:val="00743D08"/>
    <w:rsid w:val="00743E1F"/>
    <w:rsid w:val="0074407F"/>
    <w:rsid w:val="00744434"/>
    <w:rsid w:val="00744F1A"/>
    <w:rsid w:val="0074554A"/>
    <w:rsid w:val="00746404"/>
    <w:rsid w:val="00747833"/>
    <w:rsid w:val="007479CD"/>
    <w:rsid w:val="00747D12"/>
    <w:rsid w:val="00747EF2"/>
    <w:rsid w:val="00750A52"/>
    <w:rsid w:val="00751D07"/>
    <w:rsid w:val="00752880"/>
    <w:rsid w:val="00752C14"/>
    <w:rsid w:val="00753A7D"/>
    <w:rsid w:val="00753ADF"/>
    <w:rsid w:val="00754EA0"/>
    <w:rsid w:val="00756C8B"/>
    <w:rsid w:val="00757EB7"/>
    <w:rsid w:val="0076058D"/>
    <w:rsid w:val="00760706"/>
    <w:rsid w:val="00760CFF"/>
    <w:rsid w:val="00760F8C"/>
    <w:rsid w:val="0076192A"/>
    <w:rsid w:val="00761C6A"/>
    <w:rsid w:val="0076309E"/>
    <w:rsid w:val="00763472"/>
    <w:rsid w:val="00763B5D"/>
    <w:rsid w:val="00763C5D"/>
    <w:rsid w:val="007643E2"/>
    <w:rsid w:val="0076467B"/>
    <w:rsid w:val="007650B6"/>
    <w:rsid w:val="0076714C"/>
    <w:rsid w:val="007679BC"/>
    <w:rsid w:val="00767EF2"/>
    <w:rsid w:val="0077096C"/>
    <w:rsid w:val="007711F6"/>
    <w:rsid w:val="00771B2F"/>
    <w:rsid w:val="00772C31"/>
    <w:rsid w:val="007745CD"/>
    <w:rsid w:val="0077471B"/>
    <w:rsid w:val="00775594"/>
    <w:rsid w:val="00775AD3"/>
    <w:rsid w:val="007768C3"/>
    <w:rsid w:val="00776F78"/>
    <w:rsid w:val="00777464"/>
    <w:rsid w:val="0077781E"/>
    <w:rsid w:val="00777CFC"/>
    <w:rsid w:val="007815FC"/>
    <w:rsid w:val="0078179B"/>
    <w:rsid w:val="00781819"/>
    <w:rsid w:val="007824E5"/>
    <w:rsid w:val="00782568"/>
    <w:rsid w:val="00782E75"/>
    <w:rsid w:val="00784265"/>
    <w:rsid w:val="007845D0"/>
    <w:rsid w:val="00785BB4"/>
    <w:rsid w:val="0078634A"/>
    <w:rsid w:val="0078795C"/>
    <w:rsid w:val="00787B2D"/>
    <w:rsid w:val="00790CB0"/>
    <w:rsid w:val="00790E30"/>
    <w:rsid w:val="007914F5"/>
    <w:rsid w:val="00791688"/>
    <w:rsid w:val="007927E3"/>
    <w:rsid w:val="007927E5"/>
    <w:rsid w:val="00793CE5"/>
    <w:rsid w:val="00794A03"/>
    <w:rsid w:val="00794F08"/>
    <w:rsid w:val="007955A9"/>
    <w:rsid w:val="00795BD1"/>
    <w:rsid w:val="00796742"/>
    <w:rsid w:val="007A0265"/>
    <w:rsid w:val="007A1C90"/>
    <w:rsid w:val="007A27A5"/>
    <w:rsid w:val="007A2B58"/>
    <w:rsid w:val="007A2D64"/>
    <w:rsid w:val="007A2F9E"/>
    <w:rsid w:val="007A3906"/>
    <w:rsid w:val="007A3D6C"/>
    <w:rsid w:val="007A446F"/>
    <w:rsid w:val="007A4DAA"/>
    <w:rsid w:val="007A5104"/>
    <w:rsid w:val="007A5269"/>
    <w:rsid w:val="007A5539"/>
    <w:rsid w:val="007A6BC1"/>
    <w:rsid w:val="007A7122"/>
    <w:rsid w:val="007A75C0"/>
    <w:rsid w:val="007A78BE"/>
    <w:rsid w:val="007B0262"/>
    <w:rsid w:val="007B05AF"/>
    <w:rsid w:val="007B0639"/>
    <w:rsid w:val="007B08B3"/>
    <w:rsid w:val="007B0E18"/>
    <w:rsid w:val="007B1E2F"/>
    <w:rsid w:val="007B361A"/>
    <w:rsid w:val="007B3A19"/>
    <w:rsid w:val="007B3F8A"/>
    <w:rsid w:val="007B3FC8"/>
    <w:rsid w:val="007B4A28"/>
    <w:rsid w:val="007B5307"/>
    <w:rsid w:val="007B55D3"/>
    <w:rsid w:val="007B5F73"/>
    <w:rsid w:val="007B602A"/>
    <w:rsid w:val="007B6F02"/>
    <w:rsid w:val="007B7A1E"/>
    <w:rsid w:val="007C15D5"/>
    <w:rsid w:val="007C1A14"/>
    <w:rsid w:val="007C22C9"/>
    <w:rsid w:val="007C2A5F"/>
    <w:rsid w:val="007C3D33"/>
    <w:rsid w:val="007C480B"/>
    <w:rsid w:val="007C4937"/>
    <w:rsid w:val="007C51C4"/>
    <w:rsid w:val="007C6208"/>
    <w:rsid w:val="007C705E"/>
    <w:rsid w:val="007C7A3E"/>
    <w:rsid w:val="007C7C76"/>
    <w:rsid w:val="007D0B6E"/>
    <w:rsid w:val="007D16BA"/>
    <w:rsid w:val="007D1F5C"/>
    <w:rsid w:val="007D267A"/>
    <w:rsid w:val="007D3021"/>
    <w:rsid w:val="007D3DDE"/>
    <w:rsid w:val="007D477F"/>
    <w:rsid w:val="007D5AE9"/>
    <w:rsid w:val="007D69E6"/>
    <w:rsid w:val="007D7357"/>
    <w:rsid w:val="007D7A32"/>
    <w:rsid w:val="007E0F06"/>
    <w:rsid w:val="007E11F5"/>
    <w:rsid w:val="007E1402"/>
    <w:rsid w:val="007E1AA1"/>
    <w:rsid w:val="007E22AF"/>
    <w:rsid w:val="007E25FD"/>
    <w:rsid w:val="007E2671"/>
    <w:rsid w:val="007E2995"/>
    <w:rsid w:val="007E3462"/>
    <w:rsid w:val="007E3CDA"/>
    <w:rsid w:val="007E4685"/>
    <w:rsid w:val="007E47B5"/>
    <w:rsid w:val="007E6FCC"/>
    <w:rsid w:val="007F0AB5"/>
    <w:rsid w:val="007F17D8"/>
    <w:rsid w:val="007F1CE0"/>
    <w:rsid w:val="007F22D1"/>
    <w:rsid w:val="007F2CCD"/>
    <w:rsid w:val="007F3B3E"/>
    <w:rsid w:val="007F4215"/>
    <w:rsid w:val="007F446B"/>
    <w:rsid w:val="007F5865"/>
    <w:rsid w:val="007F5952"/>
    <w:rsid w:val="007F6FE1"/>
    <w:rsid w:val="007F7AAF"/>
    <w:rsid w:val="007F7E5B"/>
    <w:rsid w:val="00800BDB"/>
    <w:rsid w:val="008012A9"/>
    <w:rsid w:val="008013E8"/>
    <w:rsid w:val="00803EB3"/>
    <w:rsid w:val="008042F3"/>
    <w:rsid w:val="00804E2A"/>
    <w:rsid w:val="00805EC4"/>
    <w:rsid w:val="00807703"/>
    <w:rsid w:val="00807DFB"/>
    <w:rsid w:val="00810D78"/>
    <w:rsid w:val="0081156F"/>
    <w:rsid w:val="00811BD4"/>
    <w:rsid w:val="008121A3"/>
    <w:rsid w:val="008122C0"/>
    <w:rsid w:val="008124EB"/>
    <w:rsid w:val="00812591"/>
    <w:rsid w:val="008128A4"/>
    <w:rsid w:val="00814ADB"/>
    <w:rsid w:val="00814CF6"/>
    <w:rsid w:val="00814D23"/>
    <w:rsid w:val="00815ECF"/>
    <w:rsid w:val="008163ED"/>
    <w:rsid w:val="0081652A"/>
    <w:rsid w:val="00817B4E"/>
    <w:rsid w:val="00820085"/>
    <w:rsid w:val="00820809"/>
    <w:rsid w:val="00820ED2"/>
    <w:rsid w:val="008215EF"/>
    <w:rsid w:val="008217F3"/>
    <w:rsid w:val="00821A0F"/>
    <w:rsid w:val="00821E1A"/>
    <w:rsid w:val="00822195"/>
    <w:rsid w:val="00822C3D"/>
    <w:rsid w:val="0082375B"/>
    <w:rsid w:val="0082413E"/>
    <w:rsid w:val="008247DB"/>
    <w:rsid w:val="0082550E"/>
    <w:rsid w:val="0082676F"/>
    <w:rsid w:val="00832558"/>
    <w:rsid w:val="0083453D"/>
    <w:rsid w:val="00834E76"/>
    <w:rsid w:val="0083526D"/>
    <w:rsid w:val="008355BF"/>
    <w:rsid w:val="0083615B"/>
    <w:rsid w:val="00837287"/>
    <w:rsid w:val="00837419"/>
    <w:rsid w:val="00837CEF"/>
    <w:rsid w:val="00840AE2"/>
    <w:rsid w:val="0084207E"/>
    <w:rsid w:val="008420AD"/>
    <w:rsid w:val="0084226A"/>
    <w:rsid w:val="00842B19"/>
    <w:rsid w:val="00842BC9"/>
    <w:rsid w:val="00843506"/>
    <w:rsid w:val="00843ADE"/>
    <w:rsid w:val="00843BDE"/>
    <w:rsid w:val="008444DC"/>
    <w:rsid w:val="008448DB"/>
    <w:rsid w:val="00844D70"/>
    <w:rsid w:val="00845635"/>
    <w:rsid w:val="00845666"/>
    <w:rsid w:val="00845842"/>
    <w:rsid w:val="00845A10"/>
    <w:rsid w:val="00846953"/>
    <w:rsid w:val="00847975"/>
    <w:rsid w:val="0085107C"/>
    <w:rsid w:val="008510A3"/>
    <w:rsid w:val="008521A0"/>
    <w:rsid w:val="0085259D"/>
    <w:rsid w:val="00852A29"/>
    <w:rsid w:val="008531B0"/>
    <w:rsid w:val="00853D9F"/>
    <w:rsid w:val="00853F2F"/>
    <w:rsid w:val="00854282"/>
    <w:rsid w:val="0085545A"/>
    <w:rsid w:val="00856BA3"/>
    <w:rsid w:val="008572B8"/>
    <w:rsid w:val="0085750E"/>
    <w:rsid w:val="008576D6"/>
    <w:rsid w:val="00857CEB"/>
    <w:rsid w:val="0086004F"/>
    <w:rsid w:val="00860E95"/>
    <w:rsid w:val="00861B4B"/>
    <w:rsid w:val="00862834"/>
    <w:rsid w:val="00863434"/>
    <w:rsid w:val="008647D9"/>
    <w:rsid w:val="0086549B"/>
    <w:rsid w:val="00866CB2"/>
    <w:rsid w:val="008674C5"/>
    <w:rsid w:val="00867889"/>
    <w:rsid w:val="0086795E"/>
    <w:rsid w:val="00867C3A"/>
    <w:rsid w:val="0087199C"/>
    <w:rsid w:val="00872565"/>
    <w:rsid w:val="00873907"/>
    <w:rsid w:val="00873B21"/>
    <w:rsid w:val="00873C97"/>
    <w:rsid w:val="00874ECD"/>
    <w:rsid w:val="00876095"/>
    <w:rsid w:val="00876140"/>
    <w:rsid w:val="00876721"/>
    <w:rsid w:val="008767B2"/>
    <w:rsid w:val="00876C17"/>
    <w:rsid w:val="00877246"/>
    <w:rsid w:val="00877F63"/>
    <w:rsid w:val="00880689"/>
    <w:rsid w:val="00881341"/>
    <w:rsid w:val="0088194A"/>
    <w:rsid w:val="00881AB2"/>
    <w:rsid w:val="00881E3F"/>
    <w:rsid w:val="00881E96"/>
    <w:rsid w:val="00881F38"/>
    <w:rsid w:val="00882854"/>
    <w:rsid w:val="00882B9C"/>
    <w:rsid w:val="00882DD1"/>
    <w:rsid w:val="0088326D"/>
    <w:rsid w:val="008833D5"/>
    <w:rsid w:val="0088358C"/>
    <w:rsid w:val="0088440E"/>
    <w:rsid w:val="00884916"/>
    <w:rsid w:val="00884DD1"/>
    <w:rsid w:val="0088507C"/>
    <w:rsid w:val="008858D1"/>
    <w:rsid w:val="00886B70"/>
    <w:rsid w:val="00887E7C"/>
    <w:rsid w:val="00887EB0"/>
    <w:rsid w:val="00887EF3"/>
    <w:rsid w:val="00890F29"/>
    <w:rsid w:val="008914F6"/>
    <w:rsid w:val="008936AA"/>
    <w:rsid w:val="00893E8D"/>
    <w:rsid w:val="00894452"/>
    <w:rsid w:val="00894940"/>
    <w:rsid w:val="00894BF8"/>
    <w:rsid w:val="00894F5A"/>
    <w:rsid w:val="00895ECA"/>
    <w:rsid w:val="008A0051"/>
    <w:rsid w:val="008A00E3"/>
    <w:rsid w:val="008A0637"/>
    <w:rsid w:val="008A20FB"/>
    <w:rsid w:val="008A33D3"/>
    <w:rsid w:val="008A403F"/>
    <w:rsid w:val="008A477F"/>
    <w:rsid w:val="008A4E0E"/>
    <w:rsid w:val="008A4FD9"/>
    <w:rsid w:val="008A51B8"/>
    <w:rsid w:val="008A565B"/>
    <w:rsid w:val="008A58FA"/>
    <w:rsid w:val="008A5B9E"/>
    <w:rsid w:val="008A5EB1"/>
    <w:rsid w:val="008A7E6E"/>
    <w:rsid w:val="008B0686"/>
    <w:rsid w:val="008B0C14"/>
    <w:rsid w:val="008B0E68"/>
    <w:rsid w:val="008B3054"/>
    <w:rsid w:val="008B328C"/>
    <w:rsid w:val="008B3F99"/>
    <w:rsid w:val="008B551D"/>
    <w:rsid w:val="008B59FA"/>
    <w:rsid w:val="008B5C57"/>
    <w:rsid w:val="008B6C45"/>
    <w:rsid w:val="008B7276"/>
    <w:rsid w:val="008B748C"/>
    <w:rsid w:val="008C019D"/>
    <w:rsid w:val="008C0658"/>
    <w:rsid w:val="008C0981"/>
    <w:rsid w:val="008C0CFF"/>
    <w:rsid w:val="008C1214"/>
    <w:rsid w:val="008C12F3"/>
    <w:rsid w:val="008C1480"/>
    <w:rsid w:val="008C1581"/>
    <w:rsid w:val="008C15AF"/>
    <w:rsid w:val="008C1E5D"/>
    <w:rsid w:val="008C2332"/>
    <w:rsid w:val="008C2A96"/>
    <w:rsid w:val="008C310C"/>
    <w:rsid w:val="008C4FA0"/>
    <w:rsid w:val="008C617A"/>
    <w:rsid w:val="008C688F"/>
    <w:rsid w:val="008C744E"/>
    <w:rsid w:val="008D0A75"/>
    <w:rsid w:val="008D1276"/>
    <w:rsid w:val="008D1558"/>
    <w:rsid w:val="008D289B"/>
    <w:rsid w:val="008D3D73"/>
    <w:rsid w:val="008D4063"/>
    <w:rsid w:val="008D44AF"/>
    <w:rsid w:val="008D48A9"/>
    <w:rsid w:val="008D54C8"/>
    <w:rsid w:val="008D6526"/>
    <w:rsid w:val="008D73D2"/>
    <w:rsid w:val="008D7E66"/>
    <w:rsid w:val="008E072C"/>
    <w:rsid w:val="008E21D2"/>
    <w:rsid w:val="008E2735"/>
    <w:rsid w:val="008E2EC5"/>
    <w:rsid w:val="008E30FC"/>
    <w:rsid w:val="008E3760"/>
    <w:rsid w:val="008E3AC5"/>
    <w:rsid w:val="008E448D"/>
    <w:rsid w:val="008E4571"/>
    <w:rsid w:val="008E5A71"/>
    <w:rsid w:val="008E68A7"/>
    <w:rsid w:val="008E77BF"/>
    <w:rsid w:val="008F04BF"/>
    <w:rsid w:val="008F0C33"/>
    <w:rsid w:val="008F1494"/>
    <w:rsid w:val="008F1EEB"/>
    <w:rsid w:val="008F369D"/>
    <w:rsid w:val="008F3AC8"/>
    <w:rsid w:val="008F47F6"/>
    <w:rsid w:val="008F5A43"/>
    <w:rsid w:val="008F6318"/>
    <w:rsid w:val="008F6CB5"/>
    <w:rsid w:val="008F6F29"/>
    <w:rsid w:val="008F7228"/>
    <w:rsid w:val="008F7358"/>
    <w:rsid w:val="00901961"/>
    <w:rsid w:val="0090250A"/>
    <w:rsid w:val="0090266E"/>
    <w:rsid w:val="00902C88"/>
    <w:rsid w:val="009032C7"/>
    <w:rsid w:val="009042D0"/>
    <w:rsid w:val="009043A3"/>
    <w:rsid w:val="009043A6"/>
    <w:rsid w:val="00904A2D"/>
    <w:rsid w:val="00904E56"/>
    <w:rsid w:val="009052D5"/>
    <w:rsid w:val="009058A7"/>
    <w:rsid w:val="00906036"/>
    <w:rsid w:val="009064C5"/>
    <w:rsid w:val="00907954"/>
    <w:rsid w:val="00911E8D"/>
    <w:rsid w:val="00912F33"/>
    <w:rsid w:val="009136BB"/>
    <w:rsid w:val="0091446B"/>
    <w:rsid w:val="0091489F"/>
    <w:rsid w:val="00914F3D"/>
    <w:rsid w:val="00915194"/>
    <w:rsid w:val="0091537E"/>
    <w:rsid w:val="0091556A"/>
    <w:rsid w:val="00915739"/>
    <w:rsid w:val="009164D3"/>
    <w:rsid w:val="00916DBA"/>
    <w:rsid w:val="00916E58"/>
    <w:rsid w:val="0091770D"/>
    <w:rsid w:val="00917E1D"/>
    <w:rsid w:val="00921124"/>
    <w:rsid w:val="00922654"/>
    <w:rsid w:val="00922703"/>
    <w:rsid w:val="00923C0D"/>
    <w:rsid w:val="00924385"/>
    <w:rsid w:val="009248FC"/>
    <w:rsid w:val="00924CE8"/>
    <w:rsid w:val="00924F59"/>
    <w:rsid w:val="009257CD"/>
    <w:rsid w:val="009259E4"/>
    <w:rsid w:val="00926797"/>
    <w:rsid w:val="009270DA"/>
    <w:rsid w:val="00927230"/>
    <w:rsid w:val="00927423"/>
    <w:rsid w:val="00927BF3"/>
    <w:rsid w:val="00930B52"/>
    <w:rsid w:val="00930C06"/>
    <w:rsid w:val="00930DEF"/>
    <w:rsid w:val="00930EC1"/>
    <w:rsid w:val="00931FDD"/>
    <w:rsid w:val="009329EF"/>
    <w:rsid w:val="0093309A"/>
    <w:rsid w:val="00933137"/>
    <w:rsid w:val="0093417E"/>
    <w:rsid w:val="0093443B"/>
    <w:rsid w:val="00934F2E"/>
    <w:rsid w:val="00935007"/>
    <w:rsid w:val="009354BB"/>
    <w:rsid w:val="009359B9"/>
    <w:rsid w:val="00936373"/>
    <w:rsid w:val="0093675C"/>
    <w:rsid w:val="00937403"/>
    <w:rsid w:val="00937C98"/>
    <w:rsid w:val="00937D40"/>
    <w:rsid w:val="00937F3B"/>
    <w:rsid w:val="00941882"/>
    <w:rsid w:val="00941D45"/>
    <w:rsid w:val="00942D24"/>
    <w:rsid w:val="00943317"/>
    <w:rsid w:val="00944FE4"/>
    <w:rsid w:val="00945371"/>
    <w:rsid w:val="00945472"/>
    <w:rsid w:val="00946617"/>
    <w:rsid w:val="0094726E"/>
    <w:rsid w:val="0094726F"/>
    <w:rsid w:val="0094776F"/>
    <w:rsid w:val="00947795"/>
    <w:rsid w:val="009479A8"/>
    <w:rsid w:val="00950ADC"/>
    <w:rsid w:val="00950F8F"/>
    <w:rsid w:val="00950FD9"/>
    <w:rsid w:val="00951034"/>
    <w:rsid w:val="0095210A"/>
    <w:rsid w:val="009522C3"/>
    <w:rsid w:val="00952403"/>
    <w:rsid w:val="00952DA5"/>
    <w:rsid w:val="0095321A"/>
    <w:rsid w:val="00953A36"/>
    <w:rsid w:val="009559ED"/>
    <w:rsid w:val="0095724C"/>
    <w:rsid w:val="009579C0"/>
    <w:rsid w:val="00960A3C"/>
    <w:rsid w:val="00960B03"/>
    <w:rsid w:val="00961250"/>
    <w:rsid w:val="0096174F"/>
    <w:rsid w:val="00961B29"/>
    <w:rsid w:val="00961DBF"/>
    <w:rsid w:val="00962B5F"/>
    <w:rsid w:val="00963326"/>
    <w:rsid w:val="00964944"/>
    <w:rsid w:val="00964D51"/>
    <w:rsid w:val="009656FB"/>
    <w:rsid w:val="00965A86"/>
    <w:rsid w:val="00965B3E"/>
    <w:rsid w:val="00965DAB"/>
    <w:rsid w:val="00966029"/>
    <w:rsid w:val="00966053"/>
    <w:rsid w:val="00970502"/>
    <w:rsid w:val="009706E4"/>
    <w:rsid w:val="00970829"/>
    <w:rsid w:val="0097145F"/>
    <w:rsid w:val="009721D7"/>
    <w:rsid w:val="00972A40"/>
    <w:rsid w:val="00973392"/>
    <w:rsid w:val="0097344F"/>
    <w:rsid w:val="00973A81"/>
    <w:rsid w:val="00974A48"/>
    <w:rsid w:val="00974B16"/>
    <w:rsid w:val="00974E13"/>
    <w:rsid w:val="00974E2C"/>
    <w:rsid w:val="00974ECB"/>
    <w:rsid w:val="00975FBB"/>
    <w:rsid w:val="009760D0"/>
    <w:rsid w:val="009761FD"/>
    <w:rsid w:val="009767B3"/>
    <w:rsid w:val="00976ACD"/>
    <w:rsid w:val="009777F8"/>
    <w:rsid w:val="0098097F"/>
    <w:rsid w:val="00980F20"/>
    <w:rsid w:val="00981405"/>
    <w:rsid w:val="00981FEB"/>
    <w:rsid w:val="009820D0"/>
    <w:rsid w:val="0098255F"/>
    <w:rsid w:val="00982817"/>
    <w:rsid w:val="00983367"/>
    <w:rsid w:val="00983702"/>
    <w:rsid w:val="00983A34"/>
    <w:rsid w:val="0098435A"/>
    <w:rsid w:val="009846E2"/>
    <w:rsid w:val="00984FF2"/>
    <w:rsid w:val="009852EB"/>
    <w:rsid w:val="00985342"/>
    <w:rsid w:val="009853E9"/>
    <w:rsid w:val="0098544B"/>
    <w:rsid w:val="00985822"/>
    <w:rsid w:val="0098583E"/>
    <w:rsid w:val="00985910"/>
    <w:rsid w:val="00985D55"/>
    <w:rsid w:val="0098603A"/>
    <w:rsid w:val="00986973"/>
    <w:rsid w:val="00986F87"/>
    <w:rsid w:val="00987B71"/>
    <w:rsid w:val="00987B85"/>
    <w:rsid w:val="00990D3E"/>
    <w:rsid w:val="009911E8"/>
    <w:rsid w:val="00992239"/>
    <w:rsid w:val="00992525"/>
    <w:rsid w:val="009929CF"/>
    <w:rsid w:val="009930A6"/>
    <w:rsid w:val="00993128"/>
    <w:rsid w:val="009933F9"/>
    <w:rsid w:val="00993EA6"/>
    <w:rsid w:val="00994AD3"/>
    <w:rsid w:val="009953CD"/>
    <w:rsid w:val="00995BC0"/>
    <w:rsid w:val="0099622F"/>
    <w:rsid w:val="009968C5"/>
    <w:rsid w:val="00997247"/>
    <w:rsid w:val="009A0159"/>
    <w:rsid w:val="009A141E"/>
    <w:rsid w:val="009A1441"/>
    <w:rsid w:val="009A16EA"/>
    <w:rsid w:val="009A1A88"/>
    <w:rsid w:val="009A1D48"/>
    <w:rsid w:val="009A1FE4"/>
    <w:rsid w:val="009A20F5"/>
    <w:rsid w:val="009A2298"/>
    <w:rsid w:val="009A2E78"/>
    <w:rsid w:val="009A3097"/>
    <w:rsid w:val="009A3AC0"/>
    <w:rsid w:val="009A46F2"/>
    <w:rsid w:val="009A4834"/>
    <w:rsid w:val="009A5630"/>
    <w:rsid w:val="009A7760"/>
    <w:rsid w:val="009B0BF6"/>
    <w:rsid w:val="009B19E0"/>
    <w:rsid w:val="009B2445"/>
    <w:rsid w:val="009B2724"/>
    <w:rsid w:val="009B2F68"/>
    <w:rsid w:val="009B35DF"/>
    <w:rsid w:val="009B3830"/>
    <w:rsid w:val="009B3999"/>
    <w:rsid w:val="009B4D7B"/>
    <w:rsid w:val="009B5141"/>
    <w:rsid w:val="009B5339"/>
    <w:rsid w:val="009B584A"/>
    <w:rsid w:val="009B6004"/>
    <w:rsid w:val="009B63CE"/>
    <w:rsid w:val="009B6FFD"/>
    <w:rsid w:val="009B72A0"/>
    <w:rsid w:val="009B7FC6"/>
    <w:rsid w:val="009C021B"/>
    <w:rsid w:val="009C2067"/>
    <w:rsid w:val="009C51DC"/>
    <w:rsid w:val="009C52D6"/>
    <w:rsid w:val="009C54F1"/>
    <w:rsid w:val="009C5CAF"/>
    <w:rsid w:val="009D0331"/>
    <w:rsid w:val="009D04F3"/>
    <w:rsid w:val="009D1EFD"/>
    <w:rsid w:val="009D2012"/>
    <w:rsid w:val="009D22A2"/>
    <w:rsid w:val="009D34BF"/>
    <w:rsid w:val="009D39FC"/>
    <w:rsid w:val="009D4A47"/>
    <w:rsid w:val="009D510D"/>
    <w:rsid w:val="009D61F9"/>
    <w:rsid w:val="009E0A6D"/>
    <w:rsid w:val="009E0BEA"/>
    <w:rsid w:val="009E0D6E"/>
    <w:rsid w:val="009E11F6"/>
    <w:rsid w:val="009E1509"/>
    <w:rsid w:val="009E20C4"/>
    <w:rsid w:val="009E2B9F"/>
    <w:rsid w:val="009E2D40"/>
    <w:rsid w:val="009E3705"/>
    <w:rsid w:val="009E378B"/>
    <w:rsid w:val="009E5411"/>
    <w:rsid w:val="009F0720"/>
    <w:rsid w:val="009F17F5"/>
    <w:rsid w:val="009F1A63"/>
    <w:rsid w:val="009F1F52"/>
    <w:rsid w:val="009F226A"/>
    <w:rsid w:val="009F2C70"/>
    <w:rsid w:val="009F306E"/>
    <w:rsid w:val="009F3AE8"/>
    <w:rsid w:val="009F43A4"/>
    <w:rsid w:val="009F4547"/>
    <w:rsid w:val="009F4E52"/>
    <w:rsid w:val="009F63D8"/>
    <w:rsid w:val="009F6789"/>
    <w:rsid w:val="009F7861"/>
    <w:rsid w:val="00A002C9"/>
    <w:rsid w:val="00A00376"/>
    <w:rsid w:val="00A004C9"/>
    <w:rsid w:val="00A0072F"/>
    <w:rsid w:val="00A0093F"/>
    <w:rsid w:val="00A03471"/>
    <w:rsid w:val="00A03CCD"/>
    <w:rsid w:val="00A03FB0"/>
    <w:rsid w:val="00A05078"/>
    <w:rsid w:val="00A05AFB"/>
    <w:rsid w:val="00A0607C"/>
    <w:rsid w:val="00A063A0"/>
    <w:rsid w:val="00A07668"/>
    <w:rsid w:val="00A1010A"/>
    <w:rsid w:val="00A10D96"/>
    <w:rsid w:val="00A11F00"/>
    <w:rsid w:val="00A12194"/>
    <w:rsid w:val="00A1235F"/>
    <w:rsid w:val="00A12CE3"/>
    <w:rsid w:val="00A12F3D"/>
    <w:rsid w:val="00A13119"/>
    <w:rsid w:val="00A134D4"/>
    <w:rsid w:val="00A137A1"/>
    <w:rsid w:val="00A156A0"/>
    <w:rsid w:val="00A15C25"/>
    <w:rsid w:val="00A15E8C"/>
    <w:rsid w:val="00A17EB8"/>
    <w:rsid w:val="00A2059A"/>
    <w:rsid w:val="00A217B6"/>
    <w:rsid w:val="00A21EC4"/>
    <w:rsid w:val="00A234EE"/>
    <w:rsid w:val="00A23A70"/>
    <w:rsid w:val="00A23D0D"/>
    <w:rsid w:val="00A23E65"/>
    <w:rsid w:val="00A23F51"/>
    <w:rsid w:val="00A248A8"/>
    <w:rsid w:val="00A26686"/>
    <w:rsid w:val="00A26858"/>
    <w:rsid w:val="00A269D4"/>
    <w:rsid w:val="00A2717B"/>
    <w:rsid w:val="00A30E34"/>
    <w:rsid w:val="00A32B6C"/>
    <w:rsid w:val="00A36658"/>
    <w:rsid w:val="00A366E3"/>
    <w:rsid w:val="00A375B3"/>
    <w:rsid w:val="00A4073D"/>
    <w:rsid w:val="00A42B9D"/>
    <w:rsid w:val="00A43C85"/>
    <w:rsid w:val="00A44097"/>
    <w:rsid w:val="00A462C2"/>
    <w:rsid w:val="00A464AF"/>
    <w:rsid w:val="00A46571"/>
    <w:rsid w:val="00A46C2A"/>
    <w:rsid w:val="00A46E86"/>
    <w:rsid w:val="00A46F13"/>
    <w:rsid w:val="00A473B6"/>
    <w:rsid w:val="00A47AD2"/>
    <w:rsid w:val="00A50495"/>
    <w:rsid w:val="00A50919"/>
    <w:rsid w:val="00A50B29"/>
    <w:rsid w:val="00A5146C"/>
    <w:rsid w:val="00A52210"/>
    <w:rsid w:val="00A533EA"/>
    <w:rsid w:val="00A5370B"/>
    <w:rsid w:val="00A53D28"/>
    <w:rsid w:val="00A53D77"/>
    <w:rsid w:val="00A5633A"/>
    <w:rsid w:val="00A5688D"/>
    <w:rsid w:val="00A56B23"/>
    <w:rsid w:val="00A60A2B"/>
    <w:rsid w:val="00A60B52"/>
    <w:rsid w:val="00A61199"/>
    <w:rsid w:val="00A616A7"/>
    <w:rsid w:val="00A61745"/>
    <w:rsid w:val="00A62348"/>
    <w:rsid w:val="00A62C7F"/>
    <w:rsid w:val="00A63051"/>
    <w:rsid w:val="00A64069"/>
    <w:rsid w:val="00A64241"/>
    <w:rsid w:val="00A64BBA"/>
    <w:rsid w:val="00A64DC5"/>
    <w:rsid w:val="00A65937"/>
    <w:rsid w:val="00A65E0D"/>
    <w:rsid w:val="00A65EDA"/>
    <w:rsid w:val="00A65FDB"/>
    <w:rsid w:val="00A670F7"/>
    <w:rsid w:val="00A6771C"/>
    <w:rsid w:val="00A67AE3"/>
    <w:rsid w:val="00A67D2D"/>
    <w:rsid w:val="00A70380"/>
    <w:rsid w:val="00A71314"/>
    <w:rsid w:val="00A71D25"/>
    <w:rsid w:val="00A71FB8"/>
    <w:rsid w:val="00A72217"/>
    <w:rsid w:val="00A75E06"/>
    <w:rsid w:val="00A772FC"/>
    <w:rsid w:val="00A77D07"/>
    <w:rsid w:val="00A800C1"/>
    <w:rsid w:val="00A803B9"/>
    <w:rsid w:val="00A804FF"/>
    <w:rsid w:val="00A8074C"/>
    <w:rsid w:val="00A807F8"/>
    <w:rsid w:val="00A80AA3"/>
    <w:rsid w:val="00A81C7A"/>
    <w:rsid w:val="00A8308B"/>
    <w:rsid w:val="00A83393"/>
    <w:rsid w:val="00A85CE0"/>
    <w:rsid w:val="00A85DC9"/>
    <w:rsid w:val="00A86086"/>
    <w:rsid w:val="00A860B5"/>
    <w:rsid w:val="00A86119"/>
    <w:rsid w:val="00A86793"/>
    <w:rsid w:val="00A9034F"/>
    <w:rsid w:val="00A90BE9"/>
    <w:rsid w:val="00A913A9"/>
    <w:rsid w:val="00A9142D"/>
    <w:rsid w:val="00A9176A"/>
    <w:rsid w:val="00A91B15"/>
    <w:rsid w:val="00A92A51"/>
    <w:rsid w:val="00A93032"/>
    <w:rsid w:val="00A939E6"/>
    <w:rsid w:val="00A93FCB"/>
    <w:rsid w:val="00A947C4"/>
    <w:rsid w:val="00A952F4"/>
    <w:rsid w:val="00A958DE"/>
    <w:rsid w:val="00A95AD5"/>
    <w:rsid w:val="00A9624D"/>
    <w:rsid w:val="00A96350"/>
    <w:rsid w:val="00AA1474"/>
    <w:rsid w:val="00AA1D37"/>
    <w:rsid w:val="00AA1FFB"/>
    <w:rsid w:val="00AA2145"/>
    <w:rsid w:val="00AA22AA"/>
    <w:rsid w:val="00AA2C04"/>
    <w:rsid w:val="00AA2FE7"/>
    <w:rsid w:val="00AA439F"/>
    <w:rsid w:val="00AA43F8"/>
    <w:rsid w:val="00AA5309"/>
    <w:rsid w:val="00AA6228"/>
    <w:rsid w:val="00AA672A"/>
    <w:rsid w:val="00AA69D9"/>
    <w:rsid w:val="00AA7E7A"/>
    <w:rsid w:val="00AB0133"/>
    <w:rsid w:val="00AB1BE5"/>
    <w:rsid w:val="00AB1C10"/>
    <w:rsid w:val="00AB2149"/>
    <w:rsid w:val="00AB28DC"/>
    <w:rsid w:val="00AB3359"/>
    <w:rsid w:val="00AB42D9"/>
    <w:rsid w:val="00AB445A"/>
    <w:rsid w:val="00AB4BDB"/>
    <w:rsid w:val="00AB5196"/>
    <w:rsid w:val="00AB522F"/>
    <w:rsid w:val="00AB5F84"/>
    <w:rsid w:val="00AB73A9"/>
    <w:rsid w:val="00AB7D0D"/>
    <w:rsid w:val="00AC0D32"/>
    <w:rsid w:val="00AC0F4A"/>
    <w:rsid w:val="00AC142C"/>
    <w:rsid w:val="00AC1DB9"/>
    <w:rsid w:val="00AC277E"/>
    <w:rsid w:val="00AC3C29"/>
    <w:rsid w:val="00AC4569"/>
    <w:rsid w:val="00AC4A55"/>
    <w:rsid w:val="00AC4BBA"/>
    <w:rsid w:val="00AC521B"/>
    <w:rsid w:val="00AC5BC6"/>
    <w:rsid w:val="00AC6067"/>
    <w:rsid w:val="00AD0899"/>
    <w:rsid w:val="00AD0AD3"/>
    <w:rsid w:val="00AD0AEE"/>
    <w:rsid w:val="00AD1070"/>
    <w:rsid w:val="00AD1649"/>
    <w:rsid w:val="00AD16EB"/>
    <w:rsid w:val="00AD3103"/>
    <w:rsid w:val="00AD337E"/>
    <w:rsid w:val="00AD3BCE"/>
    <w:rsid w:val="00AD3DCF"/>
    <w:rsid w:val="00AD5399"/>
    <w:rsid w:val="00AD5BFF"/>
    <w:rsid w:val="00AD5E58"/>
    <w:rsid w:val="00AD70AB"/>
    <w:rsid w:val="00AD7549"/>
    <w:rsid w:val="00AD78A5"/>
    <w:rsid w:val="00AD7F14"/>
    <w:rsid w:val="00AE000A"/>
    <w:rsid w:val="00AE02CB"/>
    <w:rsid w:val="00AE3B70"/>
    <w:rsid w:val="00AE3D53"/>
    <w:rsid w:val="00AE3F70"/>
    <w:rsid w:val="00AE4418"/>
    <w:rsid w:val="00AE66BA"/>
    <w:rsid w:val="00AE6926"/>
    <w:rsid w:val="00AE7230"/>
    <w:rsid w:val="00AE7475"/>
    <w:rsid w:val="00AE7507"/>
    <w:rsid w:val="00AE7921"/>
    <w:rsid w:val="00AE7B90"/>
    <w:rsid w:val="00AE7CD7"/>
    <w:rsid w:val="00AF0D52"/>
    <w:rsid w:val="00AF1532"/>
    <w:rsid w:val="00AF17B1"/>
    <w:rsid w:val="00AF18E1"/>
    <w:rsid w:val="00AF1C7C"/>
    <w:rsid w:val="00AF1FE5"/>
    <w:rsid w:val="00AF22EE"/>
    <w:rsid w:val="00AF2520"/>
    <w:rsid w:val="00AF2EDE"/>
    <w:rsid w:val="00AF3040"/>
    <w:rsid w:val="00AF58C7"/>
    <w:rsid w:val="00AF61DB"/>
    <w:rsid w:val="00AF7482"/>
    <w:rsid w:val="00AF78CA"/>
    <w:rsid w:val="00AF7C56"/>
    <w:rsid w:val="00B004B9"/>
    <w:rsid w:val="00B0184E"/>
    <w:rsid w:val="00B02AF4"/>
    <w:rsid w:val="00B02CDE"/>
    <w:rsid w:val="00B0367F"/>
    <w:rsid w:val="00B03C01"/>
    <w:rsid w:val="00B05682"/>
    <w:rsid w:val="00B05FA5"/>
    <w:rsid w:val="00B063FE"/>
    <w:rsid w:val="00B0691F"/>
    <w:rsid w:val="00B06FBB"/>
    <w:rsid w:val="00B073F4"/>
    <w:rsid w:val="00B07719"/>
    <w:rsid w:val="00B07D59"/>
    <w:rsid w:val="00B10249"/>
    <w:rsid w:val="00B10A6E"/>
    <w:rsid w:val="00B10AB4"/>
    <w:rsid w:val="00B1240C"/>
    <w:rsid w:val="00B14F63"/>
    <w:rsid w:val="00B1527D"/>
    <w:rsid w:val="00B15848"/>
    <w:rsid w:val="00B16E09"/>
    <w:rsid w:val="00B170A8"/>
    <w:rsid w:val="00B17AF5"/>
    <w:rsid w:val="00B17B37"/>
    <w:rsid w:val="00B213E4"/>
    <w:rsid w:val="00B21648"/>
    <w:rsid w:val="00B21C6A"/>
    <w:rsid w:val="00B2254E"/>
    <w:rsid w:val="00B22AA3"/>
    <w:rsid w:val="00B237F6"/>
    <w:rsid w:val="00B242DE"/>
    <w:rsid w:val="00B249F9"/>
    <w:rsid w:val="00B24A4C"/>
    <w:rsid w:val="00B24D04"/>
    <w:rsid w:val="00B25661"/>
    <w:rsid w:val="00B2625D"/>
    <w:rsid w:val="00B26894"/>
    <w:rsid w:val="00B26FBB"/>
    <w:rsid w:val="00B273E4"/>
    <w:rsid w:val="00B278A3"/>
    <w:rsid w:val="00B27927"/>
    <w:rsid w:val="00B27AC6"/>
    <w:rsid w:val="00B301AF"/>
    <w:rsid w:val="00B30B20"/>
    <w:rsid w:val="00B30C60"/>
    <w:rsid w:val="00B30DCE"/>
    <w:rsid w:val="00B314E3"/>
    <w:rsid w:val="00B3325A"/>
    <w:rsid w:val="00B339BB"/>
    <w:rsid w:val="00B34A6B"/>
    <w:rsid w:val="00B34AEF"/>
    <w:rsid w:val="00B35878"/>
    <w:rsid w:val="00B359C5"/>
    <w:rsid w:val="00B36697"/>
    <w:rsid w:val="00B40093"/>
    <w:rsid w:val="00B409FF"/>
    <w:rsid w:val="00B4184F"/>
    <w:rsid w:val="00B433E6"/>
    <w:rsid w:val="00B4343C"/>
    <w:rsid w:val="00B43ADD"/>
    <w:rsid w:val="00B43BB5"/>
    <w:rsid w:val="00B44E74"/>
    <w:rsid w:val="00B45061"/>
    <w:rsid w:val="00B4523D"/>
    <w:rsid w:val="00B45CCC"/>
    <w:rsid w:val="00B46220"/>
    <w:rsid w:val="00B46C08"/>
    <w:rsid w:val="00B477FE"/>
    <w:rsid w:val="00B47B64"/>
    <w:rsid w:val="00B47F51"/>
    <w:rsid w:val="00B50919"/>
    <w:rsid w:val="00B51327"/>
    <w:rsid w:val="00B513EE"/>
    <w:rsid w:val="00B514F9"/>
    <w:rsid w:val="00B519C6"/>
    <w:rsid w:val="00B52454"/>
    <w:rsid w:val="00B524EB"/>
    <w:rsid w:val="00B529F0"/>
    <w:rsid w:val="00B52B91"/>
    <w:rsid w:val="00B533CA"/>
    <w:rsid w:val="00B5369A"/>
    <w:rsid w:val="00B53734"/>
    <w:rsid w:val="00B53AA6"/>
    <w:rsid w:val="00B53D38"/>
    <w:rsid w:val="00B53DF8"/>
    <w:rsid w:val="00B54098"/>
    <w:rsid w:val="00B54597"/>
    <w:rsid w:val="00B5476E"/>
    <w:rsid w:val="00B54A03"/>
    <w:rsid w:val="00B5571B"/>
    <w:rsid w:val="00B558BD"/>
    <w:rsid w:val="00B561A0"/>
    <w:rsid w:val="00B561B2"/>
    <w:rsid w:val="00B6056C"/>
    <w:rsid w:val="00B611CC"/>
    <w:rsid w:val="00B61DCF"/>
    <w:rsid w:val="00B61E3E"/>
    <w:rsid w:val="00B622AA"/>
    <w:rsid w:val="00B62302"/>
    <w:rsid w:val="00B6233D"/>
    <w:rsid w:val="00B63985"/>
    <w:rsid w:val="00B63CCA"/>
    <w:rsid w:val="00B64C8D"/>
    <w:rsid w:val="00B65AC3"/>
    <w:rsid w:val="00B66265"/>
    <w:rsid w:val="00B6684D"/>
    <w:rsid w:val="00B668A3"/>
    <w:rsid w:val="00B66F15"/>
    <w:rsid w:val="00B6783F"/>
    <w:rsid w:val="00B67F79"/>
    <w:rsid w:val="00B717C7"/>
    <w:rsid w:val="00B71E6A"/>
    <w:rsid w:val="00B72687"/>
    <w:rsid w:val="00B72A31"/>
    <w:rsid w:val="00B72E40"/>
    <w:rsid w:val="00B734C3"/>
    <w:rsid w:val="00B73E37"/>
    <w:rsid w:val="00B75534"/>
    <w:rsid w:val="00B75C25"/>
    <w:rsid w:val="00B7734B"/>
    <w:rsid w:val="00B77A0A"/>
    <w:rsid w:val="00B80BDD"/>
    <w:rsid w:val="00B80D75"/>
    <w:rsid w:val="00B80E6E"/>
    <w:rsid w:val="00B825D2"/>
    <w:rsid w:val="00B829D5"/>
    <w:rsid w:val="00B8355C"/>
    <w:rsid w:val="00B848DA"/>
    <w:rsid w:val="00B84A01"/>
    <w:rsid w:val="00B85285"/>
    <w:rsid w:val="00B856A7"/>
    <w:rsid w:val="00B86BE8"/>
    <w:rsid w:val="00B86FB6"/>
    <w:rsid w:val="00B8770D"/>
    <w:rsid w:val="00B87A73"/>
    <w:rsid w:val="00B90020"/>
    <w:rsid w:val="00B90BFD"/>
    <w:rsid w:val="00B915C2"/>
    <w:rsid w:val="00B91632"/>
    <w:rsid w:val="00B918E9"/>
    <w:rsid w:val="00B91DF9"/>
    <w:rsid w:val="00B91E6C"/>
    <w:rsid w:val="00B929E3"/>
    <w:rsid w:val="00B92FB5"/>
    <w:rsid w:val="00B937B9"/>
    <w:rsid w:val="00B9415D"/>
    <w:rsid w:val="00B9416B"/>
    <w:rsid w:val="00B94945"/>
    <w:rsid w:val="00B94CEB"/>
    <w:rsid w:val="00B959D7"/>
    <w:rsid w:val="00B9622D"/>
    <w:rsid w:val="00B970CC"/>
    <w:rsid w:val="00BA0841"/>
    <w:rsid w:val="00BA1EED"/>
    <w:rsid w:val="00BA204E"/>
    <w:rsid w:val="00BA2150"/>
    <w:rsid w:val="00BA2B24"/>
    <w:rsid w:val="00BA3212"/>
    <w:rsid w:val="00BA342C"/>
    <w:rsid w:val="00BA3780"/>
    <w:rsid w:val="00BA3EE2"/>
    <w:rsid w:val="00BA4DF7"/>
    <w:rsid w:val="00BA5928"/>
    <w:rsid w:val="00BA6158"/>
    <w:rsid w:val="00BA6199"/>
    <w:rsid w:val="00BA619B"/>
    <w:rsid w:val="00BA6476"/>
    <w:rsid w:val="00BB02CF"/>
    <w:rsid w:val="00BB0E67"/>
    <w:rsid w:val="00BB1F5F"/>
    <w:rsid w:val="00BB22A6"/>
    <w:rsid w:val="00BB2324"/>
    <w:rsid w:val="00BB282A"/>
    <w:rsid w:val="00BB2DAE"/>
    <w:rsid w:val="00BB3696"/>
    <w:rsid w:val="00BB4269"/>
    <w:rsid w:val="00BB4CF5"/>
    <w:rsid w:val="00BB533E"/>
    <w:rsid w:val="00BB5632"/>
    <w:rsid w:val="00BB56CD"/>
    <w:rsid w:val="00BB584E"/>
    <w:rsid w:val="00BB5F0A"/>
    <w:rsid w:val="00BB64AA"/>
    <w:rsid w:val="00BB654A"/>
    <w:rsid w:val="00BB6A84"/>
    <w:rsid w:val="00BB7285"/>
    <w:rsid w:val="00BB7A64"/>
    <w:rsid w:val="00BC1069"/>
    <w:rsid w:val="00BC1B5D"/>
    <w:rsid w:val="00BC412A"/>
    <w:rsid w:val="00BC42BF"/>
    <w:rsid w:val="00BC4997"/>
    <w:rsid w:val="00BC49BD"/>
    <w:rsid w:val="00BC4E2C"/>
    <w:rsid w:val="00BC5650"/>
    <w:rsid w:val="00BC57F2"/>
    <w:rsid w:val="00BC7105"/>
    <w:rsid w:val="00BD050E"/>
    <w:rsid w:val="00BD0706"/>
    <w:rsid w:val="00BD097F"/>
    <w:rsid w:val="00BD0EC6"/>
    <w:rsid w:val="00BD1589"/>
    <w:rsid w:val="00BD16D5"/>
    <w:rsid w:val="00BD204C"/>
    <w:rsid w:val="00BD278A"/>
    <w:rsid w:val="00BD2B06"/>
    <w:rsid w:val="00BD2B5E"/>
    <w:rsid w:val="00BD4036"/>
    <w:rsid w:val="00BD4735"/>
    <w:rsid w:val="00BD4EC3"/>
    <w:rsid w:val="00BD52F7"/>
    <w:rsid w:val="00BD633B"/>
    <w:rsid w:val="00BD6429"/>
    <w:rsid w:val="00BD653D"/>
    <w:rsid w:val="00BD65F3"/>
    <w:rsid w:val="00BD66C2"/>
    <w:rsid w:val="00BD719F"/>
    <w:rsid w:val="00BE1C82"/>
    <w:rsid w:val="00BE20DC"/>
    <w:rsid w:val="00BE213C"/>
    <w:rsid w:val="00BE2672"/>
    <w:rsid w:val="00BE2A43"/>
    <w:rsid w:val="00BE39DC"/>
    <w:rsid w:val="00BE3A02"/>
    <w:rsid w:val="00BE43DB"/>
    <w:rsid w:val="00BE47C1"/>
    <w:rsid w:val="00BE4FA7"/>
    <w:rsid w:val="00BE51A9"/>
    <w:rsid w:val="00BE6636"/>
    <w:rsid w:val="00BE6AC1"/>
    <w:rsid w:val="00BF2A0B"/>
    <w:rsid w:val="00BF2BDA"/>
    <w:rsid w:val="00BF2E92"/>
    <w:rsid w:val="00BF3772"/>
    <w:rsid w:val="00BF3AF6"/>
    <w:rsid w:val="00BF3E8D"/>
    <w:rsid w:val="00BF445F"/>
    <w:rsid w:val="00BF52B3"/>
    <w:rsid w:val="00BF5C5D"/>
    <w:rsid w:val="00BF66D4"/>
    <w:rsid w:val="00BF78C0"/>
    <w:rsid w:val="00C00D40"/>
    <w:rsid w:val="00C013DD"/>
    <w:rsid w:val="00C01490"/>
    <w:rsid w:val="00C0236C"/>
    <w:rsid w:val="00C02B45"/>
    <w:rsid w:val="00C02CBE"/>
    <w:rsid w:val="00C0326E"/>
    <w:rsid w:val="00C066CA"/>
    <w:rsid w:val="00C066EE"/>
    <w:rsid w:val="00C068DE"/>
    <w:rsid w:val="00C076AC"/>
    <w:rsid w:val="00C0772A"/>
    <w:rsid w:val="00C10334"/>
    <w:rsid w:val="00C11042"/>
    <w:rsid w:val="00C11D69"/>
    <w:rsid w:val="00C1226A"/>
    <w:rsid w:val="00C124C5"/>
    <w:rsid w:val="00C12980"/>
    <w:rsid w:val="00C129BB"/>
    <w:rsid w:val="00C13E6A"/>
    <w:rsid w:val="00C147E1"/>
    <w:rsid w:val="00C15B1B"/>
    <w:rsid w:val="00C16DF8"/>
    <w:rsid w:val="00C201BE"/>
    <w:rsid w:val="00C207F0"/>
    <w:rsid w:val="00C20995"/>
    <w:rsid w:val="00C20E3D"/>
    <w:rsid w:val="00C20ED0"/>
    <w:rsid w:val="00C21402"/>
    <w:rsid w:val="00C21CC4"/>
    <w:rsid w:val="00C22033"/>
    <w:rsid w:val="00C22838"/>
    <w:rsid w:val="00C2309C"/>
    <w:rsid w:val="00C236EF"/>
    <w:rsid w:val="00C2444C"/>
    <w:rsid w:val="00C24BF2"/>
    <w:rsid w:val="00C24E7A"/>
    <w:rsid w:val="00C25337"/>
    <w:rsid w:val="00C25579"/>
    <w:rsid w:val="00C257DB"/>
    <w:rsid w:val="00C25945"/>
    <w:rsid w:val="00C259F5"/>
    <w:rsid w:val="00C25AAD"/>
    <w:rsid w:val="00C25E6A"/>
    <w:rsid w:val="00C262E5"/>
    <w:rsid w:val="00C27B7E"/>
    <w:rsid w:val="00C27EF1"/>
    <w:rsid w:val="00C27FB5"/>
    <w:rsid w:val="00C3186E"/>
    <w:rsid w:val="00C31E95"/>
    <w:rsid w:val="00C32856"/>
    <w:rsid w:val="00C32EFF"/>
    <w:rsid w:val="00C33CB2"/>
    <w:rsid w:val="00C33DD1"/>
    <w:rsid w:val="00C34410"/>
    <w:rsid w:val="00C35624"/>
    <w:rsid w:val="00C367EB"/>
    <w:rsid w:val="00C37420"/>
    <w:rsid w:val="00C37642"/>
    <w:rsid w:val="00C40B29"/>
    <w:rsid w:val="00C40BE5"/>
    <w:rsid w:val="00C410D1"/>
    <w:rsid w:val="00C41B81"/>
    <w:rsid w:val="00C4297B"/>
    <w:rsid w:val="00C42B7A"/>
    <w:rsid w:val="00C42DCA"/>
    <w:rsid w:val="00C4361E"/>
    <w:rsid w:val="00C43CC8"/>
    <w:rsid w:val="00C46337"/>
    <w:rsid w:val="00C50A27"/>
    <w:rsid w:val="00C50B71"/>
    <w:rsid w:val="00C510BC"/>
    <w:rsid w:val="00C51405"/>
    <w:rsid w:val="00C51C91"/>
    <w:rsid w:val="00C52508"/>
    <w:rsid w:val="00C52CDB"/>
    <w:rsid w:val="00C52E1E"/>
    <w:rsid w:val="00C53A35"/>
    <w:rsid w:val="00C550FA"/>
    <w:rsid w:val="00C55A91"/>
    <w:rsid w:val="00C56697"/>
    <w:rsid w:val="00C568ED"/>
    <w:rsid w:val="00C579EE"/>
    <w:rsid w:val="00C601E4"/>
    <w:rsid w:val="00C60501"/>
    <w:rsid w:val="00C6092D"/>
    <w:rsid w:val="00C60D47"/>
    <w:rsid w:val="00C612EB"/>
    <w:rsid w:val="00C617E7"/>
    <w:rsid w:val="00C6296F"/>
    <w:rsid w:val="00C62A39"/>
    <w:rsid w:val="00C634C1"/>
    <w:rsid w:val="00C63B24"/>
    <w:rsid w:val="00C63BF3"/>
    <w:rsid w:val="00C64563"/>
    <w:rsid w:val="00C6481D"/>
    <w:rsid w:val="00C65F6B"/>
    <w:rsid w:val="00C660DA"/>
    <w:rsid w:val="00C66D1E"/>
    <w:rsid w:val="00C67528"/>
    <w:rsid w:val="00C676DD"/>
    <w:rsid w:val="00C67AD1"/>
    <w:rsid w:val="00C70A3A"/>
    <w:rsid w:val="00C712E7"/>
    <w:rsid w:val="00C71C81"/>
    <w:rsid w:val="00C71D16"/>
    <w:rsid w:val="00C71DF1"/>
    <w:rsid w:val="00C72EDA"/>
    <w:rsid w:val="00C73055"/>
    <w:rsid w:val="00C73161"/>
    <w:rsid w:val="00C732DF"/>
    <w:rsid w:val="00C73482"/>
    <w:rsid w:val="00C73671"/>
    <w:rsid w:val="00C7516A"/>
    <w:rsid w:val="00C75243"/>
    <w:rsid w:val="00C76284"/>
    <w:rsid w:val="00C77A7B"/>
    <w:rsid w:val="00C77ECD"/>
    <w:rsid w:val="00C77EF7"/>
    <w:rsid w:val="00C826E2"/>
    <w:rsid w:val="00C82BED"/>
    <w:rsid w:val="00C8364A"/>
    <w:rsid w:val="00C836FC"/>
    <w:rsid w:val="00C84785"/>
    <w:rsid w:val="00C85286"/>
    <w:rsid w:val="00C85B47"/>
    <w:rsid w:val="00C9002D"/>
    <w:rsid w:val="00C90338"/>
    <w:rsid w:val="00C91354"/>
    <w:rsid w:val="00C924FE"/>
    <w:rsid w:val="00C929CB"/>
    <w:rsid w:val="00C93680"/>
    <w:rsid w:val="00C937AB"/>
    <w:rsid w:val="00C96233"/>
    <w:rsid w:val="00C96380"/>
    <w:rsid w:val="00C9653F"/>
    <w:rsid w:val="00C965AE"/>
    <w:rsid w:val="00C96900"/>
    <w:rsid w:val="00C96949"/>
    <w:rsid w:val="00C96BDF"/>
    <w:rsid w:val="00C973EE"/>
    <w:rsid w:val="00CA1C00"/>
    <w:rsid w:val="00CA1F32"/>
    <w:rsid w:val="00CA2519"/>
    <w:rsid w:val="00CA2554"/>
    <w:rsid w:val="00CA28BA"/>
    <w:rsid w:val="00CA3178"/>
    <w:rsid w:val="00CA3E0B"/>
    <w:rsid w:val="00CA3FF6"/>
    <w:rsid w:val="00CA535D"/>
    <w:rsid w:val="00CA5868"/>
    <w:rsid w:val="00CA5A30"/>
    <w:rsid w:val="00CA5C34"/>
    <w:rsid w:val="00CA5D27"/>
    <w:rsid w:val="00CA6774"/>
    <w:rsid w:val="00CA6F64"/>
    <w:rsid w:val="00CA7789"/>
    <w:rsid w:val="00CA7906"/>
    <w:rsid w:val="00CA7BAC"/>
    <w:rsid w:val="00CB072A"/>
    <w:rsid w:val="00CB0FEC"/>
    <w:rsid w:val="00CB2BA5"/>
    <w:rsid w:val="00CB2E77"/>
    <w:rsid w:val="00CB38D2"/>
    <w:rsid w:val="00CB3A15"/>
    <w:rsid w:val="00CB42CF"/>
    <w:rsid w:val="00CB498A"/>
    <w:rsid w:val="00CB4E72"/>
    <w:rsid w:val="00CB5462"/>
    <w:rsid w:val="00CB5723"/>
    <w:rsid w:val="00CB5D82"/>
    <w:rsid w:val="00CC030D"/>
    <w:rsid w:val="00CC0D5D"/>
    <w:rsid w:val="00CC13E7"/>
    <w:rsid w:val="00CC2241"/>
    <w:rsid w:val="00CC2645"/>
    <w:rsid w:val="00CC307E"/>
    <w:rsid w:val="00CC36D0"/>
    <w:rsid w:val="00CC3DF9"/>
    <w:rsid w:val="00CC45D2"/>
    <w:rsid w:val="00CC461D"/>
    <w:rsid w:val="00CC4BF4"/>
    <w:rsid w:val="00CC5434"/>
    <w:rsid w:val="00CC6C4B"/>
    <w:rsid w:val="00CC7193"/>
    <w:rsid w:val="00CC7ED2"/>
    <w:rsid w:val="00CD09CC"/>
    <w:rsid w:val="00CD0E13"/>
    <w:rsid w:val="00CD13D6"/>
    <w:rsid w:val="00CD1B00"/>
    <w:rsid w:val="00CD1C75"/>
    <w:rsid w:val="00CD3077"/>
    <w:rsid w:val="00CD3113"/>
    <w:rsid w:val="00CD378F"/>
    <w:rsid w:val="00CD3F92"/>
    <w:rsid w:val="00CD444F"/>
    <w:rsid w:val="00CD4706"/>
    <w:rsid w:val="00CD48A4"/>
    <w:rsid w:val="00CD52DA"/>
    <w:rsid w:val="00CD5A34"/>
    <w:rsid w:val="00CD634A"/>
    <w:rsid w:val="00CD6645"/>
    <w:rsid w:val="00CD7180"/>
    <w:rsid w:val="00CE045C"/>
    <w:rsid w:val="00CE106C"/>
    <w:rsid w:val="00CE13AF"/>
    <w:rsid w:val="00CE3A0E"/>
    <w:rsid w:val="00CE4234"/>
    <w:rsid w:val="00CE60AB"/>
    <w:rsid w:val="00CE62AE"/>
    <w:rsid w:val="00CE6695"/>
    <w:rsid w:val="00CE6936"/>
    <w:rsid w:val="00CF0FA4"/>
    <w:rsid w:val="00CF2DC0"/>
    <w:rsid w:val="00CF3FD8"/>
    <w:rsid w:val="00CF4E4F"/>
    <w:rsid w:val="00CF6443"/>
    <w:rsid w:val="00CF64F1"/>
    <w:rsid w:val="00CF7326"/>
    <w:rsid w:val="00D00CF2"/>
    <w:rsid w:val="00D01678"/>
    <w:rsid w:val="00D01CEE"/>
    <w:rsid w:val="00D026AB"/>
    <w:rsid w:val="00D0277E"/>
    <w:rsid w:val="00D02967"/>
    <w:rsid w:val="00D0386C"/>
    <w:rsid w:val="00D03944"/>
    <w:rsid w:val="00D03C27"/>
    <w:rsid w:val="00D03F15"/>
    <w:rsid w:val="00D04F47"/>
    <w:rsid w:val="00D056DE"/>
    <w:rsid w:val="00D0605A"/>
    <w:rsid w:val="00D0632F"/>
    <w:rsid w:val="00D0743B"/>
    <w:rsid w:val="00D109D9"/>
    <w:rsid w:val="00D11F49"/>
    <w:rsid w:val="00D120D1"/>
    <w:rsid w:val="00D1210D"/>
    <w:rsid w:val="00D122D9"/>
    <w:rsid w:val="00D12EFB"/>
    <w:rsid w:val="00D133F8"/>
    <w:rsid w:val="00D14420"/>
    <w:rsid w:val="00D1470B"/>
    <w:rsid w:val="00D14B14"/>
    <w:rsid w:val="00D14B9C"/>
    <w:rsid w:val="00D1507C"/>
    <w:rsid w:val="00D15914"/>
    <w:rsid w:val="00D15AFD"/>
    <w:rsid w:val="00D15D6E"/>
    <w:rsid w:val="00D17486"/>
    <w:rsid w:val="00D179FC"/>
    <w:rsid w:val="00D2008D"/>
    <w:rsid w:val="00D2035A"/>
    <w:rsid w:val="00D20A64"/>
    <w:rsid w:val="00D20ACB"/>
    <w:rsid w:val="00D212E3"/>
    <w:rsid w:val="00D21F82"/>
    <w:rsid w:val="00D22462"/>
    <w:rsid w:val="00D228DE"/>
    <w:rsid w:val="00D2454C"/>
    <w:rsid w:val="00D25492"/>
    <w:rsid w:val="00D25FAF"/>
    <w:rsid w:val="00D260F3"/>
    <w:rsid w:val="00D2696F"/>
    <w:rsid w:val="00D26C9A"/>
    <w:rsid w:val="00D27146"/>
    <w:rsid w:val="00D27170"/>
    <w:rsid w:val="00D27510"/>
    <w:rsid w:val="00D3209F"/>
    <w:rsid w:val="00D328BE"/>
    <w:rsid w:val="00D3292B"/>
    <w:rsid w:val="00D32B68"/>
    <w:rsid w:val="00D32EE8"/>
    <w:rsid w:val="00D335AC"/>
    <w:rsid w:val="00D33620"/>
    <w:rsid w:val="00D3456B"/>
    <w:rsid w:val="00D34A39"/>
    <w:rsid w:val="00D34B22"/>
    <w:rsid w:val="00D351F7"/>
    <w:rsid w:val="00D35F1F"/>
    <w:rsid w:val="00D36615"/>
    <w:rsid w:val="00D36AA0"/>
    <w:rsid w:val="00D37022"/>
    <w:rsid w:val="00D37337"/>
    <w:rsid w:val="00D376CF"/>
    <w:rsid w:val="00D37A28"/>
    <w:rsid w:val="00D37BBE"/>
    <w:rsid w:val="00D37D5B"/>
    <w:rsid w:val="00D4059B"/>
    <w:rsid w:val="00D41407"/>
    <w:rsid w:val="00D41A04"/>
    <w:rsid w:val="00D42B1A"/>
    <w:rsid w:val="00D42C4F"/>
    <w:rsid w:val="00D42F9D"/>
    <w:rsid w:val="00D43D4F"/>
    <w:rsid w:val="00D44484"/>
    <w:rsid w:val="00D45281"/>
    <w:rsid w:val="00D454D3"/>
    <w:rsid w:val="00D460ED"/>
    <w:rsid w:val="00D47550"/>
    <w:rsid w:val="00D50202"/>
    <w:rsid w:val="00D503E2"/>
    <w:rsid w:val="00D506C4"/>
    <w:rsid w:val="00D5144B"/>
    <w:rsid w:val="00D52156"/>
    <w:rsid w:val="00D53730"/>
    <w:rsid w:val="00D54229"/>
    <w:rsid w:val="00D54953"/>
    <w:rsid w:val="00D55297"/>
    <w:rsid w:val="00D55F94"/>
    <w:rsid w:val="00D563D7"/>
    <w:rsid w:val="00D56685"/>
    <w:rsid w:val="00D6044C"/>
    <w:rsid w:val="00D6068D"/>
    <w:rsid w:val="00D60E48"/>
    <w:rsid w:val="00D60FC9"/>
    <w:rsid w:val="00D61222"/>
    <w:rsid w:val="00D61A54"/>
    <w:rsid w:val="00D61FEB"/>
    <w:rsid w:val="00D628DF"/>
    <w:rsid w:val="00D642F4"/>
    <w:rsid w:val="00D651EF"/>
    <w:rsid w:val="00D6523A"/>
    <w:rsid w:val="00D6579F"/>
    <w:rsid w:val="00D67E19"/>
    <w:rsid w:val="00D71013"/>
    <w:rsid w:val="00D72565"/>
    <w:rsid w:val="00D72BF2"/>
    <w:rsid w:val="00D731A4"/>
    <w:rsid w:val="00D74414"/>
    <w:rsid w:val="00D74A92"/>
    <w:rsid w:val="00D74DFE"/>
    <w:rsid w:val="00D758C7"/>
    <w:rsid w:val="00D758D1"/>
    <w:rsid w:val="00D758F7"/>
    <w:rsid w:val="00D75B94"/>
    <w:rsid w:val="00D75E2B"/>
    <w:rsid w:val="00D76235"/>
    <w:rsid w:val="00D76488"/>
    <w:rsid w:val="00D77040"/>
    <w:rsid w:val="00D77962"/>
    <w:rsid w:val="00D80400"/>
    <w:rsid w:val="00D8048A"/>
    <w:rsid w:val="00D80587"/>
    <w:rsid w:val="00D82013"/>
    <w:rsid w:val="00D83B05"/>
    <w:rsid w:val="00D84293"/>
    <w:rsid w:val="00D846BE"/>
    <w:rsid w:val="00D85F43"/>
    <w:rsid w:val="00D86C95"/>
    <w:rsid w:val="00D872E9"/>
    <w:rsid w:val="00D87BCC"/>
    <w:rsid w:val="00D907B0"/>
    <w:rsid w:val="00D90B0A"/>
    <w:rsid w:val="00D90BA4"/>
    <w:rsid w:val="00D90C82"/>
    <w:rsid w:val="00D9122C"/>
    <w:rsid w:val="00D928D7"/>
    <w:rsid w:val="00D92ADB"/>
    <w:rsid w:val="00D94D5B"/>
    <w:rsid w:val="00D9565E"/>
    <w:rsid w:val="00D96BA7"/>
    <w:rsid w:val="00D979CE"/>
    <w:rsid w:val="00DA1918"/>
    <w:rsid w:val="00DA1F86"/>
    <w:rsid w:val="00DA200E"/>
    <w:rsid w:val="00DA275D"/>
    <w:rsid w:val="00DA3AEE"/>
    <w:rsid w:val="00DA3E15"/>
    <w:rsid w:val="00DA4AA2"/>
    <w:rsid w:val="00DA636E"/>
    <w:rsid w:val="00DA7281"/>
    <w:rsid w:val="00DB0555"/>
    <w:rsid w:val="00DB1E64"/>
    <w:rsid w:val="00DB25CF"/>
    <w:rsid w:val="00DB27F9"/>
    <w:rsid w:val="00DB31B5"/>
    <w:rsid w:val="00DB3F75"/>
    <w:rsid w:val="00DB40D7"/>
    <w:rsid w:val="00DB589F"/>
    <w:rsid w:val="00DB5B6F"/>
    <w:rsid w:val="00DB5BEF"/>
    <w:rsid w:val="00DB6453"/>
    <w:rsid w:val="00DB7121"/>
    <w:rsid w:val="00DB7390"/>
    <w:rsid w:val="00DB7450"/>
    <w:rsid w:val="00DB7960"/>
    <w:rsid w:val="00DC009C"/>
    <w:rsid w:val="00DC0310"/>
    <w:rsid w:val="00DC067E"/>
    <w:rsid w:val="00DC15F5"/>
    <w:rsid w:val="00DC17BC"/>
    <w:rsid w:val="00DC244F"/>
    <w:rsid w:val="00DC2A10"/>
    <w:rsid w:val="00DC2BC6"/>
    <w:rsid w:val="00DC2BE8"/>
    <w:rsid w:val="00DC2E8A"/>
    <w:rsid w:val="00DC31F0"/>
    <w:rsid w:val="00DC3870"/>
    <w:rsid w:val="00DC3B5D"/>
    <w:rsid w:val="00DC4442"/>
    <w:rsid w:val="00DC4944"/>
    <w:rsid w:val="00DC5896"/>
    <w:rsid w:val="00DC58F3"/>
    <w:rsid w:val="00DC5BA1"/>
    <w:rsid w:val="00DC6DAF"/>
    <w:rsid w:val="00DC70AC"/>
    <w:rsid w:val="00DC7533"/>
    <w:rsid w:val="00DD038C"/>
    <w:rsid w:val="00DD0D23"/>
    <w:rsid w:val="00DD11A5"/>
    <w:rsid w:val="00DD19F3"/>
    <w:rsid w:val="00DD1EEF"/>
    <w:rsid w:val="00DD2372"/>
    <w:rsid w:val="00DD254E"/>
    <w:rsid w:val="00DD3117"/>
    <w:rsid w:val="00DD4C46"/>
    <w:rsid w:val="00DD4C4B"/>
    <w:rsid w:val="00DD5434"/>
    <w:rsid w:val="00DD564B"/>
    <w:rsid w:val="00DD60E7"/>
    <w:rsid w:val="00DD64F6"/>
    <w:rsid w:val="00DD6682"/>
    <w:rsid w:val="00DD74AF"/>
    <w:rsid w:val="00DD772F"/>
    <w:rsid w:val="00DE00DA"/>
    <w:rsid w:val="00DE04FA"/>
    <w:rsid w:val="00DE0B33"/>
    <w:rsid w:val="00DE0FF1"/>
    <w:rsid w:val="00DE14D7"/>
    <w:rsid w:val="00DE15B6"/>
    <w:rsid w:val="00DE1845"/>
    <w:rsid w:val="00DE23E2"/>
    <w:rsid w:val="00DE2414"/>
    <w:rsid w:val="00DE3249"/>
    <w:rsid w:val="00DE433E"/>
    <w:rsid w:val="00DE461A"/>
    <w:rsid w:val="00DE4B5B"/>
    <w:rsid w:val="00DE4D4B"/>
    <w:rsid w:val="00DE5427"/>
    <w:rsid w:val="00DE5F27"/>
    <w:rsid w:val="00DE68D9"/>
    <w:rsid w:val="00DE7601"/>
    <w:rsid w:val="00DE7B6C"/>
    <w:rsid w:val="00DE7E53"/>
    <w:rsid w:val="00DF0357"/>
    <w:rsid w:val="00DF0455"/>
    <w:rsid w:val="00DF08CA"/>
    <w:rsid w:val="00DF0ECA"/>
    <w:rsid w:val="00DF154A"/>
    <w:rsid w:val="00DF1AD1"/>
    <w:rsid w:val="00DF25FC"/>
    <w:rsid w:val="00DF2903"/>
    <w:rsid w:val="00DF3023"/>
    <w:rsid w:val="00DF4AB4"/>
    <w:rsid w:val="00DF4C0E"/>
    <w:rsid w:val="00DF7444"/>
    <w:rsid w:val="00E00148"/>
    <w:rsid w:val="00E00260"/>
    <w:rsid w:val="00E002CC"/>
    <w:rsid w:val="00E0091D"/>
    <w:rsid w:val="00E01542"/>
    <w:rsid w:val="00E02316"/>
    <w:rsid w:val="00E02D90"/>
    <w:rsid w:val="00E02DDA"/>
    <w:rsid w:val="00E030A7"/>
    <w:rsid w:val="00E04180"/>
    <w:rsid w:val="00E053D5"/>
    <w:rsid w:val="00E05770"/>
    <w:rsid w:val="00E05BA2"/>
    <w:rsid w:val="00E06E3F"/>
    <w:rsid w:val="00E07EDD"/>
    <w:rsid w:val="00E106EB"/>
    <w:rsid w:val="00E10BAE"/>
    <w:rsid w:val="00E11C33"/>
    <w:rsid w:val="00E121B3"/>
    <w:rsid w:val="00E130D7"/>
    <w:rsid w:val="00E14897"/>
    <w:rsid w:val="00E15177"/>
    <w:rsid w:val="00E1612C"/>
    <w:rsid w:val="00E166C9"/>
    <w:rsid w:val="00E16976"/>
    <w:rsid w:val="00E1704D"/>
    <w:rsid w:val="00E17211"/>
    <w:rsid w:val="00E1734D"/>
    <w:rsid w:val="00E173BE"/>
    <w:rsid w:val="00E17FE1"/>
    <w:rsid w:val="00E2034C"/>
    <w:rsid w:val="00E20368"/>
    <w:rsid w:val="00E2056E"/>
    <w:rsid w:val="00E2064E"/>
    <w:rsid w:val="00E21D05"/>
    <w:rsid w:val="00E2286F"/>
    <w:rsid w:val="00E2447F"/>
    <w:rsid w:val="00E245DD"/>
    <w:rsid w:val="00E2462A"/>
    <w:rsid w:val="00E24A65"/>
    <w:rsid w:val="00E2522B"/>
    <w:rsid w:val="00E26695"/>
    <w:rsid w:val="00E266B5"/>
    <w:rsid w:val="00E26946"/>
    <w:rsid w:val="00E27621"/>
    <w:rsid w:val="00E30ADA"/>
    <w:rsid w:val="00E31806"/>
    <w:rsid w:val="00E318D4"/>
    <w:rsid w:val="00E31AFF"/>
    <w:rsid w:val="00E3222B"/>
    <w:rsid w:val="00E32B5B"/>
    <w:rsid w:val="00E32FBD"/>
    <w:rsid w:val="00E335AE"/>
    <w:rsid w:val="00E33782"/>
    <w:rsid w:val="00E33D62"/>
    <w:rsid w:val="00E34ABD"/>
    <w:rsid w:val="00E3537A"/>
    <w:rsid w:val="00E35626"/>
    <w:rsid w:val="00E35CC7"/>
    <w:rsid w:val="00E35DE4"/>
    <w:rsid w:val="00E3634E"/>
    <w:rsid w:val="00E368C7"/>
    <w:rsid w:val="00E36902"/>
    <w:rsid w:val="00E36A07"/>
    <w:rsid w:val="00E373A8"/>
    <w:rsid w:val="00E40A7C"/>
    <w:rsid w:val="00E41421"/>
    <w:rsid w:val="00E42763"/>
    <w:rsid w:val="00E42863"/>
    <w:rsid w:val="00E42CA3"/>
    <w:rsid w:val="00E43C35"/>
    <w:rsid w:val="00E43CAF"/>
    <w:rsid w:val="00E44A2D"/>
    <w:rsid w:val="00E44F9D"/>
    <w:rsid w:val="00E45440"/>
    <w:rsid w:val="00E45664"/>
    <w:rsid w:val="00E46102"/>
    <w:rsid w:val="00E46A55"/>
    <w:rsid w:val="00E4768C"/>
    <w:rsid w:val="00E479E7"/>
    <w:rsid w:val="00E50541"/>
    <w:rsid w:val="00E50A4C"/>
    <w:rsid w:val="00E511AC"/>
    <w:rsid w:val="00E515B4"/>
    <w:rsid w:val="00E519EB"/>
    <w:rsid w:val="00E52984"/>
    <w:rsid w:val="00E532BC"/>
    <w:rsid w:val="00E535DF"/>
    <w:rsid w:val="00E5364B"/>
    <w:rsid w:val="00E53C93"/>
    <w:rsid w:val="00E541F5"/>
    <w:rsid w:val="00E54D3A"/>
    <w:rsid w:val="00E55022"/>
    <w:rsid w:val="00E5679B"/>
    <w:rsid w:val="00E56BB8"/>
    <w:rsid w:val="00E56C5E"/>
    <w:rsid w:val="00E6082D"/>
    <w:rsid w:val="00E60FDB"/>
    <w:rsid w:val="00E61884"/>
    <w:rsid w:val="00E62B42"/>
    <w:rsid w:val="00E63807"/>
    <w:rsid w:val="00E640DD"/>
    <w:rsid w:val="00E64DFF"/>
    <w:rsid w:val="00E64F72"/>
    <w:rsid w:val="00E65DDD"/>
    <w:rsid w:val="00E66B8C"/>
    <w:rsid w:val="00E67600"/>
    <w:rsid w:val="00E6764E"/>
    <w:rsid w:val="00E6798F"/>
    <w:rsid w:val="00E7021A"/>
    <w:rsid w:val="00E71472"/>
    <w:rsid w:val="00E7194A"/>
    <w:rsid w:val="00E71CB9"/>
    <w:rsid w:val="00E73109"/>
    <w:rsid w:val="00E73548"/>
    <w:rsid w:val="00E73916"/>
    <w:rsid w:val="00E74633"/>
    <w:rsid w:val="00E74989"/>
    <w:rsid w:val="00E74A65"/>
    <w:rsid w:val="00E7540C"/>
    <w:rsid w:val="00E756B0"/>
    <w:rsid w:val="00E757CC"/>
    <w:rsid w:val="00E75B50"/>
    <w:rsid w:val="00E75B9A"/>
    <w:rsid w:val="00E760B1"/>
    <w:rsid w:val="00E765B5"/>
    <w:rsid w:val="00E765DD"/>
    <w:rsid w:val="00E76D72"/>
    <w:rsid w:val="00E76E47"/>
    <w:rsid w:val="00E772BD"/>
    <w:rsid w:val="00E77DA0"/>
    <w:rsid w:val="00E80314"/>
    <w:rsid w:val="00E8037C"/>
    <w:rsid w:val="00E805C8"/>
    <w:rsid w:val="00E81D13"/>
    <w:rsid w:val="00E81E8A"/>
    <w:rsid w:val="00E821ED"/>
    <w:rsid w:val="00E83014"/>
    <w:rsid w:val="00E8380F"/>
    <w:rsid w:val="00E84008"/>
    <w:rsid w:val="00E84317"/>
    <w:rsid w:val="00E8480C"/>
    <w:rsid w:val="00E84877"/>
    <w:rsid w:val="00E84B12"/>
    <w:rsid w:val="00E853DB"/>
    <w:rsid w:val="00E85989"/>
    <w:rsid w:val="00E863BB"/>
    <w:rsid w:val="00E868F1"/>
    <w:rsid w:val="00E86E56"/>
    <w:rsid w:val="00E9015A"/>
    <w:rsid w:val="00E90351"/>
    <w:rsid w:val="00E90B26"/>
    <w:rsid w:val="00E9156F"/>
    <w:rsid w:val="00E91BFC"/>
    <w:rsid w:val="00E91C2D"/>
    <w:rsid w:val="00E91EDE"/>
    <w:rsid w:val="00E9286E"/>
    <w:rsid w:val="00E92873"/>
    <w:rsid w:val="00E9327D"/>
    <w:rsid w:val="00E9445F"/>
    <w:rsid w:val="00E9480D"/>
    <w:rsid w:val="00E96EEE"/>
    <w:rsid w:val="00E97138"/>
    <w:rsid w:val="00E973B0"/>
    <w:rsid w:val="00E97467"/>
    <w:rsid w:val="00EA0D95"/>
    <w:rsid w:val="00EA2432"/>
    <w:rsid w:val="00EA2659"/>
    <w:rsid w:val="00EA297D"/>
    <w:rsid w:val="00EA3197"/>
    <w:rsid w:val="00EA43E4"/>
    <w:rsid w:val="00EA53ED"/>
    <w:rsid w:val="00EA57CE"/>
    <w:rsid w:val="00EA589A"/>
    <w:rsid w:val="00EA5A3E"/>
    <w:rsid w:val="00EA6971"/>
    <w:rsid w:val="00EA6DE8"/>
    <w:rsid w:val="00EA7371"/>
    <w:rsid w:val="00EA7558"/>
    <w:rsid w:val="00EA7762"/>
    <w:rsid w:val="00EB14F5"/>
    <w:rsid w:val="00EB165F"/>
    <w:rsid w:val="00EB1F2E"/>
    <w:rsid w:val="00EB24CA"/>
    <w:rsid w:val="00EB2CB6"/>
    <w:rsid w:val="00EB33A0"/>
    <w:rsid w:val="00EB3878"/>
    <w:rsid w:val="00EB4EEC"/>
    <w:rsid w:val="00EB5421"/>
    <w:rsid w:val="00EB56E4"/>
    <w:rsid w:val="00EB5A53"/>
    <w:rsid w:val="00EB64C6"/>
    <w:rsid w:val="00EB6579"/>
    <w:rsid w:val="00EB7091"/>
    <w:rsid w:val="00EB77EA"/>
    <w:rsid w:val="00EB7C60"/>
    <w:rsid w:val="00EC03F4"/>
    <w:rsid w:val="00EC1FAB"/>
    <w:rsid w:val="00EC3445"/>
    <w:rsid w:val="00EC3C80"/>
    <w:rsid w:val="00EC4273"/>
    <w:rsid w:val="00EC4543"/>
    <w:rsid w:val="00EC5224"/>
    <w:rsid w:val="00EC5432"/>
    <w:rsid w:val="00EC57CE"/>
    <w:rsid w:val="00EC5A7E"/>
    <w:rsid w:val="00EC5B35"/>
    <w:rsid w:val="00EC6F47"/>
    <w:rsid w:val="00EC6F62"/>
    <w:rsid w:val="00EC7E66"/>
    <w:rsid w:val="00ED05F4"/>
    <w:rsid w:val="00ED0897"/>
    <w:rsid w:val="00ED1115"/>
    <w:rsid w:val="00ED29F9"/>
    <w:rsid w:val="00ED4463"/>
    <w:rsid w:val="00ED5931"/>
    <w:rsid w:val="00ED5AAB"/>
    <w:rsid w:val="00ED68FF"/>
    <w:rsid w:val="00ED7BB4"/>
    <w:rsid w:val="00EE07F9"/>
    <w:rsid w:val="00EE309A"/>
    <w:rsid w:val="00EE4EEE"/>
    <w:rsid w:val="00EE51A8"/>
    <w:rsid w:val="00EE6FC2"/>
    <w:rsid w:val="00EE78EC"/>
    <w:rsid w:val="00EF0BA5"/>
    <w:rsid w:val="00EF0C20"/>
    <w:rsid w:val="00EF17A7"/>
    <w:rsid w:val="00EF2361"/>
    <w:rsid w:val="00EF2934"/>
    <w:rsid w:val="00EF2AB4"/>
    <w:rsid w:val="00EF2BC7"/>
    <w:rsid w:val="00EF4A2F"/>
    <w:rsid w:val="00EF5012"/>
    <w:rsid w:val="00EF5C2E"/>
    <w:rsid w:val="00EF64E8"/>
    <w:rsid w:val="00EF65E3"/>
    <w:rsid w:val="00EF691F"/>
    <w:rsid w:val="00F00652"/>
    <w:rsid w:val="00F00689"/>
    <w:rsid w:val="00F0091A"/>
    <w:rsid w:val="00F014E8"/>
    <w:rsid w:val="00F01CB5"/>
    <w:rsid w:val="00F02B62"/>
    <w:rsid w:val="00F02CE2"/>
    <w:rsid w:val="00F031A3"/>
    <w:rsid w:val="00F04515"/>
    <w:rsid w:val="00F04ADA"/>
    <w:rsid w:val="00F053D6"/>
    <w:rsid w:val="00F0555F"/>
    <w:rsid w:val="00F072FA"/>
    <w:rsid w:val="00F10D64"/>
    <w:rsid w:val="00F1166A"/>
    <w:rsid w:val="00F122F2"/>
    <w:rsid w:val="00F1298E"/>
    <w:rsid w:val="00F12ACD"/>
    <w:rsid w:val="00F12ACF"/>
    <w:rsid w:val="00F13234"/>
    <w:rsid w:val="00F132E8"/>
    <w:rsid w:val="00F155DC"/>
    <w:rsid w:val="00F1582C"/>
    <w:rsid w:val="00F16D93"/>
    <w:rsid w:val="00F21893"/>
    <w:rsid w:val="00F21DB3"/>
    <w:rsid w:val="00F23CD5"/>
    <w:rsid w:val="00F24ECD"/>
    <w:rsid w:val="00F25C64"/>
    <w:rsid w:val="00F2667F"/>
    <w:rsid w:val="00F279FC"/>
    <w:rsid w:val="00F30B7E"/>
    <w:rsid w:val="00F3174D"/>
    <w:rsid w:val="00F32641"/>
    <w:rsid w:val="00F34107"/>
    <w:rsid w:val="00F3419E"/>
    <w:rsid w:val="00F34644"/>
    <w:rsid w:val="00F34802"/>
    <w:rsid w:val="00F34E6B"/>
    <w:rsid w:val="00F34EFA"/>
    <w:rsid w:val="00F3531C"/>
    <w:rsid w:val="00F35CD1"/>
    <w:rsid w:val="00F36D3D"/>
    <w:rsid w:val="00F3759B"/>
    <w:rsid w:val="00F37A31"/>
    <w:rsid w:val="00F40149"/>
    <w:rsid w:val="00F4038A"/>
    <w:rsid w:val="00F416AF"/>
    <w:rsid w:val="00F42899"/>
    <w:rsid w:val="00F42CE3"/>
    <w:rsid w:val="00F43157"/>
    <w:rsid w:val="00F43470"/>
    <w:rsid w:val="00F4362A"/>
    <w:rsid w:val="00F43A34"/>
    <w:rsid w:val="00F43D54"/>
    <w:rsid w:val="00F43D6D"/>
    <w:rsid w:val="00F43E67"/>
    <w:rsid w:val="00F44312"/>
    <w:rsid w:val="00F44BAD"/>
    <w:rsid w:val="00F44FF5"/>
    <w:rsid w:val="00F458EC"/>
    <w:rsid w:val="00F45E62"/>
    <w:rsid w:val="00F45F34"/>
    <w:rsid w:val="00F4602F"/>
    <w:rsid w:val="00F46D40"/>
    <w:rsid w:val="00F47FD1"/>
    <w:rsid w:val="00F50853"/>
    <w:rsid w:val="00F517F7"/>
    <w:rsid w:val="00F51E0A"/>
    <w:rsid w:val="00F52A52"/>
    <w:rsid w:val="00F54258"/>
    <w:rsid w:val="00F554D5"/>
    <w:rsid w:val="00F55F00"/>
    <w:rsid w:val="00F55F5E"/>
    <w:rsid w:val="00F565CD"/>
    <w:rsid w:val="00F57170"/>
    <w:rsid w:val="00F5782B"/>
    <w:rsid w:val="00F579E2"/>
    <w:rsid w:val="00F57C5B"/>
    <w:rsid w:val="00F60131"/>
    <w:rsid w:val="00F605D6"/>
    <w:rsid w:val="00F6096C"/>
    <w:rsid w:val="00F61104"/>
    <w:rsid w:val="00F611D6"/>
    <w:rsid w:val="00F6195C"/>
    <w:rsid w:val="00F6336D"/>
    <w:rsid w:val="00F644B0"/>
    <w:rsid w:val="00F6515F"/>
    <w:rsid w:val="00F651B9"/>
    <w:rsid w:val="00F65C1A"/>
    <w:rsid w:val="00F66524"/>
    <w:rsid w:val="00F6668C"/>
    <w:rsid w:val="00F66946"/>
    <w:rsid w:val="00F67BF2"/>
    <w:rsid w:val="00F67D6C"/>
    <w:rsid w:val="00F67FE0"/>
    <w:rsid w:val="00F70350"/>
    <w:rsid w:val="00F70664"/>
    <w:rsid w:val="00F70788"/>
    <w:rsid w:val="00F71EE8"/>
    <w:rsid w:val="00F73435"/>
    <w:rsid w:val="00F7426C"/>
    <w:rsid w:val="00F753DA"/>
    <w:rsid w:val="00F769EB"/>
    <w:rsid w:val="00F774C9"/>
    <w:rsid w:val="00F80967"/>
    <w:rsid w:val="00F80CBC"/>
    <w:rsid w:val="00F84140"/>
    <w:rsid w:val="00F84155"/>
    <w:rsid w:val="00F8471A"/>
    <w:rsid w:val="00F84BB1"/>
    <w:rsid w:val="00F84EEE"/>
    <w:rsid w:val="00F85428"/>
    <w:rsid w:val="00F86D45"/>
    <w:rsid w:val="00F870E4"/>
    <w:rsid w:val="00F902AD"/>
    <w:rsid w:val="00F90DB9"/>
    <w:rsid w:val="00F91A82"/>
    <w:rsid w:val="00F91A87"/>
    <w:rsid w:val="00F91A8D"/>
    <w:rsid w:val="00F91EEE"/>
    <w:rsid w:val="00F9291D"/>
    <w:rsid w:val="00F92DA1"/>
    <w:rsid w:val="00F92DFE"/>
    <w:rsid w:val="00F931E6"/>
    <w:rsid w:val="00F9348E"/>
    <w:rsid w:val="00F942DC"/>
    <w:rsid w:val="00F95271"/>
    <w:rsid w:val="00F955F1"/>
    <w:rsid w:val="00F9583A"/>
    <w:rsid w:val="00F95B8D"/>
    <w:rsid w:val="00F95C77"/>
    <w:rsid w:val="00F95CCB"/>
    <w:rsid w:val="00F95FC9"/>
    <w:rsid w:val="00F960D2"/>
    <w:rsid w:val="00F968CC"/>
    <w:rsid w:val="00F97839"/>
    <w:rsid w:val="00FA1962"/>
    <w:rsid w:val="00FA1BB8"/>
    <w:rsid w:val="00FA225B"/>
    <w:rsid w:val="00FA22C4"/>
    <w:rsid w:val="00FA2688"/>
    <w:rsid w:val="00FA2BBF"/>
    <w:rsid w:val="00FA3839"/>
    <w:rsid w:val="00FA4435"/>
    <w:rsid w:val="00FA557B"/>
    <w:rsid w:val="00FA64FF"/>
    <w:rsid w:val="00FA6DDF"/>
    <w:rsid w:val="00FA6F43"/>
    <w:rsid w:val="00FA77BB"/>
    <w:rsid w:val="00FA7D53"/>
    <w:rsid w:val="00FB01D1"/>
    <w:rsid w:val="00FB0D8D"/>
    <w:rsid w:val="00FB131D"/>
    <w:rsid w:val="00FB18CB"/>
    <w:rsid w:val="00FB1C34"/>
    <w:rsid w:val="00FB1E3E"/>
    <w:rsid w:val="00FB22F4"/>
    <w:rsid w:val="00FB2F6D"/>
    <w:rsid w:val="00FB30A8"/>
    <w:rsid w:val="00FB3ECD"/>
    <w:rsid w:val="00FB4B4E"/>
    <w:rsid w:val="00FB4E1C"/>
    <w:rsid w:val="00FB52F8"/>
    <w:rsid w:val="00FB53F9"/>
    <w:rsid w:val="00FB619E"/>
    <w:rsid w:val="00FB66B4"/>
    <w:rsid w:val="00FB7786"/>
    <w:rsid w:val="00FC0074"/>
    <w:rsid w:val="00FC0305"/>
    <w:rsid w:val="00FC0511"/>
    <w:rsid w:val="00FC0517"/>
    <w:rsid w:val="00FC0D01"/>
    <w:rsid w:val="00FC3A5C"/>
    <w:rsid w:val="00FC43CF"/>
    <w:rsid w:val="00FC44E8"/>
    <w:rsid w:val="00FC4BFD"/>
    <w:rsid w:val="00FC4E47"/>
    <w:rsid w:val="00FC5986"/>
    <w:rsid w:val="00FC5E79"/>
    <w:rsid w:val="00FC6CC3"/>
    <w:rsid w:val="00FC7C78"/>
    <w:rsid w:val="00FD2BDF"/>
    <w:rsid w:val="00FD2CAE"/>
    <w:rsid w:val="00FD308C"/>
    <w:rsid w:val="00FD3194"/>
    <w:rsid w:val="00FD332E"/>
    <w:rsid w:val="00FD39F7"/>
    <w:rsid w:val="00FD3E08"/>
    <w:rsid w:val="00FD5696"/>
    <w:rsid w:val="00FD59B4"/>
    <w:rsid w:val="00FD5CE4"/>
    <w:rsid w:val="00FD5DD9"/>
    <w:rsid w:val="00FD6161"/>
    <w:rsid w:val="00FD64F4"/>
    <w:rsid w:val="00FD7253"/>
    <w:rsid w:val="00FD78AF"/>
    <w:rsid w:val="00FD7A17"/>
    <w:rsid w:val="00FE03D3"/>
    <w:rsid w:val="00FE0B97"/>
    <w:rsid w:val="00FE10D8"/>
    <w:rsid w:val="00FE25ED"/>
    <w:rsid w:val="00FE2B21"/>
    <w:rsid w:val="00FE2D79"/>
    <w:rsid w:val="00FE30BD"/>
    <w:rsid w:val="00FE3AD9"/>
    <w:rsid w:val="00FE3E1B"/>
    <w:rsid w:val="00FE41D8"/>
    <w:rsid w:val="00FE5154"/>
    <w:rsid w:val="00FE552D"/>
    <w:rsid w:val="00FE78D6"/>
    <w:rsid w:val="00FE7B51"/>
    <w:rsid w:val="00FE7CE8"/>
    <w:rsid w:val="00FE7D6D"/>
    <w:rsid w:val="00FE7E04"/>
    <w:rsid w:val="00FF0534"/>
    <w:rsid w:val="00FF123F"/>
    <w:rsid w:val="00FF1A5B"/>
    <w:rsid w:val="00FF1F7B"/>
    <w:rsid w:val="00FF2863"/>
    <w:rsid w:val="00FF2BD4"/>
    <w:rsid w:val="00FF3244"/>
    <w:rsid w:val="00FF326E"/>
    <w:rsid w:val="00FF3292"/>
    <w:rsid w:val="00FF36F8"/>
    <w:rsid w:val="00FF42C4"/>
    <w:rsid w:val="00FF4369"/>
    <w:rsid w:val="00FF4461"/>
    <w:rsid w:val="00FF49A7"/>
    <w:rsid w:val="00FF4AB0"/>
    <w:rsid w:val="00FF57EC"/>
    <w:rsid w:val="00FF5D20"/>
    <w:rsid w:val="00FF64DA"/>
    <w:rsid w:val="00FF6EFA"/>
    <w:rsid w:val="00FF6F01"/>
    <w:rsid w:val="00FF7247"/>
    <w:rsid w:val="00FF7310"/>
    <w:rsid w:val="00FF7B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80E96"/>
  <w15:docId w15:val="{13F520C9-B837-4384-8E60-9DC99E3D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Calibri"/>
        <w:lang w:val="hu-HU" w:eastAsia="hu-H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A2059A"/>
    <w:pPr>
      <w:jc w:val="both"/>
    </w:pPr>
    <w:rPr>
      <w:sz w:val="24"/>
      <w:szCs w:val="22"/>
      <w:lang w:eastAsia="en-US"/>
    </w:rPr>
  </w:style>
  <w:style w:type="paragraph" w:styleId="Cmsor1">
    <w:name w:val="heading 1"/>
    <w:basedOn w:val="Norml"/>
    <w:next w:val="Norml"/>
    <w:link w:val="Cmsor1Char"/>
    <w:autoRedefine/>
    <w:uiPriority w:val="1"/>
    <w:qFormat/>
    <w:rsid w:val="004A2EC4"/>
    <w:pPr>
      <w:keepNext/>
      <w:spacing w:after="120"/>
      <w:jc w:val="center"/>
      <w:outlineLvl w:val="0"/>
    </w:pPr>
    <w:rPr>
      <w:rFonts w:ascii="Calibri" w:hAnsi="Calibri" w:cs="Times New Roman"/>
      <w:b/>
      <w:iCs/>
      <w:noProof/>
      <w:szCs w:val="24"/>
    </w:rPr>
  </w:style>
  <w:style w:type="paragraph" w:styleId="Cmsor2">
    <w:name w:val="heading 2"/>
    <w:basedOn w:val="Norml"/>
    <w:next w:val="Norml"/>
    <w:link w:val="Cmsor2Char"/>
    <w:autoRedefine/>
    <w:uiPriority w:val="1"/>
    <w:qFormat/>
    <w:rsid w:val="000C1618"/>
    <w:pPr>
      <w:widowControl w:val="0"/>
      <w:tabs>
        <w:tab w:val="left" w:pos="-5387"/>
        <w:tab w:val="left" w:pos="426"/>
        <w:tab w:val="left" w:pos="1985"/>
        <w:tab w:val="left" w:pos="3828"/>
      </w:tabs>
      <w:jc w:val="center"/>
      <w:outlineLvl w:val="1"/>
    </w:pPr>
    <w:rPr>
      <w:rFonts w:ascii="Calibri" w:eastAsia="Times New Roman" w:hAnsi="Calibri" w:cs="Times New Roman"/>
      <w:b/>
      <w:bCs/>
      <w:iCs/>
      <w:noProof/>
      <w:szCs w:val="24"/>
    </w:rPr>
  </w:style>
  <w:style w:type="paragraph" w:styleId="Cmsor30">
    <w:name w:val="heading 3"/>
    <w:basedOn w:val="Norml"/>
    <w:next w:val="Norml"/>
    <w:link w:val="Cmsor3Char"/>
    <w:autoRedefine/>
    <w:uiPriority w:val="1"/>
    <w:unhideWhenUsed/>
    <w:qFormat/>
    <w:rsid w:val="001734AE"/>
    <w:pPr>
      <w:keepNext/>
      <w:ind w:left="567" w:hanging="567"/>
      <w:jc w:val="center"/>
      <w:outlineLvl w:val="2"/>
    </w:pPr>
    <w:rPr>
      <w:rFonts w:ascii="Calibri" w:eastAsia="Times New Roman" w:hAnsi="Calibri" w:cs="Times New Roman"/>
      <w:bCs/>
      <w:i/>
      <w:sz w:val="22"/>
    </w:rPr>
  </w:style>
  <w:style w:type="paragraph" w:styleId="Cmsor4">
    <w:name w:val="heading 4"/>
    <w:basedOn w:val="Lista3"/>
    <w:next w:val="Norml"/>
    <w:link w:val="Cmsor4Char"/>
    <w:uiPriority w:val="1"/>
    <w:qFormat/>
    <w:rsid w:val="00FB7786"/>
    <w:pPr>
      <w:keepNext/>
      <w:numPr>
        <w:ilvl w:val="3"/>
        <w:numId w:val="2"/>
      </w:numPr>
      <w:outlineLvl w:val="3"/>
    </w:pPr>
    <w:rPr>
      <w:rFonts w:eastAsia="Times New Roman" w:cs="Times New Roman"/>
      <w:i/>
      <w:iCs/>
      <w:szCs w:val="24"/>
    </w:rPr>
  </w:style>
  <w:style w:type="paragraph" w:styleId="Cmsor5">
    <w:name w:val="heading 5"/>
    <w:basedOn w:val="Norml"/>
    <w:next w:val="Norml"/>
    <w:link w:val="Cmsor5Char"/>
    <w:uiPriority w:val="1"/>
    <w:unhideWhenUsed/>
    <w:qFormat/>
    <w:rsid w:val="00F132E8"/>
    <w:pPr>
      <w:numPr>
        <w:ilvl w:val="4"/>
        <w:numId w:val="2"/>
      </w:numPr>
      <w:spacing w:before="240" w:after="60"/>
      <w:outlineLvl w:val="4"/>
    </w:pPr>
    <w:rPr>
      <w:rFonts w:ascii="Calibri" w:eastAsia="Times New Roman" w:hAnsi="Calibri" w:cs="Times New Roman"/>
      <w:b/>
      <w:bCs/>
      <w:i/>
      <w:iCs/>
      <w:sz w:val="26"/>
      <w:szCs w:val="26"/>
    </w:rPr>
  </w:style>
  <w:style w:type="paragraph" w:styleId="Cmsor6">
    <w:name w:val="heading 6"/>
    <w:basedOn w:val="Norml"/>
    <w:next w:val="Norml"/>
    <w:link w:val="Cmsor6Char"/>
    <w:uiPriority w:val="1"/>
    <w:unhideWhenUsed/>
    <w:qFormat/>
    <w:rsid w:val="005675ED"/>
    <w:pPr>
      <w:numPr>
        <w:ilvl w:val="5"/>
        <w:numId w:val="2"/>
      </w:numPr>
      <w:spacing w:before="240" w:after="60"/>
      <w:outlineLvl w:val="5"/>
    </w:pPr>
    <w:rPr>
      <w:rFonts w:ascii="Calibri" w:eastAsia="Times New Roman" w:hAnsi="Calibri" w:cs="Times New Roman"/>
      <w:b/>
      <w:bCs/>
      <w:sz w:val="22"/>
    </w:rPr>
  </w:style>
  <w:style w:type="paragraph" w:styleId="Cmsor7">
    <w:name w:val="heading 7"/>
    <w:basedOn w:val="Norml"/>
    <w:next w:val="Norml"/>
    <w:link w:val="Cmsor7Char"/>
    <w:uiPriority w:val="9"/>
    <w:semiHidden/>
    <w:unhideWhenUsed/>
    <w:qFormat/>
    <w:rsid w:val="00292F71"/>
    <w:pPr>
      <w:keepNext/>
      <w:keepLines/>
      <w:spacing w:before="40"/>
      <w:outlineLvl w:val="6"/>
    </w:pPr>
    <w:rPr>
      <w:rFonts w:ascii="Calibri" w:eastAsia="Times New Roman" w:hAnsi="Calibri" w:cs="Times New Roman"/>
      <w:i/>
      <w:iCs/>
      <w:color w:val="404040"/>
      <w:sz w:val="20"/>
      <w:szCs w:val="20"/>
      <w:lang w:eastAsia="hu-HU"/>
    </w:rPr>
  </w:style>
  <w:style w:type="paragraph" w:styleId="Cmsor8">
    <w:name w:val="heading 8"/>
    <w:basedOn w:val="Norml"/>
    <w:next w:val="Norml"/>
    <w:link w:val="Cmsor8Char"/>
    <w:uiPriority w:val="9"/>
    <w:unhideWhenUsed/>
    <w:qFormat/>
    <w:rsid w:val="00DA3AEE"/>
    <w:pPr>
      <w:spacing w:before="240" w:after="60"/>
      <w:outlineLvl w:val="7"/>
    </w:pPr>
    <w:rPr>
      <w:rFonts w:ascii="Calibri" w:eastAsia="Times New Roman" w:hAnsi="Calibri" w:cs="Times New Roman"/>
      <w:i/>
      <w:iCs/>
      <w:szCs w:val="24"/>
    </w:rPr>
  </w:style>
  <w:style w:type="paragraph" w:styleId="Cmsor9">
    <w:name w:val="heading 9"/>
    <w:basedOn w:val="Norml"/>
    <w:next w:val="Norml"/>
    <w:link w:val="Cmsor9Char"/>
    <w:uiPriority w:val="9"/>
    <w:semiHidden/>
    <w:unhideWhenUsed/>
    <w:qFormat/>
    <w:rsid w:val="00292F71"/>
    <w:pPr>
      <w:keepNext/>
      <w:keepLines/>
      <w:spacing w:before="40"/>
      <w:outlineLvl w:val="8"/>
    </w:pPr>
    <w:rPr>
      <w:rFonts w:ascii="Calibri" w:eastAsia="Times New Roman" w:hAnsi="Calibri" w:cs="Times New Roman"/>
      <w:i/>
      <w:iCs/>
      <w:color w:val="404040"/>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link w:val="Cmsor4"/>
    <w:uiPriority w:val="1"/>
    <w:rsid w:val="00FB7786"/>
    <w:rPr>
      <w:rFonts w:eastAsia="Times New Roman" w:cs="Times New Roman"/>
      <w:i/>
      <w:iCs/>
      <w:sz w:val="24"/>
      <w:szCs w:val="24"/>
      <w:lang w:eastAsia="en-US"/>
    </w:rPr>
  </w:style>
  <w:style w:type="paragraph" w:styleId="Lista3">
    <w:name w:val="List 3"/>
    <w:basedOn w:val="Norml"/>
    <w:uiPriority w:val="99"/>
    <w:semiHidden/>
    <w:unhideWhenUsed/>
    <w:rsid w:val="009E378B"/>
    <w:pPr>
      <w:ind w:left="849" w:hanging="283"/>
      <w:contextualSpacing/>
    </w:pPr>
  </w:style>
  <w:style w:type="character" w:customStyle="1" w:styleId="Cmsor1Char">
    <w:name w:val="Címsor 1 Char"/>
    <w:link w:val="Cmsor1"/>
    <w:uiPriority w:val="1"/>
    <w:rsid w:val="004A2EC4"/>
    <w:rPr>
      <w:rFonts w:ascii="Calibri" w:hAnsi="Calibri" w:cs="Times New Roman"/>
      <w:b/>
      <w:iCs/>
      <w:noProof/>
      <w:sz w:val="24"/>
      <w:szCs w:val="24"/>
      <w:lang w:eastAsia="en-US"/>
    </w:rPr>
  </w:style>
  <w:style w:type="character" w:customStyle="1" w:styleId="Cmsor2Char">
    <w:name w:val="Címsor 2 Char"/>
    <w:link w:val="Cmsor2"/>
    <w:uiPriority w:val="1"/>
    <w:rsid w:val="000C1618"/>
    <w:rPr>
      <w:rFonts w:ascii="Calibri" w:eastAsia="Times New Roman" w:hAnsi="Calibri" w:cs="Times New Roman"/>
      <w:b/>
      <w:bCs/>
      <w:iCs/>
      <w:noProof/>
      <w:sz w:val="24"/>
      <w:szCs w:val="24"/>
      <w:lang w:eastAsia="en-US"/>
    </w:rPr>
  </w:style>
  <w:style w:type="numbering" w:customStyle="1" w:styleId="Stlus1">
    <w:name w:val="Stílus1"/>
    <w:uiPriority w:val="99"/>
    <w:rsid w:val="009E2B9F"/>
    <w:pPr>
      <w:numPr>
        <w:numId w:val="1"/>
      </w:numPr>
    </w:pPr>
  </w:style>
  <w:style w:type="paragraph" w:customStyle="1" w:styleId="Stlus3">
    <w:name w:val="Stílus3"/>
    <w:basedOn w:val="Cmsor1"/>
    <w:next w:val="Cmsor2"/>
    <w:autoRedefine/>
    <w:rsid w:val="00336665"/>
  </w:style>
  <w:style w:type="paragraph" w:styleId="lfej">
    <w:name w:val="header"/>
    <w:basedOn w:val="Norml"/>
    <w:link w:val="lfejChar"/>
    <w:uiPriority w:val="99"/>
    <w:unhideWhenUsed/>
    <w:rsid w:val="00BD65F3"/>
    <w:pPr>
      <w:tabs>
        <w:tab w:val="center" w:pos="4536"/>
        <w:tab w:val="right" w:pos="9072"/>
      </w:tabs>
    </w:pPr>
  </w:style>
  <w:style w:type="character" w:customStyle="1" w:styleId="lfejChar">
    <w:name w:val="Élőfej Char"/>
    <w:basedOn w:val="Bekezdsalapbettpusa"/>
    <w:link w:val="lfej"/>
    <w:uiPriority w:val="99"/>
    <w:rsid w:val="00BD65F3"/>
  </w:style>
  <w:style w:type="paragraph" w:styleId="llb">
    <w:name w:val="footer"/>
    <w:basedOn w:val="Norml"/>
    <w:link w:val="llbChar"/>
    <w:uiPriority w:val="99"/>
    <w:unhideWhenUsed/>
    <w:rsid w:val="00BD65F3"/>
    <w:pPr>
      <w:tabs>
        <w:tab w:val="center" w:pos="4536"/>
        <w:tab w:val="right" w:pos="9072"/>
      </w:tabs>
    </w:pPr>
  </w:style>
  <w:style w:type="character" w:customStyle="1" w:styleId="llbChar">
    <w:name w:val="Élőláb Char"/>
    <w:basedOn w:val="Bekezdsalapbettpusa"/>
    <w:link w:val="llb"/>
    <w:uiPriority w:val="99"/>
    <w:rsid w:val="00BD65F3"/>
  </w:style>
  <w:style w:type="paragraph" w:styleId="TJ3">
    <w:name w:val="toc 3"/>
    <w:basedOn w:val="Norml"/>
    <w:next w:val="Norml"/>
    <w:autoRedefine/>
    <w:uiPriority w:val="39"/>
    <w:unhideWhenUsed/>
    <w:qFormat/>
    <w:rsid w:val="00D37BBE"/>
    <w:pPr>
      <w:ind w:left="240"/>
      <w:jc w:val="left"/>
    </w:pPr>
    <w:rPr>
      <w:rFonts w:ascii="Calibri" w:hAnsi="Calibri"/>
      <w:sz w:val="20"/>
      <w:szCs w:val="20"/>
    </w:rPr>
  </w:style>
  <w:style w:type="paragraph" w:styleId="Buborkszveg">
    <w:name w:val="Balloon Text"/>
    <w:basedOn w:val="Norml"/>
    <w:link w:val="BuborkszvegChar"/>
    <w:uiPriority w:val="99"/>
    <w:semiHidden/>
    <w:unhideWhenUsed/>
    <w:rsid w:val="00BD65F3"/>
    <w:rPr>
      <w:rFonts w:ascii="Tahoma" w:hAnsi="Tahoma" w:cs="Times New Roman"/>
      <w:sz w:val="16"/>
      <w:szCs w:val="16"/>
    </w:rPr>
  </w:style>
  <w:style w:type="character" w:customStyle="1" w:styleId="BuborkszvegChar">
    <w:name w:val="Buborékszöveg Char"/>
    <w:link w:val="Buborkszveg"/>
    <w:uiPriority w:val="99"/>
    <w:semiHidden/>
    <w:rsid w:val="00BD65F3"/>
    <w:rPr>
      <w:rFonts w:ascii="Tahoma" w:hAnsi="Tahoma" w:cs="Tahoma"/>
      <w:sz w:val="16"/>
      <w:szCs w:val="16"/>
    </w:rPr>
  </w:style>
  <w:style w:type="table" w:styleId="Rcsostblzat">
    <w:name w:val="Table Grid"/>
    <w:aliases w:val="Szegély nélküli"/>
    <w:basedOn w:val="Normltblzat"/>
    <w:uiPriority w:val="59"/>
    <w:rsid w:val="00BD65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msor5Char">
    <w:name w:val="Címsor 5 Char"/>
    <w:link w:val="Cmsor5"/>
    <w:uiPriority w:val="1"/>
    <w:rsid w:val="00F132E8"/>
    <w:rPr>
      <w:rFonts w:ascii="Calibri" w:eastAsia="Times New Roman" w:hAnsi="Calibri" w:cs="Times New Roman"/>
      <w:b/>
      <w:bCs/>
      <w:i/>
      <w:iCs/>
      <w:sz w:val="26"/>
      <w:szCs w:val="26"/>
      <w:lang w:eastAsia="en-US"/>
    </w:rPr>
  </w:style>
  <w:style w:type="character" w:customStyle="1" w:styleId="Cmsor3Char">
    <w:name w:val="Címsor 3 Char"/>
    <w:link w:val="Cmsor30"/>
    <w:uiPriority w:val="1"/>
    <w:rsid w:val="001734AE"/>
    <w:rPr>
      <w:rFonts w:ascii="Calibri" w:eastAsia="Times New Roman" w:hAnsi="Calibri" w:cs="Times New Roman"/>
      <w:bCs/>
      <w:i/>
      <w:sz w:val="22"/>
      <w:szCs w:val="22"/>
      <w:lang w:eastAsia="en-US"/>
    </w:rPr>
  </w:style>
  <w:style w:type="character" w:customStyle="1" w:styleId="Cmsor6Char">
    <w:name w:val="Címsor 6 Char"/>
    <w:link w:val="Cmsor6"/>
    <w:uiPriority w:val="1"/>
    <w:rsid w:val="005675ED"/>
    <w:rPr>
      <w:rFonts w:ascii="Calibri" w:eastAsia="Times New Roman" w:hAnsi="Calibri" w:cs="Times New Roman"/>
      <w:b/>
      <w:bCs/>
      <w:sz w:val="22"/>
      <w:szCs w:val="22"/>
      <w:lang w:eastAsia="en-US"/>
    </w:rPr>
  </w:style>
  <w:style w:type="paragraph" w:styleId="TJ1">
    <w:name w:val="toc 1"/>
    <w:basedOn w:val="Norml"/>
    <w:next w:val="Norml"/>
    <w:autoRedefine/>
    <w:uiPriority w:val="39"/>
    <w:unhideWhenUsed/>
    <w:qFormat/>
    <w:rsid w:val="004A2EC4"/>
    <w:pPr>
      <w:framePr w:wrap="around" w:vAnchor="text" w:hAnchor="text" w:y="1"/>
      <w:tabs>
        <w:tab w:val="left" w:leader="dot" w:pos="567"/>
      </w:tabs>
      <w:spacing w:line="276" w:lineRule="auto"/>
      <w:ind w:right="-142"/>
      <w:jc w:val="left"/>
    </w:pPr>
    <w:rPr>
      <w:rFonts w:asciiTheme="minorHAnsi" w:hAnsiTheme="minorHAnsi"/>
      <w:b/>
      <w:bCs/>
      <w:szCs w:val="24"/>
    </w:rPr>
  </w:style>
  <w:style w:type="paragraph" w:styleId="TJ2">
    <w:name w:val="toc 2"/>
    <w:basedOn w:val="Norml"/>
    <w:next w:val="Norml"/>
    <w:autoRedefine/>
    <w:uiPriority w:val="39"/>
    <w:unhideWhenUsed/>
    <w:qFormat/>
    <w:rsid w:val="00922703"/>
    <w:pPr>
      <w:spacing w:before="240"/>
      <w:jc w:val="left"/>
    </w:pPr>
    <w:rPr>
      <w:rFonts w:ascii="Calibri" w:hAnsi="Calibri"/>
      <w:b/>
      <w:bCs/>
      <w:sz w:val="20"/>
      <w:szCs w:val="20"/>
    </w:rPr>
  </w:style>
  <w:style w:type="paragraph" w:styleId="TJ4">
    <w:name w:val="toc 4"/>
    <w:basedOn w:val="Norml"/>
    <w:next w:val="Norml"/>
    <w:autoRedefine/>
    <w:uiPriority w:val="39"/>
    <w:unhideWhenUsed/>
    <w:rsid w:val="00922703"/>
    <w:pPr>
      <w:ind w:left="480"/>
      <w:jc w:val="left"/>
    </w:pPr>
    <w:rPr>
      <w:rFonts w:ascii="Calibri" w:hAnsi="Calibri"/>
      <w:sz w:val="20"/>
      <w:szCs w:val="20"/>
    </w:rPr>
  </w:style>
  <w:style w:type="paragraph" w:styleId="TJ5">
    <w:name w:val="toc 5"/>
    <w:basedOn w:val="Norml"/>
    <w:next w:val="Norml"/>
    <w:autoRedefine/>
    <w:uiPriority w:val="39"/>
    <w:unhideWhenUsed/>
    <w:rsid w:val="00922703"/>
    <w:pPr>
      <w:ind w:left="720"/>
      <w:jc w:val="left"/>
    </w:pPr>
    <w:rPr>
      <w:rFonts w:ascii="Calibri" w:hAnsi="Calibri"/>
      <w:sz w:val="20"/>
      <w:szCs w:val="20"/>
    </w:rPr>
  </w:style>
  <w:style w:type="character" w:styleId="Hiperhivatkozs">
    <w:name w:val="Hyperlink"/>
    <w:uiPriority w:val="99"/>
    <w:unhideWhenUsed/>
    <w:rsid w:val="00922703"/>
    <w:rPr>
      <w:color w:val="0000FF"/>
      <w:u w:val="single"/>
    </w:rPr>
  </w:style>
  <w:style w:type="paragraph" w:styleId="TJ6">
    <w:name w:val="toc 6"/>
    <w:basedOn w:val="Norml"/>
    <w:next w:val="Norml"/>
    <w:autoRedefine/>
    <w:uiPriority w:val="39"/>
    <w:unhideWhenUsed/>
    <w:rsid w:val="006A21D5"/>
    <w:pPr>
      <w:ind w:left="960"/>
      <w:jc w:val="left"/>
    </w:pPr>
    <w:rPr>
      <w:rFonts w:ascii="Calibri" w:hAnsi="Calibri"/>
      <w:sz w:val="20"/>
      <w:szCs w:val="20"/>
    </w:rPr>
  </w:style>
  <w:style w:type="paragraph" w:styleId="TJ7">
    <w:name w:val="toc 7"/>
    <w:basedOn w:val="Norml"/>
    <w:next w:val="Norml"/>
    <w:autoRedefine/>
    <w:uiPriority w:val="99"/>
    <w:unhideWhenUsed/>
    <w:rsid w:val="006A21D5"/>
    <w:pPr>
      <w:ind w:left="1200"/>
      <w:jc w:val="left"/>
    </w:pPr>
    <w:rPr>
      <w:rFonts w:ascii="Calibri" w:hAnsi="Calibri"/>
      <w:sz w:val="20"/>
      <w:szCs w:val="20"/>
    </w:rPr>
  </w:style>
  <w:style w:type="paragraph" w:styleId="TJ8">
    <w:name w:val="toc 8"/>
    <w:basedOn w:val="Norml"/>
    <w:next w:val="Norml"/>
    <w:autoRedefine/>
    <w:uiPriority w:val="99"/>
    <w:unhideWhenUsed/>
    <w:rsid w:val="006A21D5"/>
    <w:pPr>
      <w:ind w:left="1440"/>
      <w:jc w:val="left"/>
    </w:pPr>
    <w:rPr>
      <w:rFonts w:ascii="Calibri" w:hAnsi="Calibri"/>
      <w:sz w:val="20"/>
      <w:szCs w:val="20"/>
    </w:rPr>
  </w:style>
  <w:style w:type="paragraph" w:styleId="TJ9">
    <w:name w:val="toc 9"/>
    <w:basedOn w:val="Norml"/>
    <w:next w:val="Norml"/>
    <w:autoRedefine/>
    <w:uiPriority w:val="99"/>
    <w:unhideWhenUsed/>
    <w:rsid w:val="006A21D5"/>
    <w:pPr>
      <w:ind w:left="1680"/>
      <w:jc w:val="left"/>
    </w:pPr>
    <w:rPr>
      <w:rFonts w:ascii="Calibri" w:hAnsi="Calibri"/>
      <w:sz w:val="20"/>
      <w:szCs w:val="20"/>
    </w:rPr>
  </w:style>
  <w:style w:type="paragraph" w:styleId="Szvegtrzs">
    <w:name w:val="Body Text"/>
    <w:basedOn w:val="Norml"/>
    <w:link w:val="SzvegtrzsChar"/>
    <w:semiHidden/>
    <w:rsid w:val="007B0E18"/>
    <w:rPr>
      <w:rFonts w:eastAsia="Times New Roman" w:cs="Times New Roman"/>
      <w:szCs w:val="24"/>
    </w:rPr>
  </w:style>
  <w:style w:type="character" w:customStyle="1" w:styleId="SzvegtrzsChar">
    <w:name w:val="Szövegtörzs Char"/>
    <w:link w:val="Szvegtrzs"/>
    <w:semiHidden/>
    <w:rsid w:val="007B0E18"/>
    <w:rPr>
      <w:rFonts w:eastAsia="Times New Roman" w:cs="Times New Roman"/>
      <w:sz w:val="24"/>
      <w:szCs w:val="24"/>
    </w:rPr>
  </w:style>
  <w:style w:type="paragraph" w:styleId="Cm">
    <w:name w:val="Title"/>
    <w:basedOn w:val="Norml"/>
    <w:link w:val="CmChar"/>
    <w:autoRedefine/>
    <w:uiPriority w:val="3"/>
    <w:qFormat/>
    <w:rsid w:val="00763B5D"/>
    <w:pPr>
      <w:numPr>
        <w:numId w:val="3"/>
      </w:numPr>
      <w:spacing w:before="240"/>
      <w:ind w:right="720"/>
      <w:jc w:val="center"/>
    </w:pPr>
    <w:rPr>
      <w:rFonts w:eastAsia="Times New Roman" w:cs="Times New Roman"/>
      <w:bCs/>
      <w:noProof/>
      <w:kern w:val="28"/>
      <w:szCs w:val="24"/>
    </w:rPr>
  </w:style>
  <w:style w:type="character" w:customStyle="1" w:styleId="CmChar">
    <w:name w:val="Cím Char"/>
    <w:link w:val="Cm"/>
    <w:uiPriority w:val="3"/>
    <w:rsid w:val="00763B5D"/>
    <w:rPr>
      <w:rFonts w:eastAsia="Times New Roman" w:cs="Times New Roman"/>
      <w:bCs/>
      <w:noProof/>
      <w:kern w:val="28"/>
      <w:sz w:val="24"/>
      <w:szCs w:val="24"/>
      <w:lang w:eastAsia="en-US"/>
    </w:rPr>
  </w:style>
  <w:style w:type="paragraph" w:styleId="Szvegtrzsbehzssal3">
    <w:name w:val="Body Text Indent 3"/>
    <w:basedOn w:val="Norml"/>
    <w:link w:val="Szvegtrzsbehzssal3Char"/>
    <w:uiPriority w:val="99"/>
    <w:semiHidden/>
    <w:unhideWhenUsed/>
    <w:rsid w:val="00402903"/>
    <w:pPr>
      <w:spacing w:after="120"/>
      <w:ind w:left="283"/>
    </w:pPr>
    <w:rPr>
      <w:rFonts w:cs="Times New Roman"/>
      <w:sz w:val="16"/>
      <w:szCs w:val="16"/>
    </w:rPr>
  </w:style>
  <w:style w:type="character" w:customStyle="1" w:styleId="Szvegtrzsbehzssal3Char">
    <w:name w:val="Szövegtörzs behúzással 3 Char"/>
    <w:link w:val="Szvegtrzsbehzssal3"/>
    <w:uiPriority w:val="99"/>
    <w:semiHidden/>
    <w:rsid w:val="00402903"/>
    <w:rPr>
      <w:sz w:val="16"/>
      <w:szCs w:val="16"/>
      <w:lang w:eastAsia="en-US"/>
    </w:rPr>
  </w:style>
  <w:style w:type="paragraph" w:styleId="Szvegtrzs2">
    <w:name w:val="Body Text 2"/>
    <w:basedOn w:val="Norml"/>
    <w:link w:val="Szvegtrzs2Char"/>
    <w:uiPriority w:val="99"/>
    <w:unhideWhenUsed/>
    <w:rsid w:val="0025733D"/>
    <w:pPr>
      <w:spacing w:after="120" w:line="480" w:lineRule="auto"/>
    </w:pPr>
    <w:rPr>
      <w:rFonts w:cs="Times New Roman"/>
    </w:rPr>
  </w:style>
  <w:style w:type="character" w:customStyle="1" w:styleId="Szvegtrzs2Char">
    <w:name w:val="Szövegtörzs 2 Char"/>
    <w:link w:val="Szvegtrzs2"/>
    <w:uiPriority w:val="99"/>
    <w:rsid w:val="0025733D"/>
    <w:rPr>
      <w:sz w:val="24"/>
      <w:szCs w:val="22"/>
      <w:lang w:eastAsia="en-US"/>
    </w:rPr>
  </w:style>
  <w:style w:type="character" w:styleId="Jegyzethivatkozs">
    <w:name w:val="annotation reference"/>
    <w:uiPriority w:val="99"/>
    <w:semiHidden/>
    <w:unhideWhenUsed/>
    <w:rsid w:val="00911E8D"/>
    <w:rPr>
      <w:sz w:val="16"/>
      <w:szCs w:val="16"/>
    </w:rPr>
  </w:style>
  <w:style w:type="paragraph" w:styleId="Jegyzetszveg">
    <w:name w:val="annotation text"/>
    <w:basedOn w:val="Norml"/>
    <w:link w:val="JegyzetszvegChar"/>
    <w:uiPriority w:val="99"/>
    <w:unhideWhenUsed/>
    <w:rsid w:val="00911E8D"/>
    <w:rPr>
      <w:rFonts w:cs="Times New Roman"/>
      <w:sz w:val="20"/>
      <w:szCs w:val="20"/>
    </w:rPr>
  </w:style>
  <w:style w:type="character" w:customStyle="1" w:styleId="JegyzetszvegChar">
    <w:name w:val="Jegyzetszöveg Char"/>
    <w:link w:val="Jegyzetszveg"/>
    <w:uiPriority w:val="99"/>
    <w:rsid w:val="00911E8D"/>
    <w:rPr>
      <w:lang w:eastAsia="en-US"/>
    </w:rPr>
  </w:style>
  <w:style w:type="paragraph" w:styleId="Megjegyzstrgya">
    <w:name w:val="annotation subject"/>
    <w:basedOn w:val="Jegyzetszveg"/>
    <w:next w:val="Jegyzetszveg"/>
    <w:link w:val="MegjegyzstrgyaChar"/>
    <w:uiPriority w:val="99"/>
    <w:semiHidden/>
    <w:unhideWhenUsed/>
    <w:rsid w:val="00911E8D"/>
    <w:rPr>
      <w:b/>
      <w:bCs/>
    </w:rPr>
  </w:style>
  <w:style w:type="character" w:customStyle="1" w:styleId="MegjegyzstrgyaChar">
    <w:name w:val="Megjegyzés tárgya Char"/>
    <w:link w:val="Megjegyzstrgya"/>
    <w:uiPriority w:val="99"/>
    <w:semiHidden/>
    <w:rsid w:val="00911E8D"/>
    <w:rPr>
      <w:b/>
      <w:bCs/>
      <w:lang w:eastAsia="en-US"/>
    </w:rPr>
  </w:style>
  <w:style w:type="paragraph" w:styleId="NormlWeb">
    <w:name w:val="Normal (Web)"/>
    <w:basedOn w:val="Norml"/>
    <w:uiPriority w:val="99"/>
    <w:semiHidden/>
    <w:unhideWhenUsed/>
    <w:rsid w:val="00BE47C1"/>
    <w:pPr>
      <w:spacing w:before="100" w:beforeAutospacing="1" w:after="100" w:afterAutospacing="1"/>
      <w:jc w:val="left"/>
    </w:pPr>
    <w:rPr>
      <w:rFonts w:eastAsia="Times New Roman" w:cs="Times New Roman"/>
      <w:szCs w:val="24"/>
      <w:lang w:eastAsia="hu-HU"/>
    </w:rPr>
  </w:style>
  <w:style w:type="paragraph" w:styleId="Szvegtrzsbehzssal">
    <w:name w:val="Body Text Indent"/>
    <w:basedOn w:val="Norml"/>
    <w:link w:val="SzvegtrzsbehzssalChar"/>
    <w:uiPriority w:val="99"/>
    <w:unhideWhenUsed/>
    <w:rsid w:val="0034064E"/>
    <w:pPr>
      <w:spacing w:after="120"/>
      <w:ind w:left="283"/>
    </w:pPr>
    <w:rPr>
      <w:rFonts w:cs="Times New Roman"/>
    </w:rPr>
  </w:style>
  <w:style w:type="character" w:customStyle="1" w:styleId="SzvegtrzsbehzssalChar">
    <w:name w:val="Szövegtörzs behúzással Char"/>
    <w:link w:val="Szvegtrzsbehzssal"/>
    <w:uiPriority w:val="99"/>
    <w:rsid w:val="0034064E"/>
    <w:rPr>
      <w:sz w:val="24"/>
      <w:szCs w:val="22"/>
      <w:lang w:eastAsia="en-US"/>
    </w:rPr>
  </w:style>
  <w:style w:type="paragraph" w:styleId="Listaszerbekezds">
    <w:name w:val="List Paragraph"/>
    <w:basedOn w:val="Norml"/>
    <w:link w:val="ListaszerbekezdsChar"/>
    <w:uiPriority w:val="4"/>
    <w:qFormat/>
    <w:rsid w:val="002C24DF"/>
    <w:pPr>
      <w:spacing w:after="200" w:line="276" w:lineRule="auto"/>
      <w:ind w:left="720"/>
      <w:contextualSpacing/>
      <w:jc w:val="left"/>
    </w:pPr>
    <w:rPr>
      <w:rFonts w:ascii="Arial" w:hAnsi="Arial" w:cs="Times New Roman"/>
      <w:szCs w:val="24"/>
    </w:rPr>
  </w:style>
  <w:style w:type="paragraph" w:customStyle="1" w:styleId="Default">
    <w:name w:val="Default"/>
    <w:rsid w:val="004623F9"/>
    <w:pPr>
      <w:autoSpaceDE w:val="0"/>
      <w:autoSpaceDN w:val="0"/>
      <w:adjustRightInd w:val="0"/>
    </w:pPr>
    <w:rPr>
      <w:rFonts w:ascii="EUAlbertina" w:hAnsi="EUAlbertina" w:cs="EUAlbertina"/>
      <w:color w:val="000000"/>
      <w:sz w:val="24"/>
      <w:szCs w:val="24"/>
    </w:rPr>
  </w:style>
  <w:style w:type="character" w:styleId="Oldalszm">
    <w:name w:val="page number"/>
    <w:basedOn w:val="Bekezdsalapbettpusa"/>
    <w:rsid w:val="00EA7558"/>
  </w:style>
  <w:style w:type="paragraph" w:styleId="Lbjegyzetszveg">
    <w:name w:val="footnote text"/>
    <w:aliases w:val="Fodnotetekst Tegn Tegn Tegn Tegn Tegn Tegn Tegn Char Char,Fodnotetekst Tegn Tegn Tegn Tegn Tegn Tegn Tegn Char Char Char Char,Fodnotetekst Tegn Tegn Tegn Tegn Tegn Tegn Tegn,Fodnotetekst Tegn Tegn Tegn Tegn Tegn Tegn Tegn Tegn Tegn Tegn"/>
    <w:basedOn w:val="Norml"/>
    <w:link w:val="LbjegyzetszvegChar"/>
    <w:uiPriority w:val="99"/>
    <w:unhideWhenUsed/>
    <w:qFormat/>
    <w:rsid w:val="00A85DC9"/>
    <w:rPr>
      <w:rFonts w:cs="Times New Roman"/>
      <w:sz w:val="20"/>
      <w:szCs w:val="20"/>
    </w:rPr>
  </w:style>
  <w:style w:type="character" w:customStyle="1" w:styleId="LbjegyzetszvegChar">
    <w:name w:val="Lábjegyzetszöveg Char"/>
    <w:aliases w:val="Fodnotetekst Tegn Tegn Tegn Tegn Tegn Tegn Tegn Char Char Char,Fodnotetekst Tegn Tegn Tegn Tegn Tegn Tegn Tegn Char Char Char Char Char,Fodnotetekst Tegn Tegn Tegn Tegn Tegn Tegn Tegn Char"/>
    <w:link w:val="Lbjegyzetszveg"/>
    <w:uiPriority w:val="99"/>
    <w:rsid w:val="00A85DC9"/>
    <w:rPr>
      <w:lang w:eastAsia="en-US"/>
    </w:rPr>
  </w:style>
  <w:style w:type="character" w:styleId="Lbjegyzet-hivatkozs">
    <w:name w:val="footnote reference"/>
    <w:aliases w:val="Footnote Reference Number,Footnote Reference_LVL6,Footnote Reference_LVL61,Footnote Reference_LVL62,Footnote Reference_LVL63,Footnote Reference_LVL64,C26 Footnote Number,Footnote Reference_LVL65,Footnote symbol,Footnote Reference1"/>
    <w:uiPriority w:val="99"/>
    <w:unhideWhenUsed/>
    <w:qFormat/>
    <w:rsid w:val="00A85DC9"/>
    <w:rPr>
      <w:vertAlign w:val="superscript"/>
    </w:rPr>
  </w:style>
  <w:style w:type="paragraph" w:customStyle="1" w:styleId="Szvegtrzs21">
    <w:name w:val="Szövegtörzs 21"/>
    <w:basedOn w:val="Norml"/>
    <w:rsid w:val="00FF0534"/>
    <w:pPr>
      <w:keepNext/>
      <w:tabs>
        <w:tab w:val="left" w:pos="284"/>
        <w:tab w:val="left" w:pos="567"/>
        <w:tab w:val="left" w:pos="993"/>
      </w:tabs>
      <w:spacing w:before="120" w:after="120" w:line="360" w:lineRule="auto"/>
    </w:pPr>
    <w:rPr>
      <w:rFonts w:eastAsia="Times New Roman" w:cs="Times New Roman"/>
      <w:sz w:val="28"/>
      <w:szCs w:val="24"/>
      <w:lang w:eastAsia="hu-HU"/>
    </w:rPr>
  </w:style>
  <w:style w:type="character" w:customStyle="1" w:styleId="hdr1">
    <w:name w:val="hdr1"/>
    <w:rsid w:val="00B970CC"/>
    <w:rPr>
      <w:rFonts w:ascii="Tahoma" w:hAnsi="Tahoma" w:cs="Tahoma" w:hint="default"/>
      <w:b/>
      <w:bCs/>
      <w:color w:val="000060"/>
      <w:sz w:val="20"/>
      <w:szCs w:val="20"/>
    </w:rPr>
  </w:style>
  <w:style w:type="character" w:customStyle="1" w:styleId="st">
    <w:name w:val="st"/>
    <w:basedOn w:val="Bekezdsalapbettpusa"/>
    <w:rsid w:val="00B970CC"/>
  </w:style>
  <w:style w:type="character" w:styleId="Mrltotthiperhivatkozs">
    <w:name w:val="FollowedHyperlink"/>
    <w:uiPriority w:val="99"/>
    <w:semiHidden/>
    <w:unhideWhenUsed/>
    <w:rsid w:val="00B45CCC"/>
    <w:rPr>
      <w:color w:val="800080"/>
      <w:u w:val="single"/>
    </w:rPr>
  </w:style>
  <w:style w:type="paragraph" w:styleId="Tartalomjegyzkcmsora">
    <w:name w:val="TOC Heading"/>
    <w:basedOn w:val="Cmsor1"/>
    <w:next w:val="Norml"/>
    <w:uiPriority w:val="39"/>
    <w:unhideWhenUsed/>
    <w:qFormat/>
    <w:rsid w:val="006D66C9"/>
    <w:pPr>
      <w:keepLines/>
      <w:spacing w:before="480" w:line="276" w:lineRule="auto"/>
      <w:jc w:val="left"/>
      <w:outlineLvl w:val="9"/>
    </w:pPr>
    <w:rPr>
      <w:rFonts w:ascii="Cambria" w:eastAsia="Times New Roman" w:hAnsi="Cambria"/>
      <w:bCs/>
      <w:iCs w:val="0"/>
      <w:noProof w:val="0"/>
      <w:color w:val="365F91"/>
    </w:rPr>
  </w:style>
  <w:style w:type="paragraph" w:styleId="Vltozat">
    <w:name w:val="Revision"/>
    <w:hidden/>
    <w:uiPriority w:val="99"/>
    <w:semiHidden/>
    <w:rsid w:val="00C70A3A"/>
    <w:rPr>
      <w:sz w:val="24"/>
      <w:szCs w:val="22"/>
      <w:lang w:eastAsia="en-US"/>
    </w:rPr>
  </w:style>
  <w:style w:type="paragraph" w:customStyle="1" w:styleId="Cmsor3">
    <w:name w:val="Címsor3"/>
    <w:basedOn w:val="Norml"/>
    <w:rsid w:val="009B35DF"/>
    <w:pPr>
      <w:numPr>
        <w:ilvl w:val="2"/>
        <w:numId w:val="4"/>
      </w:numPr>
      <w:jc w:val="left"/>
    </w:pPr>
    <w:rPr>
      <w:rFonts w:eastAsia="Times New Roman" w:cs="Times New Roman"/>
      <w:sz w:val="20"/>
      <w:szCs w:val="20"/>
      <w:lang w:eastAsia="hu-HU"/>
    </w:rPr>
  </w:style>
  <w:style w:type="paragraph" w:customStyle="1" w:styleId="Stlus2">
    <w:name w:val="Stílus2"/>
    <w:basedOn w:val="Cmsor3"/>
    <w:link w:val="Stlus2Char"/>
    <w:qFormat/>
    <w:rsid w:val="009B35DF"/>
    <w:pPr>
      <w:jc w:val="both"/>
    </w:pPr>
    <w:rPr>
      <w:sz w:val="24"/>
      <w:szCs w:val="24"/>
    </w:rPr>
  </w:style>
  <w:style w:type="character" w:customStyle="1" w:styleId="Stlus2Char">
    <w:name w:val="Stílus2 Char"/>
    <w:link w:val="Stlus2"/>
    <w:rsid w:val="009B35DF"/>
    <w:rPr>
      <w:rFonts w:eastAsia="Times New Roman" w:cs="Times New Roman"/>
      <w:sz w:val="24"/>
      <w:szCs w:val="24"/>
    </w:rPr>
  </w:style>
  <w:style w:type="character" w:customStyle="1" w:styleId="ListaszerbekezdsChar">
    <w:name w:val="Listaszerű bekezdés Char"/>
    <w:link w:val="Listaszerbekezds"/>
    <w:uiPriority w:val="4"/>
    <w:rsid w:val="00A9624D"/>
    <w:rPr>
      <w:rFonts w:ascii="Arial" w:hAnsi="Arial" w:cs="Arial"/>
      <w:sz w:val="24"/>
      <w:szCs w:val="24"/>
      <w:lang w:eastAsia="en-US"/>
    </w:rPr>
  </w:style>
  <w:style w:type="paragraph" w:customStyle="1" w:styleId="Listaszerbekezds3szint">
    <w:name w:val="Listaszerű bekezdés 3. szint"/>
    <w:basedOn w:val="Listaszerbekezds"/>
    <w:link w:val="Listaszerbekezds3szintChar"/>
    <w:uiPriority w:val="4"/>
    <w:qFormat/>
    <w:rsid w:val="00A9624D"/>
    <w:pPr>
      <w:ind w:left="2157" w:hanging="360"/>
    </w:pPr>
    <w:rPr>
      <w:rFonts w:ascii="Calibri" w:hAnsi="Calibri"/>
      <w:sz w:val="22"/>
      <w:szCs w:val="22"/>
    </w:rPr>
  </w:style>
  <w:style w:type="paragraph" w:customStyle="1" w:styleId="Bold">
    <w:name w:val="Bold"/>
    <w:basedOn w:val="Norml"/>
    <w:link w:val="BoldChar"/>
    <w:uiPriority w:val="6"/>
    <w:qFormat/>
    <w:rsid w:val="003E40A1"/>
    <w:pPr>
      <w:spacing w:after="150" w:line="276" w:lineRule="auto"/>
    </w:pPr>
    <w:rPr>
      <w:rFonts w:ascii="Trebuchet MS" w:eastAsia="Trebuchet MS" w:hAnsi="Trebuchet MS" w:cs="Times New Roman"/>
      <w:b/>
      <w:sz w:val="20"/>
    </w:rPr>
  </w:style>
  <w:style w:type="character" w:customStyle="1" w:styleId="BoldChar">
    <w:name w:val="Bold Char"/>
    <w:link w:val="Bold"/>
    <w:uiPriority w:val="6"/>
    <w:rsid w:val="003E40A1"/>
    <w:rPr>
      <w:rFonts w:ascii="Trebuchet MS" w:eastAsia="Trebuchet MS" w:hAnsi="Trebuchet MS" w:cs="Times New Roman"/>
      <w:b/>
      <w:szCs w:val="22"/>
    </w:rPr>
  </w:style>
  <w:style w:type="character" w:customStyle="1" w:styleId="Cmsor8Char">
    <w:name w:val="Címsor 8 Char"/>
    <w:link w:val="Cmsor8"/>
    <w:uiPriority w:val="9"/>
    <w:rsid w:val="00DA3AEE"/>
    <w:rPr>
      <w:rFonts w:ascii="Calibri" w:eastAsia="Times New Roman" w:hAnsi="Calibri" w:cs="Times New Roman"/>
      <w:i/>
      <w:iCs/>
      <w:sz w:val="24"/>
      <w:szCs w:val="24"/>
      <w:lang w:eastAsia="en-US"/>
    </w:rPr>
  </w:style>
  <w:style w:type="paragraph" w:customStyle="1" w:styleId="par">
    <w:name w:val="par"/>
    <w:basedOn w:val="Norml"/>
    <w:rsid w:val="00DA3AEE"/>
    <w:pPr>
      <w:keepNext/>
      <w:tabs>
        <w:tab w:val="left" w:pos="284"/>
        <w:tab w:val="left" w:pos="851"/>
      </w:tabs>
      <w:jc w:val="center"/>
    </w:pPr>
    <w:rPr>
      <w:rFonts w:ascii="Arial" w:eastAsia="Times New Roman" w:hAnsi="Arial" w:cs="Times New Roman"/>
      <w:szCs w:val="20"/>
      <w:lang w:eastAsia="hu-HU"/>
    </w:rPr>
  </w:style>
  <w:style w:type="paragraph" w:customStyle="1" w:styleId="cim1">
    <w:name w:val="cim1"/>
    <w:basedOn w:val="Norml"/>
    <w:rsid w:val="00677760"/>
    <w:pPr>
      <w:spacing w:before="720"/>
      <w:jc w:val="center"/>
    </w:pPr>
    <w:rPr>
      <w:rFonts w:ascii="Garamond" w:eastAsia="Times New Roman" w:hAnsi="Garamond" w:cs="Times New Roman"/>
      <w:b/>
      <w:sz w:val="32"/>
      <w:szCs w:val="32"/>
      <w:lang w:eastAsia="hu-HU"/>
    </w:rPr>
  </w:style>
  <w:style w:type="paragraph" w:customStyle="1" w:styleId="cim2">
    <w:name w:val="cim2"/>
    <w:basedOn w:val="Kpalrs"/>
    <w:rsid w:val="00677760"/>
    <w:pPr>
      <w:spacing w:after="720"/>
      <w:jc w:val="center"/>
    </w:pPr>
    <w:rPr>
      <w:rFonts w:ascii="Garamond" w:eastAsia="Times New Roman" w:hAnsi="Garamond" w:cs="Times New Roman"/>
      <w:bCs w:val="0"/>
      <w:sz w:val="28"/>
      <w:szCs w:val="28"/>
      <w:lang w:eastAsia="hu-HU"/>
    </w:rPr>
  </w:style>
  <w:style w:type="paragraph" w:styleId="Kpalrs">
    <w:name w:val="caption"/>
    <w:basedOn w:val="Norml"/>
    <w:next w:val="Norml"/>
    <w:uiPriority w:val="35"/>
    <w:unhideWhenUsed/>
    <w:qFormat/>
    <w:rsid w:val="00677760"/>
    <w:rPr>
      <w:b/>
      <w:bCs/>
      <w:sz w:val="20"/>
      <w:szCs w:val="20"/>
    </w:rPr>
  </w:style>
  <w:style w:type="paragraph" w:customStyle="1" w:styleId="Normal1">
    <w:name w:val="Normal1"/>
    <w:basedOn w:val="Norml"/>
    <w:rsid w:val="00A90BE9"/>
    <w:pPr>
      <w:spacing w:before="120"/>
    </w:pPr>
    <w:rPr>
      <w:rFonts w:eastAsia="Times New Roman" w:cs="Times New Roman"/>
      <w:szCs w:val="24"/>
      <w:lang w:eastAsia="hu-HU"/>
    </w:rPr>
  </w:style>
  <w:style w:type="paragraph" w:customStyle="1" w:styleId="ti-doc-dur">
    <w:name w:val="ti-doc-dur"/>
    <w:basedOn w:val="Norml"/>
    <w:rsid w:val="00A90BE9"/>
    <w:pPr>
      <w:spacing w:before="180" w:after="120"/>
    </w:pPr>
    <w:rPr>
      <w:rFonts w:eastAsia="Times New Roman" w:cs="Times New Roman"/>
      <w:b/>
      <w:bCs/>
      <w:sz w:val="26"/>
      <w:szCs w:val="26"/>
      <w:lang w:eastAsia="hu-HU"/>
    </w:rPr>
  </w:style>
  <w:style w:type="paragraph" w:customStyle="1" w:styleId="ti-doc-dur-star">
    <w:name w:val="ti-doc-dur-star"/>
    <w:basedOn w:val="Norml"/>
    <w:rsid w:val="00A90BE9"/>
    <w:pPr>
      <w:spacing w:before="180" w:after="120"/>
      <w:jc w:val="center"/>
    </w:pPr>
    <w:rPr>
      <w:rFonts w:eastAsia="Times New Roman" w:cs="Times New Roman"/>
      <w:b/>
      <w:bCs/>
      <w:sz w:val="26"/>
      <w:szCs w:val="26"/>
      <w:lang w:eastAsia="hu-HU"/>
    </w:rPr>
  </w:style>
  <w:style w:type="paragraph" w:customStyle="1" w:styleId="ti-sect-2">
    <w:name w:val="ti-sect-2"/>
    <w:basedOn w:val="Norml"/>
    <w:rsid w:val="00A90BE9"/>
    <w:pPr>
      <w:spacing w:before="120" w:after="120"/>
      <w:jc w:val="left"/>
    </w:pPr>
    <w:rPr>
      <w:rFonts w:eastAsia="Times New Roman" w:cs="Times New Roman"/>
      <w:sz w:val="26"/>
      <w:szCs w:val="26"/>
      <w:lang w:eastAsia="hu-HU"/>
    </w:rPr>
  </w:style>
  <w:style w:type="character" w:customStyle="1" w:styleId="super">
    <w:name w:val="super"/>
    <w:basedOn w:val="Bekezdsalapbettpusa"/>
    <w:rsid w:val="00A90BE9"/>
    <w:rPr>
      <w:sz w:val="17"/>
      <w:szCs w:val="17"/>
      <w:vertAlign w:val="superscript"/>
    </w:rPr>
  </w:style>
  <w:style w:type="character" w:styleId="Kiemels2">
    <w:name w:val="Strong"/>
    <w:basedOn w:val="Bekezdsalapbettpusa"/>
    <w:uiPriority w:val="22"/>
    <w:qFormat/>
    <w:rsid w:val="00217B2A"/>
    <w:rPr>
      <w:b/>
      <w:bCs/>
    </w:rPr>
  </w:style>
  <w:style w:type="paragraph" w:customStyle="1" w:styleId="Contenttitle">
    <w:name w:val="Content title"/>
    <w:basedOn w:val="Norml"/>
    <w:qFormat/>
    <w:rsid w:val="005925F8"/>
    <w:pPr>
      <w:pBdr>
        <w:bottom w:val="single" w:sz="8" w:space="1" w:color="1F497D" w:themeColor="text2"/>
      </w:pBdr>
      <w:spacing w:before="360" w:after="600" w:line="560" w:lineRule="exact"/>
      <w:jc w:val="left"/>
    </w:pPr>
    <w:rPr>
      <w:rFonts w:asciiTheme="majorHAnsi" w:eastAsiaTheme="majorEastAsia" w:hAnsiTheme="majorHAnsi" w:cstheme="majorBidi"/>
      <w:color w:val="1F497D" w:themeColor="text2"/>
      <w:spacing w:val="5"/>
      <w:kern w:val="28"/>
      <w:sz w:val="52"/>
      <w:szCs w:val="52"/>
      <w:lang w:eastAsia="hu-HU" w:bidi="hu-HU"/>
    </w:rPr>
  </w:style>
  <w:style w:type="paragraph" w:customStyle="1" w:styleId="numberedparagraph">
    <w:name w:val="numbered paragraph"/>
    <w:basedOn w:val="Norml"/>
    <w:link w:val="numberedparagraphChar"/>
    <w:qFormat/>
    <w:rsid w:val="0000363E"/>
    <w:pPr>
      <w:numPr>
        <w:numId w:val="5"/>
      </w:numPr>
      <w:spacing w:before="240" w:after="120" w:line="276" w:lineRule="auto"/>
    </w:pPr>
    <w:rPr>
      <w:rFonts w:asciiTheme="minorHAnsi" w:eastAsiaTheme="minorEastAsia" w:hAnsiTheme="minorHAnsi" w:cstheme="minorBidi"/>
      <w:sz w:val="22"/>
      <w:szCs w:val="24"/>
      <w:lang w:eastAsia="hu-HU" w:bidi="hu-HU"/>
    </w:rPr>
  </w:style>
  <w:style w:type="paragraph" w:customStyle="1" w:styleId="Sajt1">
    <w:name w:val="Saját 1"/>
    <w:basedOn w:val="Cmsor2"/>
    <w:link w:val="Sajt1Char"/>
    <w:qFormat/>
    <w:rsid w:val="00EB77EA"/>
    <w:pPr>
      <w:widowControl/>
      <w:tabs>
        <w:tab w:val="clear" w:pos="-5387"/>
        <w:tab w:val="clear" w:pos="426"/>
        <w:tab w:val="clear" w:pos="1985"/>
        <w:tab w:val="clear" w:pos="3828"/>
      </w:tabs>
      <w:spacing w:after="120" w:line="276" w:lineRule="auto"/>
    </w:pPr>
    <w:rPr>
      <w:rFonts w:eastAsiaTheme="minorHAnsi" w:cstheme="minorHAnsi"/>
      <w:bCs w:val="0"/>
      <w:iCs w:val="0"/>
      <w:szCs w:val="38"/>
    </w:rPr>
  </w:style>
  <w:style w:type="character" w:customStyle="1" w:styleId="Sajt1Char">
    <w:name w:val="Saját 1 Char"/>
    <w:basedOn w:val="Cmsor2Char"/>
    <w:link w:val="Sajt1"/>
    <w:rsid w:val="00EB77EA"/>
    <w:rPr>
      <w:rFonts w:ascii="Calibri" w:eastAsiaTheme="minorHAnsi" w:hAnsi="Calibri" w:cstheme="minorHAnsi"/>
      <w:b/>
      <w:bCs w:val="0"/>
      <w:iCs w:val="0"/>
      <w:noProof/>
      <w:sz w:val="24"/>
      <w:szCs w:val="38"/>
      <w:lang w:eastAsia="en-US"/>
    </w:rPr>
  </w:style>
  <w:style w:type="paragraph" w:customStyle="1" w:styleId="Heading71">
    <w:name w:val="Heading 71"/>
    <w:basedOn w:val="Norml"/>
    <w:next w:val="Norml"/>
    <w:uiPriority w:val="9"/>
    <w:semiHidden/>
    <w:unhideWhenUsed/>
    <w:qFormat/>
    <w:rsid w:val="00292F71"/>
    <w:pPr>
      <w:keepNext/>
      <w:keepLines/>
      <w:spacing w:before="200" w:after="150" w:line="276" w:lineRule="auto"/>
      <w:ind w:left="5040" w:hanging="360"/>
      <w:outlineLvl w:val="6"/>
    </w:pPr>
    <w:rPr>
      <w:rFonts w:ascii="Calibri" w:eastAsia="Times New Roman" w:hAnsi="Calibri" w:cs="Times New Roman"/>
      <w:i/>
      <w:iCs/>
      <w:color w:val="404040"/>
      <w:sz w:val="20"/>
      <w:lang w:eastAsia="hu-HU"/>
    </w:rPr>
  </w:style>
  <w:style w:type="paragraph" w:customStyle="1" w:styleId="Heading91">
    <w:name w:val="Heading 91"/>
    <w:basedOn w:val="Norml"/>
    <w:next w:val="Norml"/>
    <w:uiPriority w:val="9"/>
    <w:semiHidden/>
    <w:unhideWhenUsed/>
    <w:qFormat/>
    <w:rsid w:val="00292F71"/>
    <w:pPr>
      <w:keepNext/>
      <w:keepLines/>
      <w:spacing w:before="200" w:after="150" w:line="276" w:lineRule="auto"/>
      <w:ind w:left="6480" w:hanging="180"/>
      <w:outlineLvl w:val="8"/>
    </w:pPr>
    <w:rPr>
      <w:rFonts w:ascii="Calibri" w:eastAsia="Times New Roman" w:hAnsi="Calibri" w:cs="Times New Roman"/>
      <w:i/>
      <w:iCs/>
      <w:color w:val="404040"/>
      <w:sz w:val="20"/>
      <w:szCs w:val="20"/>
      <w:lang w:eastAsia="hu-HU"/>
    </w:rPr>
  </w:style>
  <w:style w:type="numbering" w:customStyle="1" w:styleId="NoList1">
    <w:name w:val="No List1"/>
    <w:next w:val="Nemlista"/>
    <w:uiPriority w:val="99"/>
    <w:semiHidden/>
    <w:unhideWhenUsed/>
    <w:rsid w:val="00292F71"/>
  </w:style>
  <w:style w:type="table" w:customStyle="1" w:styleId="tblzat-mtrix">
    <w:name w:val="táblázat - mátrix"/>
    <w:basedOn w:val="Normltblzat"/>
    <w:uiPriority w:val="2"/>
    <w:qFormat/>
    <w:rsid w:val="00292F71"/>
    <w:pPr>
      <w:contextualSpacing/>
    </w:pPr>
    <w:rPr>
      <w:rFonts w:ascii="Calibri" w:hAnsi="Calibri" w:cs="Times New Roman"/>
      <w:szCs w:val="22"/>
    </w:rPr>
    <w:tblPr>
      <w:tblStyleRowBandSize w:val="1"/>
      <w:tblStyleColBandSize w:val="1"/>
      <w:tblBorders>
        <w:top w:val="single" w:sz="2" w:space="0" w:color="202653"/>
        <w:left w:val="single" w:sz="2" w:space="0" w:color="202653"/>
        <w:bottom w:val="single" w:sz="2" w:space="0" w:color="202653"/>
        <w:right w:val="single" w:sz="2" w:space="0" w:color="202653"/>
        <w:insideH w:val="single" w:sz="2" w:space="0" w:color="202653"/>
        <w:insideV w:val="single" w:sz="2" w:space="0" w:color="202653"/>
      </w:tblBorders>
      <w:tblCellMar>
        <w:top w:w="85" w:type="dxa"/>
      </w:tblCellMar>
    </w:tblPr>
    <w:tcPr>
      <w:shd w:val="clear" w:color="auto" w:fill="auto"/>
      <w:vAlign w:val="center"/>
    </w:tcPr>
    <w:tblStylePr w:type="firstRow">
      <w:rPr>
        <w:rFonts w:ascii="Calibri" w:hAnsi="Calibri"/>
        <w:sz w:val="20"/>
      </w:rPr>
      <w:tblPr/>
      <w:tcPr>
        <w:shd w:val="clear" w:color="auto" w:fill="AC9F70"/>
      </w:tcPr>
    </w:tblStylePr>
    <w:tblStylePr w:type="firstCol">
      <w:pPr>
        <w:jc w:val="left"/>
      </w:pPr>
      <w:rPr>
        <w:rFonts w:ascii="Calibri" w:hAnsi="Calibri"/>
        <w:sz w:val="20"/>
      </w:rPr>
      <w:tblPr/>
      <w:tcPr>
        <w:shd w:val="clear" w:color="auto" w:fill="AC9F70"/>
      </w:tcPr>
    </w:tblStylePr>
  </w:style>
  <w:style w:type="table" w:customStyle="1" w:styleId="tblzat-fejlces">
    <w:name w:val="táblázat - fejléces"/>
    <w:basedOn w:val="Normltblzat"/>
    <w:uiPriority w:val="1"/>
    <w:qFormat/>
    <w:rsid w:val="00292F71"/>
    <w:pPr>
      <w:contextualSpacing/>
    </w:pPr>
    <w:rPr>
      <w:rFonts w:ascii="Calibri" w:hAnsi="Calibri" w:cs="Times New Roman"/>
      <w:szCs w:val="22"/>
    </w:rPr>
    <w:tblPr>
      <w:tblStyleRowBandSize w:val="1"/>
      <w:tblStyleColBandSize w:val="1"/>
      <w:tblBorders>
        <w:top w:val="single" w:sz="4" w:space="0" w:color="202653"/>
        <w:left w:val="single" w:sz="4" w:space="0" w:color="202653"/>
        <w:bottom w:val="single" w:sz="4" w:space="0" w:color="202653"/>
        <w:right w:val="single" w:sz="4" w:space="0" w:color="202653"/>
        <w:insideH w:val="single" w:sz="4" w:space="0" w:color="202653"/>
        <w:insideV w:val="single" w:sz="4" w:space="0" w:color="202653"/>
      </w:tblBorders>
    </w:tblPr>
    <w:tcPr>
      <w:shd w:val="clear" w:color="auto" w:fill="auto"/>
      <w:tcMar>
        <w:top w:w="85" w:type="dxa"/>
      </w:tcMar>
      <w:vAlign w:val="center"/>
    </w:tcPr>
    <w:tblStylePr w:type="firstRow">
      <w:rPr>
        <w:rFonts w:ascii="Calibri" w:hAnsi="Calibri"/>
        <w:sz w:val="20"/>
      </w:rPr>
      <w:tblPr/>
      <w:tcPr>
        <w:shd w:val="clear" w:color="auto" w:fill="AC9F70"/>
      </w:tcPr>
    </w:tblStylePr>
    <w:tblStylePr w:type="firstCol">
      <w:rPr>
        <w:rFonts w:ascii="Calibri" w:hAnsi="Calibri"/>
        <w:sz w:val="20"/>
      </w:rPr>
    </w:tblStylePr>
  </w:style>
  <w:style w:type="table" w:customStyle="1" w:styleId="tblzat-oldallces">
    <w:name w:val="táblázat - oldalléces"/>
    <w:basedOn w:val="Normltblzat"/>
    <w:uiPriority w:val="3"/>
    <w:qFormat/>
    <w:rsid w:val="00292F71"/>
    <w:pPr>
      <w:contextualSpacing/>
    </w:pPr>
    <w:rPr>
      <w:rFonts w:ascii="Calibri" w:hAnsi="Calibri" w:cs="Times New Roman"/>
      <w:szCs w:val="22"/>
    </w:rPr>
    <w:tblPr>
      <w:tblStyleRowBandSize w:val="1"/>
      <w:tblStyleColBandSize w:val="1"/>
      <w:tblBorders>
        <w:top w:val="single" w:sz="4" w:space="0" w:color="202653"/>
        <w:left w:val="single" w:sz="4" w:space="0" w:color="202653"/>
        <w:bottom w:val="single" w:sz="4" w:space="0" w:color="202653"/>
        <w:right w:val="single" w:sz="4" w:space="0" w:color="202653"/>
        <w:insideH w:val="single" w:sz="4" w:space="0" w:color="202653"/>
        <w:insideV w:val="single" w:sz="4" w:space="0" w:color="202653"/>
      </w:tblBorders>
    </w:tblPr>
    <w:tcPr>
      <w:shd w:val="clear" w:color="auto" w:fill="auto"/>
      <w:tcMar>
        <w:top w:w="85" w:type="dxa"/>
      </w:tcMar>
      <w:vAlign w:val="center"/>
    </w:tcPr>
    <w:tblStylePr w:type="firstRow">
      <w:rPr>
        <w:rFonts w:ascii="Calibri" w:hAnsi="Calibri"/>
        <w:sz w:val="20"/>
      </w:rPr>
    </w:tblStylePr>
    <w:tblStylePr w:type="firstCol">
      <w:rPr>
        <w:rFonts w:ascii="Calibri" w:hAnsi="Calibri"/>
        <w:sz w:val="20"/>
      </w:rPr>
      <w:tblPr/>
      <w:tcPr>
        <w:shd w:val="clear" w:color="auto" w:fill="AC9F70"/>
      </w:tcPr>
    </w:tblStylePr>
  </w:style>
  <w:style w:type="character" w:styleId="Vgjegyzet-hivatkozs">
    <w:name w:val="endnote reference"/>
    <w:basedOn w:val="Bekezdsalapbettpusa"/>
    <w:semiHidden/>
    <w:rsid w:val="00292F71"/>
    <w:rPr>
      <w:vertAlign w:val="superscript"/>
    </w:rPr>
  </w:style>
  <w:style w:type="paragraph" w:customStyle="1" w:styleId="Magyarzszveg">
    <w:name w:val="Magyarázó szöveg"/>
    <w:basedOn w:val="Norml"/>
    <w:next w:val="Norml"/>
    <w:uiPriority w:val="7"/>
    <w:rsid w:val="00292F71"/>
    <w:pPr>
      <w:spacing w:after="150" w:line="276" w:lineRule="auto"/>
    </w:pPr>
    <w:rPr>
      <w:rFonts w:ascii="Calibri" w:hAnsi="Calibri" w:cs="Times New Roman"/>
      <w:color w:val="202653"/>
      <w:sz w:val="18"/>
      <w:lang w:eastAsia="hu-HU"/>
    </w:rPr>
  </w:style>
  <w:style w:type="paragraph" w:customStyle="1" w:styleId="Szmozs">
    <w:name w:val="Számozás"/>
    <w:basedOn w:val="Norml"/>
    <w:uiPriority w:val="4"/>
    <w:qFormat/>
    <w:rsid w:val="00292F71"/>
    <w:pPr>
      <w:numPr>
        <w:numId w:val="8"/>
      </w:numPr>
      <w:tabs>
        <w:tab w:val="clear" w:pos="432"/>
        <w:tab w:val="num" w:pos="574"/>
      </w:tabs>
      <w:spacing w:before="120" w:after="150" w:line="276" w:lineRule="auto"/>
      <w:ind w:left="574"/>
      <w:contextualSpacing/>
    </w:pPr>
    <w:rPr>
      <w:rFonts w:ascii="Calibri" w:hAnsi="Calibri" w:cs="Times New Roman"/>
      <w:sz w:val="20"/>
      <w:lang w:eastAsia="hu-HU"/>
    </w:rPr>
  </w:style>
  <w:style w:type="table" w:customStyle="1" w:styleId="Szeglynlkli1">
    <w:name w:val="Szegély nélküli1"/>
    <w:basedOn w:val="Normltblzat"/>
    <w:next w:val="Rcsostblzat"/>
    <w:uiPriority w:val="59"/>
    <w:rsid w:val="00292F71"/>
    <w:pPr>
      <w:contextualSpacing/>
    </w:pPr>
    <w:rPr>
      <w:rFonts w:ascii="Verdana" w:hAnsi="Verdana" w:cs="Times New Roman"/>
      <w:szCs w:val="22"/>
    </w:rPr>
    <w:tblPr/>
    <w:tcPr>
      <w:vAlign w:val="center"/>
    </w:tcPr>
  </w:style>
  <w:style w:type="character" w:customStyle="1" w:styleId="Cmsor7Char">
    <w:name w:val="Címsor 7 Char"/>
    <w:basedOn w:val="Bekezdsalapbettpusa"/>
    <w:link w:val="Cmsor7"/>
    <w:uiPriority w:val="9"/>
    <w:semiHidden/>
    <w:rsid w:val="00292F71"/>
    <w:rPr>
      <w:rFonts w:ascii="Calibri" w:eastAsia="Times New Roman" w:hAnsi="Calibri" w:cs="Times New Roman"/>
      <w:i/>
      <w:iCs/>
      <w:color w:val="404040"/>
    </w:rPr>
  </w:style>
  <w:style w:type="character" w:customStyle="1" w:styleId="Cmsor9Char">
    <w:name w:val="Címsor 9 Char"/>
    <w:basedOn w:val="Bekezdsalapbettpusa"/>
    <w:link w:val="Cmsor9"/>
    <w:uiPriority w:val="9"/>
    <w:semiHidden/>
    <w:rsid w:val="00292F71"/>
    <w:rPr>
      <w:rFonts w:ascii="Calibri" w:eastAsia="Times New Roman" w:hAnsi="Calibri" w:cs="Times New Roman"/>
      <w:i/>
      <w:iCs/>
      <w:color w:val="404040"/>
      <w:szCs w:val="20"/>
    </w:rPr>
  </w:style>
  <w:style w:type="numbering" w:customStyle="1" w:styleId="Style1">
    <w:name w:val="Style1"/>
    <w:uiPriority w:val="99"/>
    <w:rsid w:val="00292F71"/>
    <w:pPr>
      <w:numPr>
        <w:numId w:val="6"/>
      </w:numPr>
    </w:pPr>
  </w:style>
  <w:style w:type="table" w:customStyle="1" w:styleId="Calendar2">
    <w:name w:val="Calendar 2"/>
    <w:basedOn w:val="Normltblzat"/>
    <w:uiPriority w:val="99"/>
    <w:qFormat/>
    <w:rsid w:val="00292F71"/>
    <w:pPr>
      <w:jc w:val="center"/>
    </w:pPr>
    <w:rPr>
      <w:rFonts w:ascii="Verdana" w:eastAsia="Times New Roman" w:hAnsi="Verdana" w:cs="Times New Roman"/>
      <w:szCs w:val="28"/>
      <w:lang w:val="en-US" w:eastAsia="en-US" w:bidi="en-US"/>
    </w:rPr>
    <w:tblPr>
      <w:tblBorders>
        <w:insideV w:val="single" w:sz="4" w:space="0" w:color="D7A851"/>
      </w:tblBorders>
    </w:tblPr>
    <w:tblStylePr w:type="firstRow">
      <w:rPr>
        <w:rFonts w:ascii="Calibri" w:eastAsia="Times New Roman" w:hAnsi="Calibri" w:cs="Times New Roman"/>
        <w:caps/>
        <w:color w:val="7E5C1D"/>
        <w:spacing w:val="20"/>
        <w:sz w:val="32"/>
        <w:szCs w:val="32"/>
      </w:rPr>
      <w:tblPr/>
      <w:tcPr>
        <w:tcBorders>
          <w:top w:val="nil"/>
          <w:left w:val="nil"/>
          <w:bottom w:val="nil"/>
          <w:right w:val="nil"/>
          <w:insideH w:val="nil"/>
          <w:insideV w:val="nil"/>
          <w:tl2br w:val="nil"/>
          <w:tr2bl w:val="nil"/>
        </w:tcBorders>
      </w:tcPr>
    </w:tblStylePr>
  </w:style>
  <w:style w:type="character" w:customStyle="1" w:styleId="SubtleEmphasis1">
    <w:name w:val="Subtle Emphasis1"/>
    <w:basedOn w:val="Bekezdsalapbettpusa"/>
    <w:uiPriority w:val="19"/>
    <w:qFormat/>
    <w:rsid w:val="00292F71"/>
    <w:rPr>
      <w:rFonts w:ascii="Calibri" w:eastAsia="Times New Roman" w:hAnsi="Calibri" w:cs="Times New Roman"/>
      <w:bCs w:val="0"/>
      <w:i/>
      <w:iCs/>
      <w:color w:val="808080"/>
      <w:sz w:val="20"/>
      <w:szCs w:val="22"/>
      <w:lang w:val="hu-HU"/>
    </w:rPr>
  </w:style>
  <w:style w:type="table" w:customStyle="1" w:styleId="LightShading-Accent11">
    <w:name w:val="Light Shading - Accent 11"/>
    <w:basedOn w:val="Normltblzat"/>
    <w:uiPriority w:val="60"/>
    <w:rsid w:val="00292F71"/>
    <w:rPr>
      <w:rFonts w:ascii="Verdana" w:eastAsia="Times New Roman" w:hAnsi="Verdana" w:cs="Times New Roman"/>
      <w:color w:val="5E4415"/>
      <w:szCs w:val="22"/>
      <w:lang w:eastAsia="en-US"/>
    </w:rPr>
    <w:tblPr>
      <w:tblStyleRowBandSize w:val="1"/>
      <w:tblStyleColBandSize w:val="1"/>
      <w:tblBorders>
        <w:top w:val="single" w:sz="8" w:space="0" w:color="7E5C1D"/>
        <w:bottom w:val="single" w:sz="8" w:space="0" w:color="7E5C1D"/>
      </w:tblBorders>
    </w:tblPr>
    <w:tblStylePr w:type="firstRow">
      <w:pPr>
        <w:spacing w:before="0" w:after="0" w:line="240" w:lineRule="auto"/>
      </w:pPr>
      <w:rPr>
        <w:b/>
        <w:bCs/>
      </w:rPr>
      <w:tblPr/>
      <w:tcPr>
        <w:tcBorders>
          <w:top w:val="single" w:sz="8" w:space="0" w:color="7E5C1D"/>
          <w:left w:val="nil"/>
          <w:bottom w:val="single" w:sz="8" w:space="0" w:color="7E5C1D"/>
          <w:right w:val="nil"/>
          <w:insideH w:val="nil"/>
          <w:insideV w:val="nil"/>
        </w:tcBorders>
      </w:tcPr>
    </w:tblStylePr>
    <w:tblStylePr w:type="lastRow">
      <w:pPr>
        <w:spacing w:before="0" w:after="0" w:line="240" w:lineRule="auto"/>
      </w:pPr>
      <w:rPr>
        <w:b/>
        <w:bCs/>
      </w:rPr>
      <w:tblPr/>
      <w:tcPr>
        <w:tcBorders>
          <w:top w:val="single" w:sz="8" w:space="0" w:color="7E5C1D"/>
          <w:left w:val="nil"/>
          <w:bottom w:val="single" w:sz="8" w:space="0" w:color="7E5C1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BB7"/>
      </w:tcPr>
    </w:tblStylePr>
    <w:tblStylePr w:type="band1Horz">
      <w:tblPr/>
      <w:tcPr>
        <w:tcBorders>
          <w:left w:val="nil"/>
          <w:right w:val="nil"/>
          <w:insideH w:val="nil"/>
          <w:insideV w:val="nil"/>
        </w:tcBorders>
        <w:shd w:val="clear" w:color="auto" w:fill="EEDBB7"/>
      </w:tcPr>
    </w:tblStylePr>
  </w:style>
  <w:style w:type="paragraph" w:customStyle="1" w:styleId="EndnoteText1">
    <w:name w:val="Endnote Text1"/>
    <w:basedOn w:val="Norml"/>
    <w:next w:val="Vgjegyzetszvege"/>
    <w:link w:val="EndnoteTextChar"/>
    <w:uiPriority w:val="99"/>
    <w:semiHidden/>
    <w:unhideWhenUsed/>
    <w:rsid w:val="00292F71"/>
    <w:pPr>
      <w:spacing w:after="150" w:line="276" w:lineRule="auto"/>
    </w:pPr>
    <w:rPr>
      <w:rFonts w:ascii="Calibri" w:hAnsi="Calibri"/>
      <w:color w:val="295A7E"/>
      <w:sz w:val="20"/>
      <w:szCs w:val="20"/>
      <w:lang w:eastAsia="hu-HU"/>
    </w:rPr>
  </w:style>
  <w:style w:type="character" w:customStyle="1" w:styleId="EndnoteTextChar">
    <w:name w:val="Endnote Text Char"/>
    <w:basedOn w:val="Bekezdsalapbettpusa"/>
    <w:link w:val="EndnoteText1"/>
    <w:uiPriority w:val="99"/>
    <w:semiHidden/>
    <w:rsid w:val="00292F71"/>
    <w:rPr>
      <w:rFonts w:ascii="Calibri" w:hAnsi="Calibri"/>
      <w:color w:val="295A7E"/>
      <w:szCs w:val="20"/>
    </w:rPr>
  </w:style>
  <w:style w:type="table" w:customStyle="1" w:styleId="Vilgosrnykols1jellszn1">
    <w:name w:val="Világos árnyékolás – 1. jelölőszín1"/>
    <w:basedOn w:val="Normltblzat"/>
    <w:uiPriority w:val="60"/>
    <w:rsid w:val="00292F71"/>
    <w:rPr>
      <w:rFonts w:ascii="Verdana" w:hAnsi="Verdana" w:cs="Times New Roman"/>
      <w:color w:val="5E4415"/>
      <w:szCs w:val="22"/>
    </w:rPr>
    <w:tblPr>
      <w:tblStyleRowBandSize w:val="1"/>
      <w:tblStyleColBandSize w:val="1"/>
      <w:tblBorders>
        <w:top w:val="single" w:sz="8" w:space="0" w:color="7E5C1D"/>
        <w:bottom w:val="single" w:sz="8" w:space="0" w:color="7E5C1D"/>
      </w:tblBorders>
    </w:tblPr>
    <w:tblStylePr w:type="firstRow">
      <w:pPr>
        <w:spacing w:before="0" w:after="0" w:line="240" w:lineRule="auto"/>
      </w:pPr>
      <w:rPr>
        <w:b/>
        <w:bCs/>
      </w:rPr>
      <w:tblPr/>
      <w:tcPr>
        <w:tcBorders>
          <w:top w:val="single" w:sz="8" w:space="0" w:color="7E5C1D"/>
          <w:left w:val="nil"/>
          <w:bottom w:val="single" w:sz="8" w:space="0" w:color="7E5C1D"/>
          <w:right w:val="nil"/>
          <w:insideH w:val="nil"/>
          <w:insideV w:val="nil"/>
        </w:tcBorders>
      </w:tcPr>
    </w:tblStylePr>
    <w:tblStylePr w:type="lastRow">
      <w:pPr>
        <w:spacing w:before="0" w:after="0" w:line="240" w:lineRule="auto"/>
      </w:pPr>
      <w:rPr>
        <w:b/>
        <w:bCs/>
      </w:rPr>
      <w:tblPr/>
      <w:tcPr>
        <w:tcBorders>
          <w:top w:val="single" w:sz="8" w:space="0" w:color="7E5C1D"/>
          <w:left w:val="nil"/>
          <w:bottom w:val="single" w:sz="8" w:space="0" w:color="7E5C1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BB7"/>
      </w:tcPr>
    </w:tblStylePr>
    <w:tblStylePr w:type="band1Horz">
      <w:tblPr/>
      <w:tcPr>
        <w:tcBorders>
          <w:left w:val="nil"/>
          <w:right w:val="nil"/>
          <w:insideH w:val="nil"/>
          <w:insideV w:val="nil"/>
        </w:tcBorders>
        <w:shd w:val="clear" w:color="auto" w:fill="EEDBB7"/>
      </w:tcPr>
    </w:tblStylePr>
  </w:style>
  <w:style w:type="paragraph" w:customStyle="1" w:styleId="Listaszerbekezds2">
    <w:name w:val="Listaszerű bekezdés 2"/>
    <w:basedOn w:val="Listaszerbekezds"/>
    <w:link w:val="Listaszerbekezds2Char"/>
    <w:uiPriority w:val="4"/>
    <w:qFormat/>
    <w:rsid w:val="00292F71"/>
    <w:pPr>
      <w:numPr>
        <w:numId w:val="9"/>
      </w:numPr>
      <w:spacing w:after="150"/>
      <w:jc w:val="both"/>
    </w:pPr>
    <w:rPr>
      <w:rFonts w:ascii="Calibri" w:hAnsi="Calibri"/>
      <w:szCs w:val="22"/>
    </w:rPr>
  </w:style>
  <w:style w:type="paragraph" w:customStyle="1" w:styleId="Tblaszvegstlus">
    <w:name w:val="Tábla szöveg stílus"/>
    <w:basedOn w:val="Norml"/>
    <w:link w:val="TblaszvegstlusChar"/>
    <w:uiPriority w:val="8"/>
    <w:qFormat/>
    <w:rsid w:val="00292F71"/>
    <w:pPr>
      <w:spacing w:after="150" w:line="276" w:lineRule="auto"/>
    </w:pPr>
    <w:rPr>
      <w:rFonts w:ascii="Calibri" w:hAnsi="Calibri" w:cs="Times New Roman"/>
      <w:sz w:val="20"/>
      <w:lang w:eastAsia="hu-HU"/>
    </w:rPr>
  </w:style>
  <w:style w:type="character" w:customStyle="1" w:styleId="Listaszerbekezds2Char">
    <w:name w:val="Listaszerű bekezdés 2 Char"/>
    <w:basedOn w:val="ListaszerbekezdsChar"/>
    <w:link w:val="Listaszerbekezds2"/>
    <w:uiPriority w:val="4"/>
    <w:rsid w:val="00292F71"/>
    <w:rPr>
      <w:rFonts w:ascii="Calibri" w:hAnsi="Calibri" w:cs="Times New Roman"/>
      <w:sz w:val="24"/>
      <w:szCs w:val="22"/>
      <w:lang w:eastAsia="en-US"/>
    </w:rPr>
  </w:style>
  <w:style w:type="character" w:customStyle="1" w:styleId="TblaszvegstlusChar">
    <w:name w:val="Tábla szöveg stílus Char"/>
    <w:basedOn w:val="Bekezdsalapbettpusa"/>
    <w:link w:val="Tblaszvegstlus"/>
    <w:uiPriority w:val="8"/>
    <w:rsid w:val="00292F71"/>
    <w:rPr>
      <w:rFonts w:ascii="Calibri" w:hAnsi="Calibri" w:cs="Times New Roman"/>
      <w:szCs w:val="22"/>
    </w:rPr>
  </w:style>
  <w:style w:type="character" w:styleId="Finomhivatkozs">
    <w:name w:val="Subtle Reference"/>
    <w:basedOn w:val="Bekezdsalapbettpusa"/>
    <w:uiPriority w:val="31"/>
    <w:rsid w:val="00292F71"/>
    <w:rPr>
      <w:sz w:val="24"/>
      <w:szCs w:val="24"/>
      <w:u w:val="single"/>
    </w:rPr>
  </w:style>
  <w:style w:type="character" w:styleId="Ershivatkozs">
    <w:name w:val="Intense Reference"/>
    <w:basedOn w:val="Bekezdsalapbettpusa"/>
    <w:uiPriority w:val="32"/>
    <w:rsid w:val="00292F71"/>
    <w:rPr>
      <w:b/>
      <w:sz w:val="24"/>
      <w:u w:val="single"/>
    </w:rPr>
  </w:style>
  <w:style w:type="paragraph" w:customStyle="1" w:styleId="Listaszerbekezds2szint">
    <w:name w:val="Listaszerű bekezdés 2. szint"/>
    <w:basedOn w:val="Listaszerbekezds"/>
    <w:link w:val="Listaszerbekezds2szintChar"/>
    <w:uiPriority w:val="4"/>
    <w:qFormat/>
    <w:rsid w:val="00292F71"/>
    <w:pPr>
      <w:numPr>
        <w:numId w:val="11"/>
      </w:numPr>
      <w:spacing w:after="150"/>
      <w:jc w:val="both"/>
    </w:pPr>
    <w:rPr>
      <w:rFonts w:ascii="Calibri" w:hAnsi="Calibri"/>
      <w:szCs w:val="22"/>
    </w:rPr>
  </w:style>
  <w:style w:type="character" w:customStyle="1" w:styleId="Listaszerbekezds2szintChar">
    <w:name w:val="Listaszerű bekezdés 2. szint Char"/>
    <w:basedOn w:val="ListaszerbekezdsChar"/>
    <w:link w:val="Listaszerbekezds2szint"/>
    <w:uiPriority w:val="4"/>
    <w:rsid w:val="00292F71"/>
    <w:rPr>
      <w:rFonts w:ascii="Calibri" w:hAnsi="Calibri" w:cs="Times New Roman"/>
      <w:sz w:val="24"/>
      <w:szCs w:val="22"/>
      <w:lang w:eastAsia="en-US"/>
    </w:rPr>
  </w:style>
  <w:style w:type="character" w:customStyle="1" w:styleId="Listaszerbekezds3szintChar">
    <w:name w:val="Listaszerű bekezdés 3. szint Char"/>
    <w:basedOn w:val="ListaszerbekezdsChar"/>
    <w:link w:val="Listaszerbekezds3szint"/>
    <w:uiPriority w:val="4"/>
    <w:rsid w:val="00292F71"/>
    <w:rPr>
      <w:rFonts w:ascii="Calibri" w:hAnsi="Calibri" w:cs="Times New Roman"/>
      <w:sz w:val="22"/>
      <w:szCs w:val="22"/>
      <w:lang w:eastAsia="en-US"/>
    </w:rPr>
  </w:style>
  <w:style w:type="paragraph" w:customStyle="1" w:styleId="Subtitle1">
    <w:name w:val="Subtitle1"/>
    <w:basedOn w:val="Norml"/>
    <w:next w:val="Norml"/>
    <w:uiPriority w:val="11"/>
    <w:rsid w:val="00292F71"/>
    <w:pPr>
      <w:spacing w:after="60" w:line="276" w:lineRule="auto"/>
      <w:jc w:val="center"/>
      <w:outlineLvl w:val="1"/>
    </w:pPr>
    <w:rPr>
      <w:rFonts w:ascii="Calibri" w:eastAsia="Times New Roman" w:hAnsi="Calibri" w:cs="Times New Roman"/>
      <w:sz w:val="20"/>
      <w:lang w:eastAsia="hu-HU"/>
    </w:rPr>
  </w:style>
  <w:style w:type="character" w:customStyle="1" w:styleId="AlcmChar">
    <w:name w:val="Alcím Char"/>
    <w:basedOn w:val="Bekezdsalapbettpusa"/>
    <w:link w:val="Alcm"/>
    <w:uiPriority w:val="11"/>
    <w:rsid w:val="00292F71"/>
    <w:rPr>
      <w:rFonts w:ascii="Calibri" w:eastAsia="Times New Roman" w:hAnsi="Calibri" w:cs="Times New Roman"/>
    </w:rPr>
  </w:style>
  <w:style w:type="paragraph" w:customStyle="1" w:styleId="Listabetvel">
    <w:name w:val="Lista betűvel"/>
    <w:basedOn w:val="Listaszerbekezds"/>
    <w:link w:val="ListabetvelChar"/>
    <w:uiPriority w:val="4"/>
    <w:qFormat/>
    <w:rsid w:val="00292F71"/>
    <w:pPr>
      <w:numPr>
        <w:numId w:val="10"/>
      </w:numPr>
      <w:spacing w:after="150"/>
      <w:jc w:val="both"/>
    </w:pPr>
    <w:rPr>
      <w:rFonts w:ascii="Calibri" w:hAnsi="Calibri"/>
      <w:szCs w:val="22"/>
    </w:rPr>
  </w:style>
  <w:style w:type="character" w:customStyle="1" w:styleId="ListabetvelChar">
    <w:name w:val="Lista betűvel Char"/>
    <w:basedOn w:val="ListaszerbekezdsChar"/>
    <w:link w:val="Listabetvel"/>
    <w:uiPriority w:val="4"/>
    <w:rsid w:val="00292F71"/>
    <w:rPr>
      <w:rFonts w:ascii="Calibri" w:hAnsi="Calibri" w:cs="Times New Roman"/>
      <w:sz w:val="24"/>
      <w:szCs w:val="22"/>
      <w:lang w:eastAsia="en-US"/>
    </w:rPr>
  </w:style>
  <w:style w:type="paragraph" w:customStyle="1" w:styleId="Erskiemels1">
    <w:name w:val="Erős kiemelés1"/>
    <w:basedOn w:val="Norml"/>
    <w:uiPriority w:val="5"/>
    <w:qFormat/>
    <w:rsid w:val="00292F71"/>
    <w:pPr>
      <w:spacing w:after="150" w:line="276" w:lineRule="auto"/>
    </w:pPr>
    <w:rPr>
      <w:rFonts w:ascii="Calibri" w:hAnsi="Calibri" w:cs="Times New Roman"/>
      <w:b/>
      <w:i/>
      <w:sz w:val="20"/>
      <w:lang w:eastAsia="hu-HU"/>
    </w:rPr>
  </w:style>
  <w:style w:type="character" w:customStyle="1" w:styleId="ErskiemelsChar">
    <w:name w:val="Erős kiemelés Char"/>
    <w:basedOn w:val="Bekezdsalapbettpusa"/>
    <w:link w:val="Erskiemels4"/>
    <w:uiPriority w:val="5"/>
    <w:rsid w:val="00292F71"/>
    <w:rPr>
      <w:rFonts w:ascii="Calibri" w:hAnsi="Calibri"/>
      <w:b/>
      <w:i/>
    </w:rPr>
  </w:style>
  <w:style w:type="paragraph" w:customStyle="1" w:styleId="StyleTOC2Left015">
    <w:name w:val="Style TOC 2 + Left:  0.15&quot;"/>
    <w:basedOn w:val="TJ2"/>
    <w:rsid w:val="00292F71"/>
    <w:pPr>
      <w:spacing w:before="0" w:after="100" w:line="276" w:lineRule="auto"/>
      <w:ind w:left="216"/>
    </w:pPr>
    <w:rPr>
      <w:rFonts w:eastAsia="Times New Roman" w:cs="Times New Roman"/>
      <w:b w:val="0"/>
      <w:bCs w:val="0"/>
      <w:lang w:eastAsia="hu-HU"/>
    </w:rPr>
  </w:style>
  <w:style w:type="paragraph" w:customStyle="1" w:styleId="StyleTOC3Left031">
    <w:name w:val="Style TOC 3 + Left:  0.31&quot;"/>
    <w:basedOn w:val="TJ3"/>
    <w:rsid w:val="00292F71"/>
  </w:style>
  <w:style w:type="numbering" w:customStyle="1" w:styleId="Hierarchikuslista">
    <w:name w:val="Hierarchikus lista"/>
    <w:uiPriority w:val="99"/>
    <w:rsid w:val="00292F71"/>
    <w:pPr>
      <w:numPr>
        <w:numId w:val="7"/>
      </w:numPr>
    </w:pPr>
  </w:style>
  <w:style w:type="paragraph" w:customStyle="1" w:styleId="HierarchikusLista0">
    <w:name w:val="Hierarchikus Lista"/>
    <w:basedOn w:val="Listaszerbekezds"/>
    <w:link w:val="HierarchikusListaChar"/>
    <w:qFormat/>
    <w:rsid w:val="00292F71"/>
    <w:pPr>
      <w:spacing w:after="150"/>
      <w:ind w:left="0"/>
      <w:jc w:val="both"/>
    </w:pPr>
    <w:rPr>
      <w:rFonts w:ascii="Calibri" w:hAnsi="Calibri"/>
      <w:szCs w:val="22"/>
    </w:rPr>
  </w:style>
  <w:style w:type="character" w:customStyle="1" w:styleId="HierarchikusListaChar">
    <w:name w:val="Hierarchikus Lista Char"/>
    <w:basedOn w:val="ListaszerbekezdsChar"/>
    <w:link w:val="HierarchikusLista0"/>
    <w:rsid w:val="00292F71"/>
    <w:rPr>
      <w:rFonts w:ascii="Calibri" w:hAnsi="Calibri" w:cs="Times New Roman"/>
      <w:sz w:val="24"/>
      <w:szCs w:val="22"/>
      <w:lang w:eastAsia="en-US"/>
    </w:rPr>
  </w:style>
  <w:style w:type="character" w:styleId="Kiemels">
    <w:name w:val="Emphasis"/>
    <w:basedOn w:val="Bekezdsalapbettpusa"/>
    <w:uiPriority w:val="6"/>
    <w:qFormat/>
    <w:rsid w:val="00292F71"/>
    <w:rPr>
      <w:i/>
      <w:iCs/>
    </w:rPr>
  </w:style>
  <w:style w:type="paragraph" w:customStyle="1" w:styleId="NoSpacing1">
    <w:name w:val="No Spacing1"/>
    <w:basedOn w:val="Norml"/>
    <w:next w:val="Nincstrkz"/>
    <w:uiPriority w:val="1"/>
    <w:rsid w:val="00292F71"/>
    <w:pPr>
      <w:spacing w:after="150" w:line="276" w:lineRule="auto"/>
    </w:pPr>
    <w:rPr>
      <w:rFonts w:ascii="Calibri" w:hAnsi="Calibri" w:cs="Times New Roman"/>
      <w:sz w:val="20"/>
      <w:szCs w:val="32"/>
      <w:lang w:eastAsia="hu-HU"/>
    </w:rPr>
  </w:style>
  <w:style w:type="paragraph" w:customStyle="1" w:styleId="Quote1">
    <w:name w:val="Quote1"/>
    <w:basedOn w:val="Norml"/>
    <w:next w:val="Norml"/>
    <w:uiPriority w:val="29"/>
    <w:rsid w:val="00292F71"/>
    <w:pPr>
      <w:spacing w:after="150" w:line="276" w:lineRule="auto"/>
    </w:pPr>
    <w:rPr>
      <w:rFonts w:ascii="Calibri" w:hAnsi="Calibri" w:cs="Times New Roman"/>
      <w:i/>
      <w:sz w:val="20"/>
      <w:lang w:eastAsia="hu-HU"/>
    </w:rPr>
  </w:style>
  <w:style w:type="character" w:customStyle="1" w:styleId="IdzetChar">
    <w:name w:val="Idézet Char"/>
    <w:basedOn w:val="Bekezdsalapbettpusa"/>
    <w:link w:val="Idzet"/>
    <w:uiPriority w:val="29"/>
    <w:rsid w:val="00292F71"/>
    <w:rPr>
      <w:rFonts w:ascii="Calibri" w:hAnsi="Calibri"/>
      <w:i/>
    </w:rPr>
  </w:style>
  <w:style w:type="paragraph" w:customStyle="1" w:styleId="IntenseQuote1">
    <w:name w:val="Intense Quote1"/>
    <w:basedOn w:val="Norml"/>
    <w:next w:val="Norml"/>
    <w:uiPriority w:val="30"/>
    <w:rsid w:val="00292F71"/>
    <w:pPr>
      <w:spacing w:after="150" w:line="276" w:lineRule="auto"/>
      <w:ind w:left="720" w:right="720"/>
    </w:pPr>
    <w:rPr>
      <w:rFonts w:ascii="Calibri" w:hAnsi="Calibri" w:cs="Times New Roman"/>
      <w:b/>
      <w:i/>
      <w:sz w:val="20"/>
      <w:lang w:eastAsia="hu-HU"/>
    </w:rPr>
  </w:style>
  <w:style w:type="character" w:customStyle="1" w:styleId="KiemeltidzetChar">
    <w:name w:val="Kiemelt idézet Char"/>
    <w:basedOn w:val="Bekezdsalapbettpusa"/>
    <w:link w:val="Kiemeltidzet"/>
    <w:uiPriority w:val="30"/>
    <w:rsid w:val="00292F71"/>
    <w:rPr>
      <w:rFonts w:ascii="Calibri" w:hAnsi="Calibri"/>
      <w:b/>
      <w:i/>
    </w:rPr>
  </w:style>
  <w:style w:type="character" w:styleId="Erskiemels">
    <w:name w:val="Intense Emphasis"/>
    <w:basedOn w:val="Bekezdsalapbettpusa"/>
    <w:uiPriority w:val="21"/>
    <w:rsid w:val="00292F71"/>
    <w:rPr>
      <w:b/>
      <w:i/>
      <w:sz w:val="24"/>
      <w:szCs w:val="24"/>
      <w:u w:val="single"/>
    </w:rPr>
  </w:style>
  <w:style w:type="character" w:customStyle="1" w:styleId="BookTitle1">
    <w:name w:val="Book Title1"/>
    <w:basedOn w:val="Bekezdsalapbettpusa"/>
    <w:uiPriority w:val="33"/>
    <w:rsid w:val="00292F71"/>
    <w:rPr>
      <w:rFonts w:ascii="Calibri" w:eastAsia="Times New Roman" w:hAnsi="Calibri"/>
      <w:b/>
      <w:i/>
      <w:sz w:val="24"/>
      <w:szCs w:val="24"/>
    </w:rPr>
  </w:style>
  <w:style w:type="paragraph" w:customStyle="1" w:styleId="Szvegdobozstlus">
    <w:name w:val="Szövegdoboz stílus"/>
    <w:basedOn w:val="HierarchikusLista0"/>
    <w:qFormat/>
    <w:rsid w:val="00292F71"/>
  </w:style>
  <w:style w:type="table" w:customStyle="1" w:styleId="Rcsos">
    <w:name w:val="Rácsos"/>
    <w:basedOn w:val="Normltblzat"/>
    <w:uiPriority w:val="99"/>
    <w:rsid w:val="00292F71"/>
    <w:rPr>
      <w:rFonts w:ascii="Calibri" w:hAnsi="Calibri" w:cs="Times New Roman"/>
      <w:color w:val="202653"/>
      <w:szCs w:val="22"/>
    </w:rPr>
    <w:tblPr>
      <w:tblStyleRowBandSize w:val="1"/>
      <w:tblStyleColBandSize w:val="1"/>
      <w:tblBorders>
        <w:top w:val="single" w:sz="4" w:space="0" w:color="202653"/>
        <w:left w:val="single" w:sz="4" w:space="0" w:color="202653"/>
        <w:bottom w:val="single" w:sz="48" w:space="0" w:color="202653"/>
        <w:right w:val="single" w:sz="4" w:space="0" w:color="202653"/>
        <w:insideV w:val="single" w:sz="4" w:space="0" w:color="202653"/>
      </w:tblBorders>
    </w:tblPr>
    <w:tcPr>
      <w:shd w:val="clear" w:color="auto" w:fill="auto"/>
      <w:tcMar>
        <w:top w:w="170" w:type="dxa"/>
      </w:tcMar>
      <w:vAlign w:val="center"/>
    </w:tcPr>
    <w:tblStylePr w:type="firstRow">
      <w:rPr>
        <w:rFonts w:ascii="Calibri" w:hAnsi="Calibri"/>
        <w:b w:val="0"/>
        <w:i w:val="0"/>
        <w:color w:val="202653"/>
        <w:sz w:val="36"/>
      </w:rPr>
      <w:tblPr/>
      <w:tcPr>
        <w:tcBorders>
          <w:top w:val="single" w:sz="8" w:space="0" w:color="202653"/>
          <w:left w:val="single" w:sz="8" w:space="0" w:color="202653"/>
          <w:bottom w:val="single" w:sz="24" w:space="0" w:color="202653"/>
          <w:right w:val="single" w:sz="8" w:space="0" w:color="202653"/>
          <w:insideH w:val="nil"/>
          <w:insideV w:val="nil"/>
          <w:tl2br w:val="nil"/>
          <w:tr2bl w:val="nil"/>
        </w:tcBorders>
        <w:shd w:val="clear" w:color="auto" w:fill="AC9F70"/>
      </w:tcPr>
    </w:tblStylePr>
    <w:tblStylePr w:type="band2Horz">
      <w:tblPr/>
      <w:tcPr>
        <w:shd w:val="clear" w:color="auto" w:fill="CDC5A9"/>
      </w:tcPr>
    </w:tblStylePr>
  </w:style>
  <w:style w:type="character" w:styleId="Megemlts">
    <w:name w:val="Mention"/>
    <w:basedOn w:val="Bekezdsalapbettpusa"/>
    <w:uiPriority w:val="99"/>
    <w:semiHidden/>
    <w:unhideWhenUsed/>
    <w:rsid w:val="00292F71"/>
    <w:rPr>
      <w:color w:val="2B579A"/>
      <w:shd w:val="clear" w:color="auto" w:fill="E6E6E6"/>
    </w:rPr>
  </w:style>
  <w:style w:type="paragraph" w:customStyle="1" w:styleId="Sajt2">
    <w:name w:val="Saját 2"/>
    <w:basedOn w:val="Sajt1"/>
    <w:link w:val="Sajt2Char"/>
    <w:qFormat/>
    <w:rsid w:val="00292F71"/>
  </w:style>
  <w:style w:type="character" w:customStyle="1" w:styleId="Sajt2Char">
    <w:name w:val="Saját 2 Char"/>
    <w:basedOn w:val="Sajt1Char"/>
    <w:link w:val="Sajt2"/>
    <w:rsid w:val="00292F71"/>
    <w:rPr>
      <w:rFonts w:ascii="Calibri" w:eastAsiaTheme="minorHAnsi" w:hAnsi="Calibri" w:cstheme="minorHAnsi"/>
      <w:b/>
      <w:bCs w:val="0"/>
      <w:iCs w:val="0"/>
      <w:noProof/>
      <w:sz w:val="24"/>
      <w:szCs w:val="38"/>
      <w:lang w:eastAsia="en-US"/>
    </w:rPr>
  </w:style>
  <w:style w:type="paragraph" w:customStyle="1" w:styleId="Sajt3">
    <w:name w:val="Saját3"/>
    <w:basedOn w:val="Sajt1"/>
    <w:link w:val="Sajt3Char"/>
    <w:qFormat/>
    <w:rsid w:val="00292F71"/>
  </w:style>
  <w:style w:type="paragraph" w:customStyle="1" w:styleId="Sajt4">
    <w:name w:val="Saját4"/>
    <w:basedOn w:val="Sajt3"/>
    <w:link w:val="Sajt4Char"/>
    <w:qFormat/>
    <w:rsid w:val="00292F71"/>
  </w:style>
  <w:style w:type="character" w:customStyle="1" w:styleId="Sajt3Char">
    <w:name w:val="Saját3 Char"/>
    <w:basedOn w:val="Sajt1Char"/>
    <w:link w:val="Sajt3"/>
    <w:rsid w:val="00292F71"/>
    <w:rPr>
      <w:rFonts w:ascii="Calibri" w:eastAsiaTheme="minorHAnsi" w:hAnsi="Calibri" w:cstheme="minorHAnsi"/>
      <w:b/>
      <w:bCs w:val="0"/>
      <w:iCs w:val="0"/>
      <w:noProof/>
      <w:sz w:val="24"/>
      <w:szCs w:val="38"/>
      <w:lang w:eastAsia="en-US"/>
    </w:rPr>
  </w:style>
  <w:style w:type="character" w:customStyle="1" w:styleId="Sajt4Char">
    <w:name w:val="Saját4 Char"/>
    <w:basedOn w:val="Sajt3Char"/>
    <w:link w:val="Sajt4"/>
    <w:rsid w:val="00292F71"/>
    <w:rPr>
      <w:rFonts w:ascii="Calibri" w:eastAsiaTheme="minorHAnsi" w:hAnsi="Calibri" w:cstheme="minorHAnsi"/>
      <w:b/>
      <w:bCs w:val="0"/>
      <w:iCs w:val="0"/>
      <w:noProof/>
      <w:sz w:val="24"/>
      <w:szCs w:val="38"/>
      <w:lang w:eastAsia="en-US"/>
    </w:rPr>
  </w:style>
  <w:style w:type="paragraph" w:customStyle="1" w:styleId="Erskiemels2">
    <w:name w:val="Erős kiemelés2"/>
    <w:basedOn w:val="Norml"/>
    <w:uiPriority w:val="5"/>
    <w:qFormat/>
    <w:rsid w:val="00292F71"/>
    <w:pPr>
      <w:spacing w:after="150" w:line="276" w:lineRule="auto"/>
    </w:pPr>
    <w:rPr>
      <w:rFonts w:ascii="Calibri" w:hAnsi="Calibri" w:cs="Times New Roman"/>
      <w:b/>
      <w:i/>
      <w:sz w:val="20"/>
      <w:lang w:eastAsia="hu-HU"/>
    </w:rPr>
  </w:style>
  <w:style w:type="paragraph" w:customStyle="1" w:styleId="Erskiemels3">
    <w:name w:val="Erős kiemelés3"/>
    <w:basedOn w:val="Norml"/>
    <w:uiPriority w:val="5"/>
    <w:qFormat/>
    <w:rsid w:val="00292F71"/>
    <w:pPr>
      <w:spacing w:after="150" w:line="276" w:lineRule="auto"/>
    </w:pPr>
    <w:rPr>
      <w:rFonts w:ascii="Calibri" w:hAnsi="Calibri" w:cs="Times New Roman"/>
      <w:b/>
      <w:i/>
      <w:sz w:val="20"/>
      <w:lang w:eastAsia="hu-HU"/>
    </w:rPr>
  </w:style>
  <w:style w:type="paragraph" w:customStyle="1" w:styleId="Erskiemels4">
    <w:name w:val="Erős kiemelés4"/>
    <w:basedOn w:val="Norml"/>
    <w:link w:val="ErskiemelsChar"/>
    <w:uiPriority w:val="5"/>
    <w:qFormat/>
    <w:rsid w:val="00292F71"/>
    <w:pPr>
      <w:spacing w:after="150" w:line="276" w:lineRule="auto"/>
    </w:pPr>
    <w:rPr>
      <w:rFonts w:ascii="Calibri" w:hAnsi="Calibri"/>
      <w:b/>
      <w:i/>
      <w:sz w:val="20"/>
      <w:szCs w:val="20"/>
      <w:lang w:eastAsia="hu-HU"/>
    </w:rPr>
  </w:style>
  <w:style w:type="character" w:customStyle="1" w:styleId="Heading7Char1">
    <w:name w:val="Heading 7 Char1"/>
    <w:basedOn w:val="Bekezdsalapbettpusa"/>
    <w:uiPriority w:val="9"/>
    <w:semiHidden/>
    <w:rsid w:val="00292F71"/>
    <w:rPr>
      <w:rFonts w:asciiTheme="majorHAnsi" w:eastAsiaTheme="majorEastAsia" w:hAnsiTheme="majorHAnsi" w:cstheme="majorBidi"/>
      <w:i/>
      <w:iCs/>
      <w:color w:val="243F60" w:themeColor="accent1" w:themeShade="7F"/>
      <w:sz w:val="24"/>
      <w:szCs w:val="22"/>
      <w:lang w:eastAsia="en-US"/>
    </w:rPr>
  </w:style>
  <w:style w:type="character" w:customStyle="1" w:styleId="Heading9Char1">
    <w:name w:val="Heading 9 Char1"/>
    <w:basedOn w:val="Bekezdsalapbettpusa"/>
    <w:uiPriority w:val="9"/>
    <w:semiHidden/>
    <w:rsid w:val="00292F71"/>
    <w:rPr>
      <w:rFonts w:asciiTheme="majorHAnsi" w:eastAsiaTheme="majorEastAsia" w:hAnsiTheme="majorHAnsi" w:cstheme="majorBidi"/>
      <w:i/>
      <w:iCs/>
      <w:color w:val="272727" w:themeColor="text1" w:themeTint="D8"/>
      <w:sz w:val="21"/>
      <w:szCs w:val="21"/>
      <w:lang w:eastAsia="en-US"/>
    </w:rPr>
  </w:style>
  <w:style w:type="character" w:styleId="Finomkiemels">
    <w:name w:val="Subtle Emphasis"/>
    <w:basedOn w:val="Bekezdsalapbettpusa"/>
    <w:uiPriority w:val="19"/>
    <w:qFormat/>
    <w:rsid w:val="00292F71"/>
    <w:rPr>
      <w:i/>
      <w:iCs/>
      <w:color w:val="404040" w:themeColor="text1" w:themeTint="BF"/>
    </w:rPr>
  </w:style>
  <w:style w:type="paragraph" w:styleId="Vgjegyzetszvege">
    <w:name w:val="endnote text"/>
    <w:basedOn w:val="Norml"/>
    <w:link w:val="VgjegyzetszvegeChar"/>
    <w:uiPriority w:val="99"/>
    <w:semiHidden/>
    <w:unhideWhenUsed/>
    <w:rsid w:val="00292F71"/>
    <w:rPr>
      <w:sz w:val="20"/>
      <w:szCs w:val="20"/>
    </w:rPr>
  </w:style>
  <w:style w:type="character" w:customStyle="1" w:styleId="VgjegyzetszvegeChar">
    <w:name w:val="Végjegyzet szövege Char"/>
    <w:basedOn w:val="Bekezdsalapbettpusa"/>
    <w:link w:val="Vgjegyzetszvege"/>
    <w:uiPriority w:val="99"/>
    <w:semiHidden/>
    <w:rsid w:val="00292F71"/>
    <w:rPr>
      <w:lang w:eastAsia="en-US"/>
    </w:rPr>
  </w:style>
  <w:style w:type="paragraph" w:styleId="Alcm">
    <w:name w:val="Subtitle"/>
    <w:basedOn w:val="Norml"/>
    <w:next w:val="Norml"/>
    <w:link w:val="AlcmChar"/>
    <w:uiPriority w:val="11"/>
    <w:qFormat/>
    <w:rsid w:val="00292F71"/>
    <w:pPr>
      <w:numPr>
        <w:ilvl w:val="1"/>
      </w:numPr>
      <w:spacing w:after="160"/>
    </w:pPr>
    <w:rPr>
      <w:rFonts w:ascii="Calibri" w:eastAsia="Times New Roman" w:hAnsi="Calibri" w:cs="Times New Roman"/>
      <w:sz w:val="20"/>
      <w:szCs w:val="20"/>
      <w:lang w:eastAsia="hu-HU"/>
    </w:rPr>
  </w:style>
  <w:style w:type="character" w:customStyle="1" w:styleId="SubtitleChar1">
    <w:name w:val="Subtitle Char1"/>
    <w:basedOn w:val="Bekezdsalapbettpusa"/>
    <w:uiPriority w:val="11"/>
    <w:rsid w:val="00292F71"/>
    <w:rPr>
      <w:rFonts w:asciiTheme="minorHAnsi" w:eastAsiaTheme="minorEastAsia" w:hAnsiTheme="minorHAnsi" w:cstheme="minorBidi"/>
      <w:color w:val="5A5A5A" w:themeColor="text1" w:themeTint="A5"/>
      <w:spacing w:val="15"/>
      <w:sz w:val="22"/>
      <w:szCs w:val="22"/>
      <w:lang w:eastAsia="en-US"/>
    </w:rPr>
  </w:style>
  <w:style w:type="paragraph" w:styleId="Nincstrkz">
    <w:name w:val="No Spacing"/>
    <w:uiPriority w:val="1"/>
    <w:qFormat/>
    <w:rsid w:val="00292F71"/>
    <w:pPr>
      <w:jc w:val="both"/>
    </w:pPr>
    <w:rPr>
      <w:sz w:val="24"/>
      <w:szCs w:val="22"/>
      <w:lang w:eastAsia="en-US"/>
    </w:rPr>
  </w:style>
  <w:style w:type="paragraph" w:styleId="Idzet">
    <w:name w:val="Quote"/>
    <w:basedOn w:val="Norml"/>
    <w:next w:val="Norml"/>
    <w:link w:val="IdzetChar"/>
    <w:uiPriority w:val="29"/>
    <w:qFormat/>
    <w:rsid w:val="00292F71"/>
    <w:pPr>
      <w:spacing w:before="200" w:after="160"/>
      <w:ind w:left="864" w:right="864"/>
      <w:jc w:val="center"/>
    </w:pPr>
    <w:rPr>
      <w:rFonts w:ascii="Calibri" w:hAnsi="Calibri"/>
      <w:i/>
      <w:sz w:val="20"/>
      <w:szCs w:val="20"/>
      <w:lang w:eastAsia="hu-HU"/>
    </w:rPr>
  </w:style>
  <w:style w:type="character" w:customStyle="1" w:styleId="QuoteChar1">
    <w:name w:val="Quote Char1"/>
    <w:basedOn w:val="Bekezdsalapbettpusa"/>
    <w:uiPriority w:val="29"/>
    <w:rsid w:val="00292F71"/>
    <w:rPr>
      <w:i/>
      <w:iCs/>
      <w:color w:val="404040" w:themeColor="text1" w:themeTint="BF"/>
      <w:sz w:val="24"/>
      <w:szCs w:val="22"/>
      <w:lang w:eastAsia="en-US"/>
    </w:rPr>
  </w:style>
  <w:style w:type="paragraph" w:styleId="Kiemeltidzet">
    <w:name w:val="Intense Quote"/>
    <w:basedOn w:val="Norml"/>
    <w:next w:val="Norml"/>
    <w:link w:val="KiemeltidzetChar"/>
    <w:uiPriority w:val="30"/>
    <w:qFormat/>
    <w:rsid w:val="00292F71"/>
    <w:pPr>
      <w:pBdr>
        <w:top w:val="single" w:sz="4" w:space="10" w:color="4F81BD" w:themeColor="accent1"/>
        <w:bottom w:val="single" w:sz="4" w:space="10" w:color="4F81BD" w:themeColor="accent1"/>
      </w:pBdr>
      <w:spacing w:before="360" w:after="360"/>
      <w:ind w:left="864" w:right="864"/>
      <w:jc w:val="center"/>
    </w:pPr>
    <w:rPr>
      <w:rFonts w:ascii="Calibri" w:hAnsi="Calibri"/>
      <w:b/>
      <w:i/>
      <w:sz w:val="20"/>
      <w:szCs w:val="20"/>
      <w:lang w:eastAsia="hu-HU"/>
    </w:rPr>
  </w:style>
  <w:style w:type="character" w:customStyle="1" w:styleId="IntenseQuoteChar1">
    <w:name w:val="Intense Quote Char1"/>
    <w:basedOn w:val="Bekezdsalapbettpusa"/>
    <w:uiPriority w:val="30"/>
    <w:rsid w:val="00292F71"/>
    <w:rPr>
      <w:i/>
      <w:iCs/>
      <w:color w:val="4F81BD" w:themeColor="accent1"/>
      <w:sz w:val="24"/>
      <w:szCs w:val="22"/>
      <w:lang w:eastAsia="en-US"/>
    </w:rPr>
  </w:style>
  <w:style w:type="character" w:styleId="Knyvcme">
    <w:name w:val="Book Title"/>
    <w:basedOn w:val="Bekezdsalapbettpusa"/>
    <w:uiPriority w:val="33"/>
    <w:qFormat/>
    <w:rsid w:val="00292F71"/>
    <w:rPr>
      <w:b/>
      <w:bCs/>
      <w:i/>
      <w:iCs/>
      <w:spacing w:val="5"/>
    </w:rPr>
  </w:style>
  <w:style w:type="character" w:customStyle="1" w:styleId="numberedparagraphChar">
    <w:name w:val="numbered paragraph Char"/>
    <w:basedOn w:val="Bekezdsalapbettpusa"/>
    <w:link w:val="numberedparagraph"/>
    <w:rsid w:val="00F97839"/>
    <w:rPr>
      <w:rFonts w:asciiTheme="minorHAnsi" w:eastAsiaTheme="minorEastAsia" w:hAnsiTheme="minorHAnsi" w:cstheme="minorBidi"/>
      <w:sz w:val="22"/>
      <w:szCs w:val="24"/>
      <w:lang w:bidi="hu-HU"/>
    </w:rPr>
  </w:style>
  <w:style w:type="paragraph" w:customStyle="1" w:styleId="CM1">
    <w:name w:val="CM1"/>
    <w:basedOn w:val="Default"/>
    <w:next w:val="Default"/>
    <w:uiPriority w:val="99"/>
    <w:rsid w:val="00961250"/>
    <w:rPr>
      <w:rFonts w:cs="Times New Roman"/>
      <w:color w:val="auto"/>
    </w:rPr>
  </w:style>
  <w:style w:type="paragraph" w:customStyle="1" w:styleId="CM3">
    <w:name w:val="CM3"/>
    <w:basedOn w:val="Default"/>
    <w:next w:val="Default"/>
    <w:uiPriority w:val="99"/>
    <w:rsid w:val="00961250"/>
    <w:rPr>
      <w:rFonts w:cs="Times New Roman"/>
      <w:color w:val="auto"/>
    </w:rPr>
  </w:style>
  <w:style w:type="character" w:customStyle="1" w:styleId="FootnoteTextChar">
    <w:name w:val="Footnote Text Char"/>
    <w:aliases w:val="C26 Footnote body Char,FSR footnote Char,Footnote Char,Footnote Text Char Char Char,Fußnote Char,Fu€note Char,Voetnoottekst Char Char,Voetnoottekst Char Char Char Char,Voetnoottekst Char1 Char Char,làbl_c Char,lábléc Char,text Char"/>
    <w:basedOn w:val="Bekezdsalapbettpusa"/>
    <w:uiPriority w:val="99"/>
    <w:rsid w:val="00F36D3D"/>
    <w:rPr>
      <w:sz w:val="18"/>
      <w:szCs w:val="18"/>
    </w:rPr>
  </w:style>
  <w:style w:type="paragraph" w:customStyle="1" w:styleId="Numberedtitlelevel2">
    <w:name w:val="Numbered title level 2"/>
    <w:basedOn w:val="Norml"/>
    <w:next w:val="Norml"/>
    <w:qFormat/>
    <w:rsid w:val="00552960"/>
    <w:pPr>
      <w:spacing w:before="240" w:after="240"/>
      <w:jc w:val="left"/>
    </w:pPr>
    <w:rPr>
      <w:rFonts w:ascii="Calibri" w:eastAsiaTheme="majorEastAsia" w:hAnsi="Calibri" w:cstheme="majorBidi"/>
      <w:bCs/>
      <w:color w:val="1F497D" w:themeColor="text2"/>
      <w:sz w:val="32"/>
      <w:szCs w:val="24"/>
      <w:lang w:eastAsia="hu-HU" w:bidi="hu-HU"/>
    </w:rPr>
  </w:style>
  <w:style w:type="paragraph" w:customStyle="1" w:styleId="Body2">
    <w:name w:val="Body 2"/>
    <w:basedOn w:val="Norml"/>
    <w:link w:val="Body2Char"/>
    <w:qFormat/>
    <w:rsid w:val="00552960"/>
    <w:pPr>
      <w:spacing w:after="210" w:line="264" w:lineRule="auto"/>
      <w:ind w:left="709"/>
    </w:pPr>
    <w:rPr>
      <w:rFonts w:ascii="Arial" w:eastAsia="Arial Unicode MS" w:hAnsi="Arial" w:cs="Times New Roman"/>
      <w:sz w:val="21"/>
      <w:szCs w:val="21"/>
      <w:lang w:eastAsia="hu-HU" w:bidi="hu-HU"/>
    </w:rPr>
  </w:style>
  <w:style w:type="character" w:customStyle="1" w:styleId="Body2Char">
    <w:name w:val="Body 2 Char"/>
    <w:link w:val="Body2"/>
    <w:rsid w:val="00552960"/>
    <w:rPr>
      <w:rFonts w:ascii="Arial" w:eastAsia="Arial Unicode MS" w:hAnsi="Arial" w:cs="Times New Roman"/>
      <w:sz w:val="21"/>
      <w:szCs w:val="21"/>
      <w:lang w:bidi="hu-HU"/>
    </w:rPr>
  </w:style>
  <w:style w:type="character" w:styleId="Feloldatlanmegemlts">
    <w:name w:val="Unresolved Mention"/>
    <w:basedOn w:val="Bekezdsalapbettpusa"/>
    <w:uiPriority w:val="99"/>
    <w:semiHidden/>
    <w:unhideWhenUsed/>
    <w:rsid w:val="003B0D88"/>
    <w:rPr>
      <w:color w:val="808080"/>
      <w:shd w:val="clear" w:color="auto" w:fill="E6E6E6"/>
    </w:rPr>
  </w:style>
  <w:style w:type="table" w:customStyle="1" w:styleId="TableGrid1">
    <w:name w:val="Table Grid1"/>
    <w:basedOn w:val="Profitblzat"/>
    <w:next w:val="Rcsostblzat"/>
    <w:uiPriority w:val="59"/>
    <w:rsid w:val="003548FB"/>
    <w:pPr>
      <w:jc w:val="left"/>
    </w:pPr>
    <w:rPr>
      <w:rFonts w:asciiTheme="minorHAnsi" w:eastAsiaTheme="minorEastAsia" w:hAnsiTheme="minorHAnsi" w:cstheme="minorBidi"/>
      <w:lang w:val="en-US" w:eastAsia="en-US"/>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Profitblzat">
    <w:name w:val="Table Professional"/>
    <w:basedOn w:val="Normltblzat"/>
    <w:uiPriority w:val="99"/>
    <w:semiHidden/>
    <w:unhideWhenUsed/>
    <w:rsid w:val="003548F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shorttext">
    <w:name w:val="short_text"/>
    <w:basedOn w:val="Bekezdsalapbettpusa"/>
    <w:rsid w:val="00354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9148">
      <w:bodyDiv w:val="1"/>
      <w:marLeft w:val="0"/>
      <w:marRight w:val="0"/>
      <w:marTop w:val="0"/>
      <w:marBottom w:val="0"/>
      <w:divBdr>
        <w:top w:val="none" w:sz="0" w:space="0" w:color="auto"/>
        <w:left w:val="none" w:sz="0" w:space="0" w:color="auto"/>
        <w:bottom w:val="none" w:sz="0" w:space="0" w:color="auto"/>
        <w:right w:val="none" w:sz="0" w:space="0" w:color="auto"/>
      </w:divBdr>
    </w:div>
    <w:div w:id="33235689">
      <w:bodyDiv w:val="1"/>
      <w:marLeft w:val="0"/>
      <w:marRight w:val="0"/>
      <w:marTop w:val="0"/>
      <w:marBottom w:val="0"/>
      <w:divBdr>
        <w:top w:val="none" w:sz="0" w:space="0" w:color="auto"/>
        <w:left w:val="none" w:sz="0" w:space="0" w:color="auto"/>
        <w:bottom w:val="none" w:sz="0" w:space="0" w:color="auto"/>
        <w:right w:val="none" w:sz="0" w:space="0" w:color="auto"/>
      </w:divBdr>
    </w:div>
    <w:div w:id="53238656">
      <w:bodyDiv w:val="1"/>
      <w:marLeft w:val="0"/>
      <w:marRight w:val="0"/>
      <w:marTop w:val="0"/>
      <w:marBottom w:val="0"/>
      <w:divBdr>
        <w:top w:val="none" w:sz="0" w:space="0" w:color="auto"/>
        <w:left w:val="none" w:sz="0" w:space="0" w:color="auto"/>
        <w:bottom w:val="none" w:sz="0" w:space="0" w:color="auto"/>
        <w:right w:val="none" w:sz="0" w:space="0" w:color="auto"/>
      </w:divBdr>
    </w:div>
    <w:div w:id="125319353">
      <w:bodyDiv w:val="1"/>
      <w:marLeft w:val="0"/>
      <w:marRight w:val="0"/>
      <w:marTop w:val="0"/>
      <w:marBottom w:val="0"/>
      <w:divBdr>
        <w:top w:val="none" w:sz="0" w:space="0" w:color="auto"/>
        <w:left w:val="none" w:sz="0" w:space="0" w:color="auto"/>
        <w:bottom w:val="none" w:sz="0" w:space="0" w:color="auto"/>
        <w:right w:val="none" w:sz="0" w:space="0" w:color="auto"/>
      </w:divBdr>
    </w:div>
    <w:div w:id="159127335">
      <w:bodyDiv w:val="1"/>
      <w:marLeft w:val="0"/>
      <w:marRight w:val="0"/>
      <w:marTop w:val="0"/>
      <w:marBottom w:val="0"/>
      <w:divBdr>
        <w:top w:val="none" w:sz="0" w:space="0" w:color="auto"/>
        <w:left w:val="none" w:sz="0" w:space="0" w:color="auto"/>
        <w:bottom w:val="none" w:sz="0" w:space="0" w:color="auto"/>
        <w:right w:val="none" w:sz="0" w:space="0" w:color="auto"/>
      </w:divBdr>
    </w:div>
    <w:div w:id="164982316">
      <w:bodyDiv w:val="1"/>
      <w:marLeft w:val="0"/>
      <w:marRight w:val="0"/>
      <w:marTop w:val="0"/>
      <w:marBottom w:val="0"/>
      <w:divBdr>
        <w:top w:val="none" w:sz="0" w:space="0" w:color="auto"/>
        <w:left w:val="none" w:sz="0" w:space="0" w:color="auto"/>
        <w:bottom w:val="none" w:sz="0" w:space="0" w:color="auto"/>
        <w:right w:val="none" w:sz="0" w:space="0" w:color="auto"/>
      </w:divBdr>
      <w:divsChild>
        <w:div w:id="431824104">
          <w:marLeft w:val="0"/>
          <w:marRight w:val="0"/>
          <w:marTop w:val="0"/>
          <w:marBottom w:val="0"/>
          <w:divBdr>
            <w:top w:val="none" w:sz="0" w:space="0" w:color="auto"/>
            <w:left w:val="none" w:sz="0" w:space="0" w:color="auto"/>
            <w:bottom w:val="none" w:sz="0" w:space="0" w:color="auto"/>
            <w:right w:val="none" w:sz="0" w:space="0" w:color="auto"/>
          </w:divBdr>
        </w:div>
      </w:divsChild>
    </w:div>
    <w:div w:id="172037486">
      <w:bodyDiv w:val="1"/>
      <w:marLeft w:val="0"/>
      <w:marRight w:val="0"/>
      <w:marTop w:val="0"/>
      <w:marBottom w:val="0"/>
      <w:divBdr>
        <w:top w:val="none" w:sz="0" w:space="0" w:color="auto"/>
        <w:left w:val="none" w:sz="0" w:space="0" w:color="auto"/>
        <w:bottom w:val="none" w:sz="0" w:space="0" w:color="auto"/>
        <w:right w:val="none" w:sz="0" w:space="0" w:color="auto"/>
      </w:divBdr>
    </w:div>
    <w:div w:id="325329808">
      <w:bodyDiv w:val="1"/>
      <w:marLeft w:val="0"/>
      <w:marRight w:val="0"/>
      <w:marTop w:val="0"/>
      <w:marBottom w:val="0"/>
      <w:divBdr>
        <w:top w:val="none" w:sz="0" w:space="0" w:color="auto"/>
        <w:left w:val="none" w:sz="0" w:space="0" w:color="auto"/>
        <w:bottom w:val="none" w:sz="0" w:space="0" w:color="auto"/>
        <w:right w:val="none" w:sz="0" w:space="0" w:color="auto"/>
      </w:divBdr>
    </w:div>
    <w:div w:id="326059056">
      <w:bodyDiv w:val="1"/>
      <w:marLeft w:val="0"/>
      <w:marRight w:val="0"/>
      <w:marTop w:val="0"/>
      <w:marBottom w:val="0"/>
      <w:divBdr>
        <w:top w:val="none" w:sz="0" w:space="0" w:color="auto"/>
        <w:left w:val="none" w:sz="0" w:space="0" w:color="auto"/>
        <w:bottom w:val="none" w:sz="0" w:space="0" w:color="auto"/>
        <w:right w:val="none" w:sz="0" w:space="0" w:color="auto"/>
      </w:divBdr>
      <w:divsChild>
        <w:div w:id="1257401355">
          <w:marLeft w:val="0"/>
          <w:marRight w:val="0"/>
          <w:marTop w:val="0"/>
          <w:marBottom w:val="0"/>
          <w:divBdr>
            <w:top w:val="none" w:sz="0" w:space="0" w:color="auto"/>
            <w:left w:val="none" w:sz="0" w:space="0" w:color="auto"/>
            <w:bottom w:val="none" w:sz="0" w:space="0" w:color="auto"/>
            <w:right w:val="none" w:sz="0" w:space="0" w:color="auto"/>
          </w:divBdr>
          <w:divsChild>
            <w:div w:id="714045941">
              <w:marLeft w:val="0"/>
              <w:marRight w:val="0"/>
              <w:marTop w:val="0"/>
              <w:marBottom w:val="0"/>
              <w:divBdr>
                <w:top w:val="none" w:sz="0" w:space="0" w:color="auto"/>
                <w:left w:val="none" w:sz="0" w:space="0" w:color="auto"/>
                <w:bottom w:val="none" w:sz="0" w:space="0" w:color="auto"/>
                <w:right w:val="none" w:sz="0" w:space="0" w:color="auto"/>
              </w:divBdr>
              <w:divsChild>
                <w:div w:id="1849829580">
                  <w:marLeft w:val="0"/>
                  <w:marRight w:val="0"/>
                  <w:marTop w:val="0"/>
                  <w:marBottom w:val="0"/>
                  <w:divBdr>
                    <w:top w:val="none" w:sz="0" w:space="0" w:color="auto"/>
                    <w:left w:val="none" w:sz="0" w:space="0" w:color="auto"/>
                    <w:bottom w:val="none" w:sz="0" w:space="0" w:color="auto"/>
                    <w:right w:val="none" w:sz="0" w:space="0" w:color="auto"/>
                  </w:divBdr>
                  <w:divsChild>
                    <w:div w:id="159194704">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525959">
      <w:bodyDiv w:val="1"/>
      <w:marLeft w:val="0"/>
      <w:marRight w:val="0"/>
      <w:marTop w:val="0"/>
      <w:marBottom w:val="0"/>
      <w:divBdr>
        <w:top w:val="none" w:sz="0" w:space="0" w:color="auto"/>
        <w:left w:val="none" w:sz="0" w:space="0" w:color="auto"/>
        <w:bottom w:val="none" w:sz="0" w:space="0" w:color="auto"/>
        <w:right w:val="none" w:sz="0" w:space="0" w:color="auto"/>
      </w:divBdr>
    </w:div>
    <w:div w:id="455683439">
      <w:bodyDiv w:val="1"/>
      <w:marLeft w:val="0"/>
      <w:marRight w:val="0"/>
      <w:marTop w:val="0"/>
      <w:marBottom w:val="0"/>
      <w:divBdr>
        <w:top w:val="none" w:sz="0" w:space="0" w:color="auto"/>
        <w:left w:val="none" w:sz="0" w:space="0" w:color="auto"/>
        <w:bottom w:val="none" w:sz="0" w:space="0" w:color="auto"/>
        <w:right w:val="none" w:sz="0" w:space="0" w:color="auto"/>
      </w:divBdr>
    </w:div>
    <w:div w:id="592587815">
      <w:bodyDiv w:val="1"/>
      <w:marLeft w:val="0"/>
      <w:marRight w:val="0"/>
      <w:marTop w:val="0"/>
      <w:marBottom w:val="0"/>
      <w:divBdr>
        <w:top w:val="none" w:sz="0" w:space="0" w:color="auto"/>
        <w:left w:val="none" w:sz="0" w:space="0" w:color="auto"/>
        <w:bottom w:val="none" w:sz="0" w:space="0" w:color="auto"/>
        <w:right w:val="none" w:sz="0" w:space="0" w:color="auto"/>
      </w:divBdr>
    </w:div>
    <w:div w:id="672412021">
      <w:bodyDiv w:val="1"/>
      <w:marLeft w:val="0"/>
      <w:marRight w:val="0"/>
      <w:marTop w:val="0"/>
      <w:marBottom w:val="0"/>
      <w:divBdr>
        <w:top w:val="none" w:sz="0" w:space="0" w:color="auto"/>
        <w:left w:val="none" w:sz="0" w:space="0" w:color="auto"/>
        <w:bottom w:val="none" w:sz="0" w:space="0" w:color="auto"/>
        <w:right w:val="none" w:sz="0" w:space="0" w:color="auto"/>
      </w:divBdr>
    </w:div>
    <w:div w:id="715590768">
      <w:bodyDiv w:val="1"/>
      <w:marLeft w:val="0"/>
      <w:marRight w:val="0"/>
      <w:marTop w:val="0"/>
      <w:marBottom w:val="0"/>
      <w:divBdr>
        <w:top w:val="none" w:sz="0" w:space="0" w:color="auto"/>
        <w:left w:val="none" w:sz="0" w:space="0" w:color="auto"/>
        <w:bottom w:val="none" w:sz="0" w:space="0" w:color="auto"/>
        <w:right w:val="none" w:sz="0" w:space="0" w:color="auto"/>
      </w:divBdr>
    </w:div>
    <w:div w:id="723526772">
      <w:bodyDiv w:val="1"/>
      <w:marLeft w:val="0"/>
      <w:marRight w:val="0"/>
      <w:marTop w:val="0"/>
      <w:marBottom w:val="0"/>
      <w:divBdr>
        <w:top w:val="none" w:sz="0" w:space="0" w:color="auto"/>
        <w:left w:val="none" w:sz="0" w:space="0" w:color="auto"/>
        <w:bottom w:val="none" w:sz="0" w:space="0" w:color="auto"/>
        <w:right w:val="none" w:sz="0" w:space="0" w:color="auto"/>
      </w:divBdr>
    </w:div>
    <w:div w:id="776220983">
      <w:bodyDiv w:val="1"/>
      <w:marLeft w:val="0"/>
      <w:marRight w:val="0"/>
      <w:marTop w:val="0"/>
      <w:marBottom w:val="0"/>
      <w:divBdr>
        <w:top w:val="none" w:sz="0" w:space="0" w:color="auto"/>
        <w:left w:val="none" w:sz="0" w:space="0" w:color="auto"/>
        <w:bottom w:val="none" w:sz="0" w:space="0" w:color="auto"/>
        <w:right w:val="none" w:sz="0" w:space="0" w:color="auto"/>
      </w:divBdr>
    </w:div>
    <w:div w:id="808549844">
      <w:bodyDiv w:val="1"/>
      <w:marLeft w:val="0"/>
      <w:marRight w:val="0"/>
      <w:marTop w:val="0"/>
      <w:marBottom w:val="0"/>
      <w:divBdr>
        <w:top w:val="none" w:sz="0" w:space="0" w:color="auto"/>
        <w:left w:val="none" w:sz="0" w:space="0" w:color="auto"/>
        <w:bottom w:val="none" w:sz="0" w:space="0" w:color="auto"/>
        <w:right w:val="none" w:sz="0" w:space="0" w:color="auto"/>
      </w:divBdr>
    </w:div>
    <w:div w:id="854998455">
      <w:bodyDiv w:val="1"/>
      <w:marLeft w:val="0"/>
      <w:marRight w:val="0"/>
      <w:marTop w:val="0"/>
      <w:marBottom w:val="0"/>
      <w:divBdr>
        <w:top w:val="none" w:sz="0" w:space="0" w:color="auto"/>
        <w:left w:val="none" w:sz="0" w:space="0" w:color="auto"/>
        <w:bottom w:val="none" w:sz="0" w:space="0" w:color="auto"/>
        <w:right w:val="none" w:sz="0" w:space="0" w:color="auto"/>
      </w:divBdr>
    </w:div>
    <w:div w:id="865481875">
      <w:bodyDiv w:val="1"/>
      <w:marLeft w:val="0"/>
      <w:marRight w:val="0"/>
      <w:marTop w:val="0"/>
      <w:marBottom w:val="0"/>
      <w:divBdr>
        <w:top w:val="none" w:sz="0" w:space="0" w:color="auto"/>
        <w:left w:val="none" w:sz="0" w:space="0" w:color="auto"/>
        <w:bottom w:val="none" w:sz="0" w:space="0" w:color="auto"/>
        <w:right w:val="none" w:sz="0" w:space="0" w:color="auto"/>
      </w:divBdr>
    </w:div>
    <w:div w:id="907812857">
      <w:bodyDiv w:val="1"/>
      <w:marLeft w:val="0"/>
      <w:marRight w:val="0"/>
      <w:marTop w:val="0"/>
      <w:marBottom w:val="0"/>
      <w:divBdr>
        <w:top w:val="none" w:sz="0" w:space="0" w:color="auto"/>
        <w:left w:val="none" w:sz="0" w:space="0" w:color="auto"/>
        <w:bottom w:val="none" w:sz="0" w:space="0" w:color="auto"/>
        <w:right w:val="none" w:sz="0" w:space="0" w:color="auto"/>
      </w:divBdr>
    </w:div>
    <w:div w:id="908538950">
      <w:bodyDiv w:val="1"/>
      <w:marLeft w:val="0"/>
      <w:marRight w:val="0"/>
      <w:marTop w:val="0"/>
      <w:marBottom w:val="0"/>
      <w:divBdr>
        <w:top w:val="none" w:sz="0" w:space="0" w:color="auto"/>
        <w:left w:val="none" w:sz="0" w:space="0" w:color="auto"/>
        <w:bottom w:val="none" w:sz="0" w:space="0" w:color="auto"/>
        <w:right w:val="none" w:sz="0" w:space="0" w:color="auto"/>
      </w:divBdr>
    </w:div>
    <w:div w:id="996147999">
      <w:bodyDiv w:val="1"/>
      <w:marLeft w:val="0"/>
      <w:marRight w:val="0"/>
      <w:marTop w:val="0"/>
      <w:marBottom w:val="0"/>
      <w:divBdr>
        <w:top w:val="none" w:sz="0" w:space="0" w:color="auto"/>
        <w:left w:val="none" w:sz="0" w:space="0" w:color="auto"/>
        <w:bottom w:val="none" w:sz="0" w:space="0" w:color="auto"/>
        <w:right w:val="none" w:sz="0" w:space="0" w:color="auto"/>
      </w:divBdr>
    </w:div>
    <w:div w:id="1106074497">
      <w:bodyDiv w:val="1"/>
      <w:marLeft w:val="0"/>
      <w:marRight w:val="0"/>
      <w:marTop w:val="0"/>
      <w:marBottom w:val="0"/>
      <w:divBdr>
        <w:top w:val="none" w:sz="0" w:space="0" w:color="auto"/>
        <w:left w:val="none" w:sz="0" w:space="0" w:color="auto"/>
        <w:bottom w:val="none" w:sz="0" w:space="0" w:color="auto"/>
        <w:right w:val="none" w:sz="0" w:space="0" w:color="auto"/>
      </w:divBdr>
    </w:div>
    <w:div w:id="1203978643">
      <w:bodyDiv w:val="1"/>
      <w:marLeft w:val="0"/>
      <w:marRight w:val="0"/>
      <w:marTop w:val="0"/>
      <w:marBottom w:val="0"/>
      <w:divBdr>
        <w:top w:val="none" w:sz="0" w:space="0" w:color="auto"/>
        <w:left w:val="none" w:sz="0" w:space="0" w:color="auto"/>
        <w:bottom w:val="none" w:sz="0" w:space="0" w:color="auto"/>
        <w:right w:val="none" w:sz="0" w:space="0" w:color="auto"/>
      </w:divBdr>
    </w:div>
    <w:div w:id="1311403890">
      <w:bodyDiv w:val="1"/>
      <w:marLeft w:val="0"/>
      <w:marRight w:val="0"/>
      <w:marTop w:val="0"/>
      <w:marBottom w:val="0"/>
      <w:divBdr>
        <w:top w:val="none" w:sz="0" w:space="0" w:color="auto"/>
        <w:left w:val="none" w:sz="0" w:space="0" w:color="auto"/>
        <w:bottom w:val="none" w:sz="0" w:space="0" w:color="auto"/>
        <w:right w:val="none" w:sz="0" w:space="0" w:color="auto"/>
      </w:divBdr>
    </w:div>
    <w:div w:id="1330060999">
      <w:bodyDiv w:val="1"/>
      <w:marLeft w:val="390"/>
      <w:marRight w:val="390"/>
      <w:marTop w:val="0"/>
      <w:marBottom w:val="0"/>
      <w:divBdr>
        <w:top w:val="none" w:sz="0" w:space="0" w:color="auto"/>
        <w:left w:val="none" w:sz="0" w:space="0" w:color="auto"/>
        <w:bottom w:val="none" w:sz="0" w:space="0" w:color="auto"/>
        <w:right w:val="none" w:sz="0" w:space="0" w:color="auto"/>
      </w:divBdr>
    </w:div>
    <w:div w:id="1470782166">
      <w:bodyDiv w:val="1"/>
      <w:marLeft w:val="0"/>
      <w:marRight w:val="0"/>
      <w:marTop w:val="0"/>
      <w:marBottom w:val="0"/>
      <w:divBdr>
        <w:top w:val="none" w:sz="0" w:space="0" w:color="auto"/>
        <w:left w:val="none" w:sz="0" w:space="0" w:color="auto"/>
        <w:bottom w:val="none" w:sz="0" w:space="0" w:color="auto"/>
        <w:right w:val="none" w:sz="0" w:space="0" w:color="auto"/>
      </w:divBdr>
    </w:div>
    <w:div w:id="1481733815">
      <w:bodyDiv w:val="1"/>
      <w:marLeft w:val="0"/>
      <w:marRight w:val="0"/>
      <w:marTop w:val="0"/>
      <w:marBottom w:val="0"/>
      <w:divBdr>
        <w:top w:val="none" w:sz="0" w:space="0" w:color="auto"/>
        <w:left w:val="none" w:sz="0" w:space="0" w:color="auto"/>
        <w:bottom w:val="none" w:sz="0" w:space="0" w:color="auto"/>
        <w:right w:val="none" w:sz="0" w:space="0" w:color="auto"/>
      </w:divBdr>
    </w:div>
    <w:div w:id="1487819395">
      <w:bodyDiv w:val="1"/>
      <w:marLeft w:val="0"/>
      <w:marRight w:val="0"/>
      <w:marTop w:val="0"/>
      <w:marBottom w:val="0"/>
      <w:divBdr>
        <w:top w:val="none" w:sz="0" w:space="0" w:color="auto"/>
        <w:left w:val="none" w:sz="0" w:space="0" w:color="auto"/>
        <w:bottom w:val="none" w:sz="0" w:space="0" w:color="auto"/>
        <w:right w:val="none" w:sz="0" w:space="0" w:color="auto"/>
      </w:divBdr>
      <w:divsChild>
        <w:div w:id="1939629702">
          <w:marLeft w:val="0"/>
          <w:marRight w:val="0"/>
          <w:marTop w:val="0"/>
          <w:marBottom w:val="0"/>
          <w:divBdr>
            <w:top w:val="none" w:sz="0" w:space="0" w:color="auto"/>
            <w:left w:val="none" w:sz="0" w:space="0" w:color="auto"/>
            <w:bottom w:val="none" w:sz="0" w:space="0" w:color="auto"/>
            <w:right w:val="none" w:sz="0" w:space="0" w:color="auto"/>
          </w:divBdr>
          <w:divsChild>
            <w:div w:id="1547795754">
              <w:marLeft w:val="0"/>
              <w:marRight w:val="0"/>
              <w:marTop w:val="0"/>
              <w:marBottom w:val="0"/>
              <w:divBdr>
                <w:top w:val="none" w:sz="0" w:space="0" w:color="auto"/>
                <w:left w:val="none" w:sz="0" w:space="0" w:color="auto"/>
                <w:bottom w:val="none" w:sz="0" w:space="0" w:color="auto"/>
                <w:right w:val="none" w:sz="0" w:space="0" w:color="auto"/>
              </w:divBdr>
              <w:divsChild>
                <w:div w:id="139158674">
                  <w:marLeft w:val="0"/>
                  <w:marRight w:val="0"/>
                  <w:marTop w:val="0"/>
                  <w:marBottom w:val="0"/>
                  <w:divBdr>
                    <w:top w:val="none" w:sz="0" w:space="0" w:color="auto"/>
                    <w:left w:val="none" w:sz="0" w:space="0" w:color="auto"/>
                    <w:bottom w:val="none" w:sz="0" w:space="0" w:color="auto"/>
                    <w:right w:val="none" w:sz="0" w:space="0" w:color="auto"/>
                  </w:divBdr>
                  <w:divsChild>
                    <w:div w:id="338774465">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67061">
      <w:bodyDiv w:val="1"/>
      <w:marLeft w:val="0"/>
      <w:marRight w:val="0"/>
      <w:marTop w:val="0"/>
      <w:marBottom w:val="0"/>
      <w:divBdr>
        <w:top w:val="none" w:sz="0" w:space="0" w:color="auto"/>
        <w:left w:val="none" w:sz="0" w:space="0" w:color="auto"/>
        <w:bottom w:val="none" w:sz="0" w:space="0" w:color="auto"/>
        <w:right w:val="none" w:sz="0" w:space="0" w:color="auto"/>
      </w:divBdr>
      <w:divsChild>
        <w:div w:id="1012486956">
          <w:marLeft w:val="0"/>
          <w:marRight w:val="0"/>
          <w:marTop w:val="0"/>
          <w:marBottom w:val="0"/>
          <w:divBdr>
            <w:top w:val="none" w:sz="0" w:space="0" w:color="auto"/>
            <w:left w:val="none" w:sz="0" w:space="0" w:color="auto"/>
            <w:bottom w:val="none" w:sz="0" w:space="0" w:color="auto"/>
            <w:right w:val="none" w:sz="0" w:space="0" w:color="auto"/>
          </w:divBdr>
          <w:divsChild>
            <w:div w:id="1838499570">
              <w:marLeft w:val="0"/>
              <w:marRight w:val="0"/>
              <w:marTop w:val="0"/>
              <w:marBottom w:val="0"/>
              <w:divBdr>
                <w:top w:val="none" w:sz="0" w:space="0" w:color="auto"/>
                <w:left w:val="none" w:sz="0" w:space="0" w:color="auto"/>
                <w:bottom w:val="none" w:sz="0" w:space="0" w:color="auto"/>
                <w:right w:val="none" w:sz="0" w:space="0" w:color="auto"/>
              </w:divBdr>
              <w:divsChild>
                <w:div w:id="805705646">
                  <w:marLeft w:val="0"/>
                  <w:marRight w:val="0"/>
                  <w:marTop w:val="0"/>
                  <w:marBottom w:val="0"/>
                  <w:divBdr>
                    <w:top w:val="none" w:sz="0" w:space="0" w:color="auto"/>
                    <w:left w:val="none" w:sz="0" w:space="0" w:color="auto"/>
                    <w:bottom w:val="none" w:sz="0" w:space="0" w:color="auto"/>
                    <w:right w:val="none" w:sz="0" w:space="0" w:color="auto"/>
                  </w:divBdr>
                  <w:divsChild>
                    <w:div w:id="523590764">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704234">
      <w:bodyDiv w:val="1"/>
      <w:marLeft w:val="0"/>
      <w:marRight w:val="0"/>
      <w:marTop w:val="0"/>
      <w:marBottom w:val="0"/>
      <w:divBdr>
        <w:top w:val="none" w:sz="0" w:space="0" w:color="auto"/>
        <w:left w:val="none" w:sz="0" w:space="0" w:color="auto"/>
        <w:bottom w:val="none" w:sz="0" w:space="0" w:color="auto"/>
        <w:right w:val="none" w:sz="0" w:space="0" w:color="auto"/>
      </w:divBdr>
      <w:divsChild>
        <w:div w:id="1289240743">
          <w:marLeft w:val="2492"/>
          <w:marRight w:val="2492"/>
          <w:marTop w:val="0"/>
          <w:marBottom w:val="0"/>
          <w:divBdr>
            <w:top w:val="none" w:sz="0" w:space="0" w:color="auto"/>
            <w:left w:val="none" w:sz="0" w:space="0" w:color="auto"/>
            <w:bottom w:val="none" w:sz="0" w:space="0" w:color="auto"/>
            <w:right w:val="none" w:sz="0" w:space="0" w:color="auto"/>
          </w:divBdr>
          <w:divsChild>
            <w:div w:id="757140920">
              <w:marLeft w:val="-9"/>
              <w:marRight w:val="-9"/>
              <w:marTop w:val="46"/>
              <w:marBottom w:val="0"/>
              <w:divBdr>
                <w:top w:val="none" w:sz="0" w:space="0" w:color="auto"/>
                <w:left w:val="none" w:sz="0" w:space="0" w:color="auto"/>
                <w:bottom w:val="none" w:sz="0" w:space="0" w:color="auto"/>
                <w:right w:val="none" w:sz="0" w:space="0" w:color="auto"/>
              </w:divBdr>
            </w:div>
          </w:divsChild>
        </w:div>
      </w:divsChild>
    </w:div>
    <w:div w:id="1629125166">
      <w:bodyDiv w:val="1"/>
      <w:marLeft w:val="0"/>
      <w:marRight w:val="0"/>
      <w:marTop w:val="0"/>
      <w:marBottom w:val="0"/>
      <w:divBdr>
        <w:top w:val="none" w:sz="0" w:space="0" w:color="auto"/>
        <w:left w:val="none" w:sz="0" w:space="0" w:color="auto"/>
        <w:bottom w:val="none" w:sz="0" w:space="0" w:color="auto"/>
        <w:right w:val="none" w:sz="0" w:space="0" w:color="auto"/>
      </w:divBdr>
    </w:div>
    <w:div w:id="1636568072">
      <w:bodyDiv w:val="1"/>
      <w:marLeft w:val="0"/>
      <w:marRight w:val="0"/>
      <w:marTop w:val="0"/>
      <w:marBottom w:val="0"/>
      <w:divBdr>
        <w:top w:val="none" w:sz="0" w:space="0" w:color="auto"/>
        <w:left w:val="none" w:sz="0" w:space="0" w:color="auto"/>
        <w:bottom w:val="none" w:sz="0" w:space="0" w:color="auto"/>
        <w:right w:val="none" w:sz="0" w:space="0" w:color="auto"/>
      </w:divBdr>
    </w:div>
    <w:div w:id="1681547161">
      <w:bodyDiv w:val="1"/>
      <w:marLeft w:val="0"/>
      <w:marRight w:val="0"/>
      <w:marTop w:val="0"/>
      <w:marBottom w:val="0"/>
      <w:divBdr>
        <w:top w:val="none" w:sz="0" w:space="0" w:color="auto"/>
        <w:left w:val="none" w:sz="0" w:space="0" w:color="auto"/>
        <w:bottom w:val="none" w:sz="0" w:space="0" w:color="auto"/>
        <w:right w:val="none" w:sz="0" w:space="0" w:color="auto"/>
      </w:divBdr>
    </w:div>
    <w:div w:id="1752970030">
      <w:bodyDiv w:val="1"/>
      <w:marLeft w:val="0"/>
      <w:marRight w:val="0"/>
      <w:marTop w:val="0"/>
      <w:marBottom w:val="0"/>
      <w:divBdr>
        <w:top w:val="none" w:sz="0" w:space="0" w:color="auto"/>
        <w:left w:val="none" w:sz="0" w:space="0" w:color="auto"/>
        <w:bottom w:val="none" w:sz="0" w:space="0" w:color="auto"/>
        <w:right w:val="none" w:sz="0" w:space="0" w:color="auto"/>
      </w:divBdr>
    </w:div>
    <w:div w:id="1946227678">
      <w:bodyDiv w:val="1"/>
      <w:marLeft w:val="0"/>
      <w:marRight w:val="0"/>
      <w:marTop w:val="0"/>
      <w:marBottom w:val="0"/>
      <w:divBdr>
        <w:top w:val="none" w:sz="0" w:space="0" w:color="auto"/>
        <w:left w:val="none" w:sz="0" w:space="0" w:color="auto"/>
        <w:bottom w:val="none" w:sz="0" w:space="0" w:color="auto"/>
        <w:right w:val="none" w:sz="0" w:space="0" w:color="auto"/>
      </w:divBdr>
    </w:div>
    <w:div w:id="1998722658">
      <w:bodyDiv w:val="1"/>
      <w:marLeft w:val="0"/>
      <w:marRight w:val="0"/>
      <w:marTop w:val="0"/>
      <w:marBottom w:val="0"/>
      <w:divBdr>
        <w:top w:val="none" w:sz="0" w:space="0" w:color="auto"/>
        <w:left w:val="none" w:sz="0" w:space="0" w:color="auto"/>
        <w:bottom w:val="none" w:sz="0" w:space="0" w:color="auto"/>
        <w:right w:val="none" w:sz="0" w:space="0" w:color="auto"/>
      </w:divBdr>
    </w:div>
    <w:div w:id="2059552433">
      <w:bodyDiv w:val="1"/>
      <w:marLeft w:val="0"/>
      <w:marRight w:val="0"/>
      <w:marTop w:val="0"/>
      <w:marBottom w:val="0"/>
      <w:divBdr>
        <w:top w:val="none" w:sz="0" w:space="0" w:color="auto"/>
        <w:left w:val="none" w:sz="0" w:space="0" w:color="auto"/>
        <w:bottom w:val="none" w:sz="0" w:space="0" w:color="auto"/>
        <w:right w:val="none" w:sz="0" w:space="0" w:color="auto"/>
      </w:divBdr>
    </w:div>
    <w:div w:id="2075883183">
      <w:bodyDiv w:val="1"/>
      <w:marLeft w:val="0"/>
      <w:marRight w:val="0"/>
      <w:marTop w:val="0"/>
      <w:marBottom w:val="0"/>
      <w:divBdr>
        <w:top w:val="none" w:sz="0" w:space="0" w:color="auto"/>
        <w:left w:val="none" w:sz="0" w:space="0" w:color="auto"/>
        <w:bottom w:val="none" w:sz="0" w:space="0" w:color="auto"/>
        <w:right w:val="none" w:sz="0" w:space="0" w:color="auto"/>
      </w:divBdr>
    </w:div>
    <w:div w:id="2131899935">
      <w:bodyDiv w:val="1"/>
      <w:marLeft w:val="0"/>
      <w:marRight w:val="0"/>
      <w:marTop w:val="0"/>
      <w:marBottom w:val="0"/>
      <w:divBdr>
        <w:top w:val="none" w:sz="0" w:space="0" w:color="auto"/>
        <w:left w:val="none" w:sz="0" w:space="0" w:color="auto"/>
        <w:bottom w:val="none" w:sz="0" w:space="0" w:color="auto"/>
        <w:right w:val="none" w:sz="0" w:space="0" w:color="auto"/>
      </w:divBdr>
    </w:div>
    <w:div w:id="213309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u.wikipedia.org/w/index.php?title=Processz&amp;action=edit&amp;redlink=1"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hu.wikipedia.org/w/index.php?title=Modul_%28informatika%29&amp;action=edit&amp;redlink=1" TargetMode="External"/><Relationship Id="rId17" Type="http://schemas.openxmlformats.org/officeDocument/2006/relationships/hyperlink" Target="https://hu.wikipedia.org/w/index.php?title=Er%C5%91forr%C3%A1s&amp;action=edit&amp;redlink=1" TargetMode="External"/><Relationship Id="rId2" Type="http://schemas.openxmlformats.org/officeDocument/2006/relationships/customXml" Target="../customXml/item2.xml"/><Relationship Id="rId16" Type="http://schemas.openxmlformats.org/officeDocument/2006/relationships/hyperlink" Target="https://hu.wikipedia.org/wiki/Inform%C3%A1ci%C3%B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u.wikipedia.org/wiki/Absztrakci%C3%B3" TargetMode="External"/><Relationship Id="rId5" Type="http://schemas.openxmlformats.org/officeDocument/2006/relationships/numbering" Target="numbering.xml"/><Relationship Id="rId15" Type="http://schemas.openxmlformats.org/officeDocument/2006/relationships/hyperlink" Target="https://hu.wikipedia.org/wiki/Alkalmaz%C3%A1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u.wikipedia.org/wiki/Felhaszn%C3%A1l%C3%B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ba.europa.eu/documents/10180/2081899/Guidelines+on+the+security+measures+under+PSD2+%28EBA-GL-2017-17%29_HU.pdf/8960614c-56e5-475a-b095-27c1da6deec2"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AA301476850E7548920CFF726E88344C" ma:contentTypeVersion="0" ma:contentTypeDescription="Új dokumentum létrehozása." ma:contentTypeScope="" ma:versionID="950c99a2239191fc26b229ea5d0770ab">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87B5E-B403-4C5E-AC5D-23C7C32F06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70FEE7-6F33-4260-BA94-4D16E08E9530}">
  <ds:schemaRefs>
    <ds:schemaRef ds:uri="http://schemas.microsoft.com/sharepoint/v3/contenttype/forms"/>
  </ds:schemaRefs>
</ds:datastoreItem>
</file>

<file path=customXml/itemProps3.xml><?xml version="1.0" encoding="utf-8"?>
<ds:datastoreItem xmlns:ds="http://schemas.openxmlformats.org/officeDocument/2006/customXml" ds:itemID="{1697F1EE-C542-41DB-BC65-F4F1D91BA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20A1B79-DBA1-4E16-98FA-AA6A8AB6A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14</Pages>
  <Words>4384</Words>
  <Characters>30254</Characters>
  <Application>Microsoft Office Word</Application>
  <DocSecurity>0</DocSecurity>
  <Lines>252</Lines>
  <Paragraphs>69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MNB javadalmazási ajánlása</vt:lpstr>
      <vt:lpstr>MNB javadalmazási ajánlása</vt:lpstr>
    </vt:vector>
  </TitlesOfParts>
  <Company>Magyar Nemzeti Bank</Company>
  <LinksUpToDate>false</LinksUpToDate>
  <CharactersWithSpaces>34569</CharactersWithSpaces>
  <SharedDoc>false</SharedDoc>
  <HLinks>
    <vt:vector size="108" baseType="variant">
      <vt:variant>
        <vt:i4>3735600</vt:i4>
      </vt:variant>
      <vt:variant>
        <vt:i4>99</vt:i4>
      </vt:variant>
      <vt:variant>
        <vt:i4>0</vt:i4>
      </vt:variant>
      <vt:variant>
        <vt:i4>5</vt:i4>
      </vt:variant>
      <vt:variant>
        <vt:lpwstr>http://www.mnb.hu/felugyelet/szabalyozas/felugyeleti-szabalyozo-eszkozok/modszertani-kezikonyvek/icaap-ilaap-felugyeleti-felulvizsgalat</vt:lpwstr>
      </vt:variant>
      <vt:variant>
        <vt:lpwstr/>
      </vt:variant>
      <vt:variant>
        <vt:i4>1703991</vt:i4>
      </vt:variant>
      <vt:variant>
        <vt:i4>92</vt:i4>
      </vt:variant>
      <vt:variant>
        <vt:i4>0</vt:i4>
      </vt:variant>
      <vt:variant>
        <vt:i4>5</vt:i4>
      </vt:variant>
      <vt:variant>
        <vt:lpwstr/>
      </vt:variant>
      <vt:variant>
        <vt:lpwstr>_Toc436906514</vt:lpwstr>
      </vt:variant>
      <vt:variant>
        <vt:i4>1703991</vt:i4>
      </vt:variant>
      <vt:variant>
        <vt:i4>86</vt:i4>
      </vt:variant>
      <vt:variant>
        <vt:i4>0</vt:i4>
      </vt:variant>
      <vt:variant>
        <vt:i4>5</vt:i4>
      </vt:variant>
      <vt:variant>
        <vt:lpwstr/>
      </vt:variant>
      <vt:variant>
        <vt:lpwstr>_Toc436906513</vt:lpwstr>
      </vt:variant>
      <vt:variant>
        <vt:i4>1703991</vt:i4>
      </vt:variant>
      <vt:variant>
        <vt:i4>80</vt:i4>
      </vt:variant>
      <vt:variant>
        <vt:i4>0</vt:i4>
      </vt:variant>
      <vt:variant>
        <vt:i4>5</vt:i4>
      </vt:variant>
      <vt:variant>
        <vt:lpwstr/>
      </vt:variant>
      <vt:variant>
        <vt:lpwstr>_Toc436906512</vt:lpwstr>
      </vt:variant>
      <vt:variant>
        <vt:i4>1703991</vt:i4>
      </vt:variant>
      <vt:variant>
        <vt:i4>74</vt:i4>
      </vt:variant>
      <vt:variant>
        <vt:i4>0</vt:i4>
      </vt:variant>
      <vt:variant>
        <vt:i4>5</vt:i4>
      </vt:variant>
      <vt:variant>
        <vt:lpwstr/>
      </vt:variant>
      <vt:variant>
        <vt:lpwstr>_Toc436906511</vt:lpwstr>
      </vt:variant>
      <vt:variant>
        <vt:i4>1703991</vt:i4>
      </vt:variant>
      <vt:variant>
        <vt:i4>68</vt:i4>
      </vt:variant>
      <vt:variant>
        <vt:i4>0</vt:i4>
      </vt:variant>
      <vt:variant>
        <vt:i4>5</vt:i4>
      </vt:variant>
      <vt:variant>
        <vt:lpwstr/>
      </vt:variant>
      <vt:variant>
        <vt:lpwstr>_Toc436906510</vt:lpwstr>
      </vt:variant>
      <vt:variant>
        <vt:i4>1769527</vt:i4>
      </vt:variant>
      <vt:variant>
        <vt:i4>62</vt:i4>
      </vt:variant>
      <vt:variant>
        <vt:i4>0</vt:i4>
      </vt:variant>
      <vt:variant>
        <vt:i4>5</vt:i4>
      </vt:variant>
      <vt:variant>
        <vt:lpwstr/>
      </vt:variant>
      <vt:variant>
        <vt:lpwstr>_Toc436906509</vt:lpwstr>
      </vt:variant>
      <vt:variant>
        <vt:i4>1769527</vt:i4>
      </vt:variant>
      <vt:variant>
        <vt:i4>56</vt:i4>
      </vt:variant>
      <vt:variant>
        <vt:i4>0</vt:i4>
      </vt:variant>
      <vt:variant>
        <vt:i4>5</vt:i4>
      </vt:variant>
      <vt:variant>
        <vt:lpwstr/>
      </vt:variant>
      <vt:variant>
        <vt:lpwstr>_Toc436906508</vt:lpwstr>
      </vt:variant>
      <vt:variant>
        <vt:i4>1769527</vt:i4>
      </vt:variant>
      <vt:variant>
        <vt:i4>50</vt:i4>
      </vt:variant>
      <vt:variant>
        <vt:i4>0</vt:i4>
      </vt:variant>
      <vt:variant>
        <vt:i4>5</vt:i4>
      </vt:variant>
      <vt:variant>
        <vt:lpwstr/>
      </vt:variant>
      <vt:variant>
        <vt:lpwstr>_Toc436906507</vt:lpwstr>
      </vt:variant>
      <vt:variant>
        <vt:i4>1769527</vt:i4>
      </vt:variant>
      <vt:variant>
        <vt:i4>44</vt:i4>
      </vt:variant>
      <vt:variant>
        <vt:i4>0</vt:i4>
      </vt:variant>
      <vt:variant>
        <vt:i4>5</vt:i4>
      </vt:variant>
      <vt:variant>
        <vt:lpwstr/>
      </vt:variant>
      <vt:variant>
        <vt:lpwstr>_Toc436906506</vt:lpwstr>
      </vt:variant>
      <vt:variant>
        <vt:i4>1769527</vt:i4>
      </vt:variant>
      <vt:variant>
        <vt:i4>38</vt:i4>
      </vt:variant>
      <vt:variant>
        <vt:i4>0</vt:i4>
      </vt:variant>
      <vt:variant>
        <vt:i4>5</vt:i4>
      </vt:variant>
      <vt:variant>
        <vt:lpwstr/>
      </vt:variant>
      <vt:variant>
        <vt:lpwstr>_Toc436906505</vt:lpwstr>
      </vt:variant>
      <vt:variant>
        <vt:i4>1769527</vt:i4>
      </vt:variant>
      <vt:variant>
        <vt:i4>32</vt:i4>
      </vt:variant>
      <vt:variant>
        <vt:i4>0</vt:i4>
      </vt:variant>
      <vt:variant>
        <vt:i4>5</vt:i4>
      </vt:variant>
      <vt:variant>
        <vt:lpwstr/>
      </vt:variant>
      <vt:variant>
        <vt:lpwstr>_Toc436906504</vt:lpwstr>
      </vt:variant>
      <vt:variant>
        <vt:i4>1769527</vt:i4>
      </vt:variant>
      <vt:variant>
        <vt:i4>26</vt:i4>
      </vt:variant>
      <vt:variant>
        <vt:i4>0</vt:i4>
      </vt:variant>
      <vt:variant>
        <vt:i4>5</vt:i4>
      </vt:variant>
      <vt:variant>
        <vt:lpwstr/>
      </vt:variant>
      <vt:variant>
        <vt:lpwstr>_Toc436906503</vt:lpwstr>
      </vt:variant>
      <vt:variant>
        <vt:i4>1769527</vt:i4>
      </vt:variant>
      <vt:variant>
        <vt:i4>20</vt:i4>
      </vt:variant>
      <vt:variant>
        <vt:i4>0</vt:i4>
      </vt:variant>
      <vt:variant>
        <vt:i4>5</vt:i4>
      </vt:variant>
      <vt:variant>
        <vt:lpwstr/>
      </vt:variant>
      <vt:variant>
        <vt:lpwstr>_Toc436906502</vt:lpwstr>
      </vt:variant>
      <vt:variant>
        <vt:i4>1769527</vt:i4>
      </vt:variant>
      <vt:variant>
        <vt:i4>14</vt:i4>
      </vt:variant>
      <vt:variant>
        <vt:i4>0</vt:i4>
      </vt:variant>
      <vt:variant>
        <vt:i4>5</vt:i4>
      </vt:variant>
      <vt:variant>
        <vt:lpwstr/>
      </vt:variant>
      <vt:variant>
        <vt:lpwstr>_Toc436906501</vt:lpwstr>
      </vt:variant>
      <vt:variant>
        <vt:i4>1769527</vt:i4>
      </vt:variant>
      <vt:variant>
        <vt:i4>8</vt:i4>
      </vt:variant>
      <vt:variant>
        <vt:i4>0</vt:i4>
      </vt:variant>
      <vt:variant>
        <vt:i4>5</vt:i4>
      </vt:variant>
      <vt:variant>
        <vt:lpwstr/>
      </vt:variant>
      <vt:variant>
        <vt:lpwstr>_Toc436906500</vt:lpwstr>
      </vt:variant>
      <vt:variant>
        <vt:i4>1179702</vt:i4>
      </vt:variant>
      <vt:variant>
        <vt:i4>2</vt:i4>
      </vt:variant>
      <vt:variant>
        <vt:i4>0</vt:i4>
      </vt:variant>
      <vt:variant>
        <vt:i4>5</vt:i4>
      </vt:variant>
      <vt:variant>
        <vt:lpwstr/>
      </vt:variant>
      <vt:variant>
        <vt:lpwstr>_Toc436906499</vt:lpwstr>
      </vt:variant>
      <vt:variant>
        <vt:i4>7274591</vt:i4>
      </vt:variant>
      <vt:variant>
        <vt:i4>0</vt:i4>
      </vt:variant>
      <vt:variant>
        <vt:i4>0</vt:i4>
      </vt:variant>
      <vt:variant>
        <vt:i4>5</vt:i4>
      </vt:variant>
      <vt:variant>
        <vt:lpwstr>http://mnbintra/szabalyzatok/szmsz_listak/legfrissebb_anyagok/PST %c3%bcgyrend_20151020.docx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MNB javadalmazási ajánlása</dc:title>
  <dc:subject>Európai és nemzetközi ügyek főosztálya</dc:subject>
  <dc:creator>Seregdi László</dc:creator>
  <cp:lastModifiedBy>MNB</cp:lastModifiedBy>
  <cp:revision>18</cp:revision>
  <cp:lastPrinted>2017-10-19T11:14:00Z</cp:lastPrinted>
  <dcterms:created xsi:type="dcterms:W3CDTF">2018-05-09T13:12:00Z</dcterms:created>
  <dcterms:modified xsi:type="dcterms:W3CDTF">2018-05-25T09:32:00Z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0x010100AA301476850E7548920CFF726E88344C</vt:lpwstr>
  </property>
</Properties>
</file>