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FEBD" w14:textId="612D4C37" w:rsidR="00C448E5" w:rsidRDefault="00F85A66" w:rsidP="00C448E5">
      <w:pPr>
        <w:spacing w:after="0" w:line="240" w:lineRule="auto"/>
        <w:rPr>
          <w:rFonts w:ascii="Times New Roman" w:eastAsia="Calibri" w:hAnsi="Times New Roman" w:cs="Times New Roman"/>
          <w:sz w:val="24"/>
          <w:lang w:eastAsia="en-US"/>
        </w:rPr>
      </w:pP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r>
      <w:r>
        <w:rPr>
          <w:rFonts w:ascii="Times New Roman" w:eastAsia="Calibri" w:hAnsi="Times New Roman" w:cs="Times New Roman"/>
          <w:sz w:val="24"/>
          <w:lang w:eastAsia="en-US"/>
        </w:rPr>
        <w:tab/>
        <w:t xml:space="preserve"> </w:t>
      </w:r>
    </w:p>
    <w:p w14:paraId="76ED72F9" w14:textId="0E60A6E2" w:rsidR="00C448E5" w:rsidRDefault="00C448E5" w:rsidP="00C448E5">
      <w:pPr>
        <w:spacing w:after="0" w:line="240" w:lineRule="auto"/>
        <w:rPr>
          <w:rFonts w:ascii="Times New Roman" w:eastAsia="Calibri" w:hAnsi="Times New Roman" w:cs="Times New Roman"/>
          <w:sz w:val="24"/>
          <w:lang w:eastAsia="en-US"/>
        </w:rPr>
      </w:pPr>
    </w:p>
    <w:p w14:paraId="2CEED949" w14:textId="77777777" w:rsidR="00C448E5" w:rsidRPr="00C448E5" w:rsidRDefault="00C448E5" w:rsidP="00C448E5">
      <w:pPr>
        <w:spacing w:after="0" w:line="240" w:lineRule="auto"/>
        <w:rPr>
          <w:rFonts w:ascii="Times New Roman" w:eastAsia="Calibri" w:hAnsi="Times New Roman" w:cs="Times New Roman"/>
          <w:sz w:val="24"/>
          <w:lang w:eastAsia="en-US"/>
        </w:rPr>
      </w:pPr>
    </w:p>
    <w:p w14:paraId="13E1497B" w14:textId="2E55F70D" w:rsidR="008B39C5" w:rsidRPr="008B39C5" w:rsidRDefault="008B39C5" w:rsidP="008B39C5">
      <w:pPr>
        <w:spacing w:after="0" w:line="240" w:lineRule="auto"/>
        <w:ind w:left="2880"/>
        <w:contextualSpacing/>
        <w:jc w:val="right"/>
        <w:rPr>
          <w:rFonts w:eastAsia="Calibri" w:cs="Times New Roman"/>
          <w:b/>
          <w:sz w:val="24"/>
          <w:szCs w:val="24"/>
        </w:rPr>
      </w:pPr>
    </w:p>
    <w:p w14:paraId="44CCA2BD" w14:textId="77777777" w:rsidR="008B39C5" w:rsidRPr="008B39C5" w:rsidRDefault="008B39C5" w:rsidP="008B39C5">
      <w:pPr>
        <w:spacing w:after="0" w:line="240" w:lineRule="auto"/>
        <w:rPr>
          <w:rFonts w:eastAsia="Calibri" w:cs="Times New Roman"/>
          <w:sz w:val="24"/>
          <w:szCs w:val="24"/>
        </w:rPr>
      </w:pPr>
    </w:p>
    <w:p w14:paraId="798C0932" w14:textId="75560E27" w:rsidR="008B39C5" w:rsidRPr="008B39C5" w:rsidRDefault="008B39C5" w:rsidP="008B39C5">
      <w:pPr>
        <w:tabs>
          <w:tab w:val="left" w:pos="5387"/>
        </w:tabs>
        <w:spacing w:after="0" w:line="240" w:lineRule="auto"/>
        <w:jc w:val="left"/>
        <w:rPr>
          <w:rFonts w:eastAsia="Calibri" w:cs="Times New Roman"/>
          <w:sz w:val="24"/>
          <w:szCs w:val="24"/>
        </w:rPr>
      </w:pPr>
      <w:r w:rsidRPr="008B39C5">
        <w:rPr>
          <w:rFonts w:eastAsia="Calibri" w:cs="Times New Roman"/>
          <w:sz w:val="24"/>
          <w:szCs w:val="24"/>
        </w:rPr>
        <w:t>MAGYAR NEMZETI BANK</w:t>
      </w:r>
      <w:r w:rsidRPr="008B39C5">
        <w:rPr>
          <w:rFonts w:eastAsia="Calibri" w:cs="Times New Roman"/>
          <w:sz w:val="24"/>
          <w:szCs w:val="24"/>
        </w:rPr>
        <w:tab/>
        <w:t>Közzététel: Budapest, 20</w:t>
      </w:r>
      <w:r w:rsidR="00DC65F9">
        <w:rPr>
          <w:rFonts w:eastAsia="Calibri" w:cs="Times New Roman"/>
          <w:sz w:val="24"/>
          <w:szCs w:val="24"/>
        </w:rPr>
        <w:t>21. március 5.</w:t>
      </w:r>
    </w:p>
    <w:p w14:paraId="6D3E6323" w14:textId="77777777" w:rsidR="008B39C5" w:rsidRPr="008B39C5" w:rsidRDefault="008B39C5" w:rsidP="008B39C5">
      <w:pPr>
        <w:spacing w:after="0" w:line="240" w:lineRule="auto"/>
        <w:rPr>
          <w:rFonts w:eastAsia="Calibri" w:cs="Times New Roman"/>
          <w:sz w:val="24"/>
          <w:szCs w:val="24"/>
        </w:rPr>
      </w:pPr>
    </w:p>
    <w:p w14:paraId="58BE0E28" w14:textId="77777777" w:rsidR="008B39C5" w:rsidRPr="008B39C5" w:rsidRDefault="008B39C5" w:rsidP="008B39C5">
      <w:pPr>
        <w:spacing w:after="0" w:line="240" w:lineRule="auto"/>
        <w:rPr>
          <w:rFonts w:eastAsia="Calibri" w:cs="Times New Roman"/>
          <w:sz w:val="24"/>
          <w:szCs w:val="24"/>
        </w:rPr>
      </w:pPr>
    </w:p>
    <w:p w14:paraId="0E31EB00" w14:textId="77777777" w:rsidR="008B39C5" w:rsidRPr="008B39C5" w:rsidRDefault="008B39C5" w:rsidP="008B39C5">
      <w:pPr>
        <w:spacing w:after="0" w:line="240" w:lineRule="auto"/>
        <w:rPr>
          <w:rFonts w:eastAsia="Calibri" w:cs="Times New Roman"/>
          <w:sz w:val="24"/>
          <w:szCs w:val="24"/>
        </w:rPr>
      </w:pPr>
    </w:p>
    <w:p w14:paraId="2C112A01" w14:textId="505509E5" w:rsidR="008B39C5" w:rsidRPr="008B39C5" w:rsidRDefault="008B39C5" w:rsidP="008B39C5">
      <w:pPr>
        <w:spacing w:after="0" w:line="240" w:lineRule="auto"/>
        <w:jc w:val="center"/>
        <w:rPr>
          <w:rFonts w:eastAsia="Calibri" w:cs="Times New Roman"/>
          <w:b/>
          <w:sz w:val="24"/>
          <w:szCs w:val="24"/>
        </w:rPr>
      </w:pPr>
      <w:r w:rsidRPr="008B39C5">
        <w:rPr>
          <w:rFonts w:eastAsia="Calibri" w:cs="Times New Roman"/>
          <w:b/>
          <w:sz w:val="24"/>
          <w:szCs w:val="24"/>
        </w:rPr>
        <w:t>202</w:t>
      </w:r>
      <w:r w:rsidR="00DC65F9">
        <w:rPr>
          <w:rFonts w:eastAsia="Calibri" w:cs="Times New Roman"/>
          <w:b/>
          <w:sz w:val="24"/>
          <w:szCs w:val="24"/>
        </w:rPr>
        <w:t>1</w:t>
      </w:r>
      <w:r w:rsidRPr="008B39C5">
        <w:rPr>
          <w:rFonts w:eastAsia="Calibri" w:cs="Times New Roman"/>
          <w:b/>
          <w:sz w:val="24"/>
          <w:szCs w:val="24"/>
        </w:rPr>
        <w:t>-</w:t>
      </w:r>
      <w:r w:rsidR="00DC65F9">
        <w:rPr>
          <w:rFonts w:eastAsia="Calibri" w:cs="Times New Roman"/>
          <w:b/>
          <w:sz w:val="24"/>
          <w:szCs w:val="24"/>
        </w:rPr>
        <w:t>104</w:t>
      </w:r>
      <w:r w:rsidRPr="008B39C5">
        <w:rPr>
          <w:rFonts w:eastAsia="Calibri" w:cs="Times New Roman"/>
          <w:b/>
          <w:sz w:val="24"/>
          <w:szCs w:val="24"/>
        </w:rPr>
        <w:t>. elnöki utasítás</w:t>
      </w:r>
    </w:p>
    <w:p w14:paraId="29853B63" w14:textId="6245E9B6" w:rsidR="008B39C5" w:rsidRPr="00951D72" w:rsidRDefault="00951D72" w:rsidP="008B39C5">
      <w:pPr>
        <w:spacing w:after="0" w:line="240" w:lineRule="auto"/>
        <w:jc w:val="center"/>
        <w:rPr>
          <w:rFonts w:eastAsia="Calibri" w:cs="Times New Roman"/>
          <w:b/>
          <w:sz w:val="24"/>
          <w:szCs w:val="24"/>
        </w:rPr>
      </w:pPr>
      <w:r w:rsidRPr="007E7B00">
        <w:rPr>
          <w:b/>
          <w:sz w:val="24"/>
          <w:szCs w:val="24"/>
        </w:rPr>
        <w:t xml:space="preserve"> a Magyar Nemzeti Bank adatvédelmi szabályzatáról</w:t>
      </w:r>
      <w:r w:rsidRPr="00951D72">
        <w:rPr>
          <w:rFonts w:eastAsia="Calibri" w:cs="Times New Roman"/>
          <w:b/>
          <w:sz w:val="24"/>
          <w:szCs w:val="24"/>
        </w:rPr>
        <w:t xml:space="preserve"> </w:t>
      </w:r>
    </w:p>
    <w:p w14:paraId="77440254" w14:textId="2F54079E" w:rsidR="008B39C5" w:rsidRPr="008B39C5" w:rsidRDefault="008B39C5" w:rsidP="008B39C5">
      <w:pPr>
        <w:spacing w:after="0" w:line="240" w:lineRule="auto"/>
        <w:jc w:val="center"/>
        <w:rPr>
          <w:rFonts w:eastAsia="Calibri" w:cs="Times New Roman"/>
          <w:b/>
          <w:sz w:val="24"/>
          <w:szCs w:val="24"/>
        </w:rPr>
      </w:pPr>
    </w:p>
    <w:p w14:paraId="071A47A8" w14:textId="77777777" w:rsidR="008B39C5" w:rsidRPr="008B39C5" w:rsidRDefault="008B39C5" w:rsidP="008B39C5">
      <w:pPr>
        <w:spacing w:after="0" w:line="240" w:lineRule="auto"/>
        <w:rPr>
          <w:rFonts w:eastAsia="Calibri" w:cs="Times New Roman"/>
          <w:sz w:val="24"/>
          <w:szCs w:val="24"/>
        </w:rPr>
      </w:pPr>
    </w:p>
    <w:p w14:paraId="163BA451" w14:textId="77777777" w:rsidR="008B39C5" w:rsidRPr="008B39C5" w:rsidRDefault="008B39C5" w:rsidP="008B39C5">
      <w:pPr>
        <w:spacing w:after="0" w:line="240" w:lineRule="auto"/>
        <w:rPr>
          <w:rFonts w:eastAsia="Calibri" w:cs="Times New Roman"/>
          <w:b/>
          <w:bCs/>
          <w:sz w:val="24"/>
          <w:szCs w:val="24"/>
        </w:rPr>
      </w:pPr>
    </w:p>
    <w:p w14:paraId="091B7851" w14:textId="14D7609A" w:rsidR="008B39C5" w:rsidRPr="008B39C5" w:rsidRDefault="008B39C5" w:rsidP="008B39C5">
      <w:pPr>
        <w:tabs>
          <w:tab w:val="left" w:pos="2835"/>
        </w:tabs>
        <w:spacing w:after="360"/>
        <w:jc w:val="left"/>
        <w:rPr>
          <w:rFonts w:eastAsia="Calibri" w:cs="Times New Roman"/>
          <w:bCs/>
          <w:sz w:val="24"/>
          <w:szCs w:val="24"/>
          <w:lang w:eastAsia="en-US"/>
        </w:rPr>
      </w:pPr>
      <w:r w:rsidRPr="008B39C5">
        <w:rPr>
          <w:rFonts w:eastAsia="Calibri" w:cs="Times New Roman"/>
          <w:b/>
          <w:bCs/>
          <w:sz w:val="24"/>
          <w:szCs w:val="24"/>
          <w:lang w:eastAsia="en-US"/>
        </w:rPr>
        <w:t>Hatálybalépés:</w:t>
      </w:r>
      <w:r w:rsidRPr="008B39C5">
        <w:rPr>
          <w:rFonts w:eastAsia="Calibri" w:cs="Times New Roman"/>
          <w:b/>
          <w:sz w:val="24"/>
          <w:szCs w:val="24"/>
          <w:lang w:eastAsia="en-US"/>
        </w:rPr>
        <w:tab/>
      </w:r>
      <w:r w:rsidR="00DC65F9" w:rsidRPr="00DC65F9">
        <w:rPr>
          <w:rFonts w:eastAsia="Calibri" w:cs="Times New Roman"/>
          <w:bCs/>
          <w:sz w:val="24"/>
          <w:szCs w:val="24"/>
          <w:lang w:eastAsia="en-US"/>
        </w:rPr>
        <w:t>2021. március 6.</w:t>
      </w:r>
    </w:p>
    <w:p w14:paraId="7DE37A70" w14:textId="11AEA45D" w:rsidR="008B39C5" w:rsidRPr="008B39C5" w:rsidRDefault="008B39C5" w:rsidP="008B39C5">
      <w:pPr>
        <w:tabs>
          <w:tab w:val="left" w:pos="2835"/>
          <w:tab w:val="center" w:pos="4536"/>
          <w:tab w:val="right" w:pos="9072"/>
        </w:tabs>
        <w:spacing w:after="360" w:line="240" w:lineRule="auto"/>
        <w:ind w:left="2835" w:hanging="2835"/>
        <w:jc w:val="left"/>
        <w:rPr>
          <w:rFonts w:eastAsia="Calibri" w:cs="Times New Roman"/>
          <w:sz w:val="24"/>
          <w:szCs w:val="24"/>
          <w:lang w:eastAsia="en-US"/>
        </w:rPr>
      </w:pPr>
      <w:r w:rsidRPr="008B39C5">
        <w:rPr>
          <w:rFonts w:eastAsia="Calibri" w:cs="Times New Roman"/>
          <w:b/>
          <w:bCs/>
          <w:sz w:val="24"/>
          <w:szCs w:val="24"/>
          <w:lang w:eastAsia="en-US"/>
        </w:rPr>
        <w:t>Kibocsátó:</w:t>
      </w:r>
      <w:r w:rsidRPr="008B39C5">
        <w:rPr>
          <w:rFonts w:eastAsia="Calibri" w:cs="Times New Roman"/>
          <w:sz w:val="24"/>
          <w:szCs w:val="24"/>
          <w:lang w:eastAsia="en-US"/>
        </w:rPr>
        <w:tab/>
      </w:r>
      <w:r w:rsidR="006253BA">
        <w:rPr>
          <w:rFonts w:eastAsia="Calibri" w:cs="Times New Roman"/>
          <w:iCs/>
          <w:sz w:val="24"/>
          <w:szCs w:val="24"/>
        </w:rPr>
        <w:t>Dr. Matolcsy György, elnök</w:t>
      </w:r>
    </w:p>
    <w:p w14:paraId="1ADD11AD" w14:textId="07CFBAC4" w:rsidR="008B39C5" w:rsidRPr="008B39C5" w:rsidRDefault="008B39C5" w:rsidP="008B39C5">
      <w:pPr>
        <w:tabs>
          <w:tab w:val="left" w:pos="2835"/>
          <w:tab w:val="center" w:pos="4536"/>
          <w:tab w:val="right" w:pos="9072"/>
        </w:tabs>
        <w:spacing w:after="360" w:line="240" w:lineRule="auto"/>
        <w:jc w:val="left"/>
        <w:rPr>
          <w:rFonts w:eastAsia="Calibri" w:cs="Times New Roman"/>
          <w:sz w:val="24"/>
          <w:szCs w:val="24"/>
          <w:lang w:eastAsia="en-US"/>
        </w:rPr>
      </w:pPr>
      <w:r w:rsidRPr="008B39C5">
        <w:rPr>
          <w:rFonts w:eastAsia="Calibri" w:cs="Times New Roman"/>
          <w:b/>
          <w:bCs/>
          <w:sz w:val="24"/>
          <w:szCs w:val="24"/>
          <w:lang w:eastAsia="en-US"/>
        </w:rPr>
        <w:t>Készítő szervezeti egység:</w:t>
      </w:r>
      <w:r w:rsidRPr="008B39C5">
        <w:rPr>
          <w:rFonts w:eastAsia="Calibri" w:cs="Times New Roman"/>
          <w:b/>
          <w:bCs/>
          <w:sz w:val="24"/>
          <w:szCs w:val="24"/>
          <w:lang w:eastAsia="en-US"/>
        </w:rPr>
        <w:tab/>
      </w:r>
      <w:r w:rsidR="006253BA">
        <w:rPr>
          <w:rFonts w:eastAsia="Calibri" w:cs="Times New Roman"/>
          <w:sz w:val="24"/>
          <w:szCs w:val="24"/>
          <w:lang w:eastAsia="en-US"/>
        </w:rPr>
        <w:t>Jogi igazgatóság</w:t>
      </w:r>
    </w:p>
    <w:p w14:paraId="2DFBDE69" w14:textId="679DEDBB" w:rsidR="008B39C5" w:rsidRDefault="008B39C5" w:rsidP="008B39C5">
      <w:pPr>
        <w:tabs>
          <w:tab w:val="left" w:pos="2835"/>
          <w:tab w:val="center" w:pos="4536"/>
          <w:tab w:val="right" w:pos="9072"/>
        </w:tabs>
        <w:spacing w:after="120" w:line="240" w:lineRule="auto"/>
        <w:jc w:val="left"/>
        <w:rPr>
          <w:rFonts w:eastAsia="Calibri" w:cs="Times New Roman"/>
          <w:sz w:val="24"/>
          <w:szCs w:val="24"/>
          <w:lang w:eastAsia="en-US"/>
        </w:rPr>
      </w:pPr>
      <w:r w:rsidRPr="008B39C5">
        <w:rPr>
          <w:rFonts w:eastAsia="Calibri" w:cs="Times New Roman"/>
          <w:b/>
          <w:bCs/>
          <w:sz w:val="24"/>
          <w:szCs w:val="24"/>
          <w:lang w:eastAsia="en-US"/>
        </w:rPr>
        <w:t>Előadó(k):</w:t>
      </w:r>
      <w:r w:rsidRPr="008B39C5">
        <w:rPr>
          <w:rFonts w:eastAsia="Calibri" w:cs="Times New Roman"/>
          <w:sz w:val="24"/>
          <w:szCs w:val="24"/>
          <w:lang w:eastAsia="en-US"/>
        </w:rPr>
        <w:tab/>
      </w:r>
      <w:r w:rsidR="006253BA">
        <w:rPr>
          <w:rFonts w:eastAsia="Calibri" w:cs="Times New Roman"/>
          <w:sz w:val="24"/>
          <w:szCs w:val="24"/>
          <w:lang w:eastAsia="en-US"/>
        </w:rPr>
        <w:t>Dr. Bércesi Tamás, vezető jogász, Jogi igazgatóság</w:t>
      </w:r>
    </w:p>
    <w:p w14:paraId="30B60104" w14:textId="6211A435" w:rsidR="006253BA" w:rsidRPr="008B39C5" w:rsidRDefault="006253BA" w:rsidP="008B39C5">
      <w:pPr>
        <w:tabs>
          <w:tab w:val="left" w:pos="2835"/>
          <w:tab w:val="center" w:pos="4536"/>
          <w:tab w:val="right" w:pos="9072"/>
        </w:tabs>
        <w:spacing w:after="120" w:line="240" w:lineRule="auto"/>
        <w:jc w:val="left"/>
        <w:rPr>
          <w:rFonts w:eastAsia="Calibri" w:cs="Times New Roman"/>
          <w:sz w:val="24"/>
          <w:szCs w:val="24"/>
          <w:lang w:eastAsia="en-US"/>
        </w:rPr>
      </w:pPr>
      <w:r>
        <w:rPr>
          <w:rFonts w:eastAsia="Calibri" w:cs="Times New Roman"/>
          <w:sz w:val="24"/>
          <w:szCs w:val="24"/>
          <w:lang w:eastAsia="en-US"/>
        </w:rPr>
        <w:tab/>
        <w:t>Dr</w:t>
      </w:r>
      <w:r w:rsidR="00951D72">
        <w:rPr>
          <w:rFonts w:eastAsia="Calibri" w:cs="Times New Roman"/>
          <w:sz w:val="24"/>
          <w:szCs w:val="24"/>
          <w:lang w:eastAsia="en-US"/>
        </w:rPr>
        <w:t>.</w:t>
      </w:r>
      <w:r>
        <w:rPr>
          <w:rFonts w:eastAsia="Calibri" w:cs="Times New Roman"/>
          <w:sz w:val="24"/>
          <w:szCs w:val="24"/>
          <w:lang w:eastAsia="en-US"/>
        </w:rPr>
        <w:t xml:space="preserve"> Marton Tivadar János, adatvédelmi tisztviselő, Jogi igazgatóság</w:t>
      </w:r>
    </w:p>
    <w:p w14:paraId="59A0D3F0" w14:textId="2A8D0CBD" w:rsidR="006253BA" w:rsidRDefault="008B39C5" w:rsidP="00866132">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sidRPr="008B39C5">
        <w:rPr>
          <w:rFonts w:eastAsia="Calibri" w:cs="Times New Roman"/>
          <w:b/>
          <w:bCs/>
          <w:sz w:val="24"/>
          <w:szCs w:val="24"/>
          <w:lang w:eastAsia="en-US"/>
        </w:rPr>
        <w:t>Közreműködők:</w:t>
      </w:r>
      <w:r w:rsidR="00866132">
        <w:rPr>
          <w:rFonts w:eastAsia="Calibri" w:cs="Times New Roman"/>
          <w:sz w:val="24"/>
          <w:szCs w:val="24"/>
          <w:lang w:eastAsia="en-US"/>
        </w:rPr>
        <w:t xml:space="preserve"> </w:t>
      </w:r>
      <w:r w:rsidR="00866132">
        <w:rPr>
          <w:rFonts w:eastAsia="Calibri" w:cs="Times New Roman"/>
          <w:sz w:val="24"/>
          <w:szCs w:val="24"/>
          <w:lang w:eastAsia="en-US"/>
        </w:rPr>
        <w:tab/>
      </w:r>
      <w:r w:rsidR="006253BA">
        <w:rPr>
          <w:rFonts w:eastAsia="Calibri" w:cs="Times New Roman"/>
          <w:sz w:val="24"/>
          <w:szCs w:val="24"/>
          <w:lang w:eastAsia="en-US"/>
        </w:rPr>
        <w:t>Humánerőforrás-menedzsment igazgatóság</w:t>
      </w:r>
    </w:p>
    <w:p w14:paraId="6FF51DF2" w14:textId="43F68F88" w:rsidR="006253BA" w:rsidRDefault="006253BA" w:rsidP="008B39C5">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Pr>
          <w:rFonts w:eastAsia="Calibri" w:cs="Times New Roman"/>
          <w:sz w:val="24"/>
          <w:szCs w:val="24"/>
          <w:lang w:eastAsia="en-US"/>
        </w:rPr>
        <w:tab/>
        <w:t>Informatikai igazgatóság</w:t>
      </w:r>
    </w:p>
    <w:p w14:paraId="64ED2554" w14:textId="425BD2A9" w:rsidR="00951D72" w:rsidRDefault="00951D72" w:rsidP="008B39C5">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Pr>
          <w:rFonts w:eastAsia="Calibri" w:cs="Times New Roman"/>
          <w:sz w:val="24"/>
          <w:szCs w:val="24"/>
          <w:lang w:eastAsia="en-US"/>
        </w:rPr>
        <w:tab/>
        <w:t>Informatikai biztonsági főosztály</w:t>
      </w:r>
    </w:p>
    <w:p w14:paraId="57AD79A1" w14:textId="4857037C" w:rsidR="00951D72" w:rsidRDefault="00951D72" w:rsidP="008B39C5">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Pr>
          <w:rFonts w:eastAsia="Calibri" w:cs="Times New Roman"/>
          <w:sz w:val="24"/>
          <w:szCs w:val="24"/>
          <w:lang w:eastAsia="en-US"/>
        </w:rPr>
        <w:tab/>
        <w:t>Felügyeleti koordinációs igazgatóság</w:t>
      </w:r>
    </w:p>
    <w:p w14:paraId="4D2D75DA" w14:textId="1B1F4E05" w:rsidR="00951D72" w:rsidRDefault="00951D72" w:rsidP="008B39C5">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Pr>
          <w:rFonts w:eastAsia="Calibri" w:cs="Times New Roman"/>
          <w:sz w:val="24"/>
          <w:szCs w:val="24"/>
          <w:lang w:eastAsia="en-US"/>
        </w:rPr>
        <w:tab/>
        <w:t>Fenntartható pénzügyi és felügyeleti támogató igazgatóság</w:t>
      </w:r>
    </w:p>
    <w:p w14:paraId="1B00CEB1" w14:textId="324FE127" w:rsidR="00951D72" w:rsidRPr="006253BA" w:rsidRDefault="00951D72" w:rsidP="008B39C5">
      <w:pPr>
        <w:tabs>
          <w:tab w:val="left" w:pos="3119"/>
          <w:tab w:val="center" w:pos="4536"/>
          <w:tab w:val="right" w:pos="9072"/>
        </w:tabs>
        <w:spacing w:after="120" w:line="240" w:lineRule="auto"/>
        <w:ind w:left="2835" w:hanging="2835"/>
        <w:jc w:val="left"/>
        <w:rPr>
          <w:rFonts w:eastAsia="Calibri" w:cs="Times New Roman"/>
          <w:sz w:val="24"/>
          <w:szCs w:val="24"/>
          <w:lang w:eastAsia="en-US"/>
        </w:rPr>
      </w:pPr>
      <w:r>
        <w:rPr>
          <w:rFonts w:eastAsia="Calibri" w:cs="Times New Roman"/>
          <w:sz w:val="24"/>
          <w:szCs w:val="24"/>
          <w:lang w:eastAsia="en-US"/>
        </w:rPr>
        <w:tab/>
        <w:t>Compliance főosztály</w:t>
      </w:r>
    </w:p>
    <w:p w14:paraId="76BF9583" w14:textId="3D7D6E68" w:rsidR="008B39C5" w:rsidRPr="008B39C5" w:rsidRDefault="008B39C5" w:rsidP="007E7B00">
      <w:pPr>
        <w:tabs>
          <w:tab w:val="left" w:pos="2835"/>
          <w:tab w:val="center" w:pos="4536"/>
          <w:tab w:val="right" w:pos="9072"/>
        </w:tabs>
        <w:spacing w:after="120" w:line="240" w:lineRule="auto"/>
        <w:ind w:left="2835"/>
        <w:jc w:val="left"/>
        <w:rPr>
          <w:rFonts w:eastAsia="Calibri" w:cs="Times New Roman"/>
          <w:sz w:val="24"/>
          <w:szCs w:val="24"/>
          <w:lang w:eastAsia="en-US"/>
        </w:rPr>
      </w:pPr>
      <w:r w:rsidRPr="008B39C5">
        <w:rPr>
          <w:rFonts w:eastAsia="Calibri" w:cs="Times New Roman"/>
          <w:sz w:val="24"/>
          <w:szCs w:val="24"/>
          <w:lang w:eastAsia="en-US"/>
        </w:rPr>
        <w:t>Belső ellenőrzési főosztály</w:t>
      </w:r>
      <w:r w:rsidRPr="008B39C5">
        <w:rPr>
          <w:rFonts w:eastAsia="Calibri" w:cs="Times New Roman"/>
          <w:sz w:val="24"/>
          <w:szCs w:val="24"/>
          <w:vertAlign w:val="superscript"/>
          <w:lang w:eastAsia="en-US"/>
        </w:rPr>
        <w:footnoteReference w:id="2"/>
      </w:r>
    </w:p>
    <w:p w14:paraId="2ED7A8B8" w14:textId="77777777" w:rsidR="008B39C5" w:rsidRPr="008B39C5" w:rsidRDefault="008B39C5" w:rsidP="008B39C5">
      <w:pPr>
        <w:spacing w:after="0" w:line="240" w:lineRule="auto"/>
        <w:rPr>
          <w:rFonts w:eastAsia="Calibri" w:cs="Times New Roman"/>
          <w:sz w:val="24"/>
          <w:szCs w:val="24"/>
        </w:rPr>
      </w:pPr>
    </w:p>
    <w:p w14:paraId="22706480" w14:textId="77777777" w:rsidR="008B39C5" w:rsidRPr="008B39C5" w:rsidRDefault="008B39C5" w:rsidP="008B39C5">
      <w:pPr>
        <w:spacing w:after="0" w:line="240" w:lineRule="auto"/>
        <w:rPr>
          <w:rFonts w:eastAsia="Calibri" w:cs="Times New Roman"/>
          <w:sz w:val="24"/>
          <w:szCs w:val="24"/>
        </w:rPr>
      </w:pPr>
      <w:r w:rsidRPr="008B39C5">
        <w:rPr>
          <w:rFonts w:eastAsia="Calibri" w:cs="Times New Roman"/>
          <w:sz w:val="24"/>
          <w:szCs w:val="24"/>
        </w:rPr>
        <w:t>Az utasítás módosításainak hatálybalépései:</w:t>
      </w:r>
    </w:p>
    <w:p w14:paraId="4CCC4B2E" w14:textId="77777777" w:rsidR="008B39C5" w:rsidRPr="008B39C5" w:rsidRDefault="008B39C5" w:rsidP="008B39C5">
      <w:pPr>
        <w:spacing w:after="0" w:line="240" w:lineRule="auto"/>
        <w:rPr>
          <w:rFonts w:eastAsia="Calibri" w:cs="Times New Roman"/>
          <w:sz w:val="24"/>
          <w:szCs w:val="24"/>
        </w:rPr>
      </w:pPr>
    </w:p>
    <w:p w14:paraId="546D04E4" w14:textId="77777777" w:rsidR="008B39C5" w:rsidRPr="008B39C5" w:rsidRDefault="008B39C5" w:rsidP="008B39C5">
      <w:pPr>
        <w:spacing w:after="0" w:line="240" w:lineRule="auto"/>
        <w:rPr>
          <w:rFonts w:eastAsia="Calibri" w:cs="Times New Roman"/>
          <w:sz w:val="24"/>
          <w:szCs w:val="24"/>
        </w:rPr>
      </w:pPr>
    </w:p>
    <w:p w14:paraId="75618F38" w14:textId="77777777" w:rsidR="008B39C5" w:rsidRPr="008B39C5" w:rsidRDefault="008B39C5" w:rsidP="008B39C5">
      <w:pPr>
        <w:spacing w:after="0" w:line="240" w:lineRule="auto"/>
        <w:rPr>
          <w:rFonts w:eastAsia="Calibri" w:cs="Times New Roman"/>
          <w:sz w:val="24"/>
          <w:szCs w:val="24"/>
        </w:rPr>
      </w:pPr>
    </w:p>
    <w:p w14:paraId="0C628F9D" w14:textId="77777777" w:rsidR="00951D72" w:rsidRDefault="00951D72" w:rsidP="008B39C5">
      <w:pPr>
        <w:spacing w:after="0" w:line="240" w:lineRule="auto"/>
        <w:ind w:left="4536"/>
        <w:rPr>
          <w:rFonts w:eastAsia="Calibri" w:cs="Times New Roman"/>
          <w:sz w:val="24"/>
          <w:szCs w:val="24"/>
        </w:rPr>
      </w:pPr>
    </w:p>
    <w:p w14:paraId="081112CA" w14:textId="77777777" w:rsidR="00951D72" w:rsidRDefault="00951D72" w:rsidP="008B39C5">
      <w:pPr>
        <w:spacing w:after="0" w:line="240" w:lineRule="auto"/>
        <w:ind w:left="4536"/>
        <w:rPr>
          <w:rFonts w:eastAsia="Calibri" w:cs="Times New Roman"/>
          <w:sz w:val="24"/>
          <w:szCs w:val="24"/>
        </w:rPr>
      </w:pPr>
    </w:p>
    <w:p w14:paraId="3AC042DE" w14:textId="3C2C3C46" w:rsidR="008B39C5" w:rsidRPr="008B39C5" w:rsidRDefault="008B39C5" w:rsidP="008B39C5">
      <w:pPr>
        <w:spacing w:after="0" w:line="240" w:lineRule="auto"/>
        <w:ind w:left="4536"/>
        <w:rPr>
          <w:rFonts w:eastAsia="Calibri" w:cs="Times New Roman"/>
          <w:sz w:val="24"/>
          <w:szCs w:val="24"/>
        </w:rPr>
      </w:pPr>
      <w:r w:rsidRPr="008B39C5">
        <w:rPr>
          <w:rFonts w:eastAsia="Calibri" w:cs="Times New Roman"/>
          <w:sz w:val="24"/>
          <w:szCs w:val="24"/>
        </w:rPr>
        <w:t>Kibocsátó: …………………………………………..</w:t>
      </w:r>
    </w:p>
    <w:p w14:paraId="7CD20B4C" w14:textId="7F4FAF4F" w:rsidR="008B39C5" w:rsidRPr="007E7B00" w:rsidRDefault="00951D72" w:rsidP="008B39C5">
      <w:pPr>
        <w:spacing w:after="0" w:line="240" w:lineRule="auto"/>
        <w:ind w:left="5245" w:firstLine="425"/>
        <w:rPr>
          <w:rFonts w:eastAsia="Calibri" w:cs="Times New Roman"/>
          <w:iCs/>
          <w:sz w:val="24"/>
          <w:szCs w:val="24"/>
        </w:rPr>
      </w:pPr>
      <w:r w:rsidRPr="007E7B00">
        <w:rPr>
          <w:rFonts w:eastAsia="Calibri" w:cs="Times New Roman"/>
          <w:iCs/>
          <w:sz w:val="24"/>
          <w:szCs w:val="24"/>
        </w:rPr>
        <w:t>Dr. Matolcsy György</w:t>
      </w:r>
      <w:r w:rsidR="00DC65F9">
        <w:rPr>
          <w:rFonts w:eastAsia="Calibri" w:cs="Times New Roman"/>
          <w:iCs/>
          <w:sz w:val="24"/>
          <w:szCs w:val="24"/>
        </w:rPr>
        <w:t xml:space="preserve"> s.</w:t>
      </w:r>
      <w:r w:rsidR="00153611">
        <w:rPr>
          <w:rFonts w:eastAsia="Calibri" w:cs="Times New Roman"/>
          <w:iCs/>
          <w:sz w:val="24"/>
          <w:szCs w:val="24"/>
        </w:rPr>
        <w:t xml:space="preserve"> </w:t>
      </w:r>
      <w:r w:rsidR="00DC65F9">
        <w:rPr>
          <w:rFonts w:eastAsia="Calibri" w:cs="Times New Roman"/>
          <w:iCs/>
          <w:sz w:val="24"/>
          <w:szCs w:val="24"/>
        </w:rPr>
        <w:t>k.</w:t>
      </w:r>
      <w:r w:rsidR="00153611">
        <w:rPr>
          <w:rFonts w:eastAsia="Calibri" w:cs="Times New Roman"/>
          <w:iCs/>
          <w:sz w:val="24"/>
          <w:szCs w:val="24"/>
        </w:rPr>
        <w:t>,</w:t>
      </w:r>
    </w:p>
    <w:p w14:paraId="21085BD8" w14:textId="409CBCAB" w:rsidR="008B39C5" w:rsidRPr="008B39C5" w:rsidRDefault="00951D72" w:rsidP="007E7B00">
      <w:pPr>
        <w:spacing w:after="0" w:line="240" w:lineRule="auto"/>
        <w:ind w:left="5245" w:firstLine="425"/>
        <w:rPr>
          <w:rFonts w:eastAsia="Calibri" w:cs="Times New Roman"/>
          <w:sz w:val="24"/>
          <w:szCs w:val="24"/>
        </w:rPr>
      </w:pPr>
      <w:r>
        <w:rPr>
          <w:rFonts w:eastAsia="Calibri" w:cs="Times New Roman"/>
          <w:i/>
          <w:sz w:val="24"/>
          <w:szCs w:val="24"/>
        </w:rPr>
        <w:t xml:space="preserve">           </w:t>
      </w:r>
      <w:r>
        <w:rPr>
          <w:rFonts w:eastAsia="Calibri" w:cs="Times New Roman"/>
          <w:sz w:val="24"/>
          <w:szCs w:val="24"/>
        </w:rPr>
        <w:t xml:space="preserve">elnök </w:t>
      </w:r>
    </w:p>
    <w:p w14:paraId="056272EC" w14:textId="77777777" w:rsidR="008B39C5" w:rsidRDefault="008B39C5" w:rsidP="00EB6DB0">
      <w:pPr>
        <w:pStyle w:val="cim1"/>
        <w:suppressAutoHyphens/>
        <w:spacing w:before="0" w:after="120" w:line="276" w:lineRule="auto"/>
        <w:rPr>
          <w:rFonts w:ascii="Calibri" w:hAnsi="Calibri"/>
          <w:sz w:val="24"/>
          <w:szCs w:val="24"/>
        </w:rPr>
      </w:pPr>
    </w:p>
    <w:p w14:paraId="4FECC1FB" w14:textId="282C791F" w:rsidR="006A2D7C" w:rsidRDefault="006A2D7C" w:rsidP="000E0E4B">
      <w:pPr>
        <w:pStyle w:val="cim2"/>
        <w:suppressAutoHyphens/>
        <w:spacing w:after="120" w:line="276" w:lineRule="auto"/>
        <w:jc w:val="both"/>
        <w:rPr>
          <w:rFonts w:ascii="Calibri" w:hAnsi="Calibri"/>
          <w:sz w:val="24"/>
          <w:szCs w:val="24"/>
        </w:rPr>
      </w:pPr>
    </w:p>
    <w:p w14:paraId="6EB5EFCC" w14:textId="77777777" w:rsidR="00122B3D" w:rsidRPr="003F3E40" w:rsidRDefault="00122B3D" w:rsidP="00EB6DB0">
      <w:pPr>
        <w:pStyle w:val="cim2"/>
        <w:suppressAutoHyphens/>
        <w:spacing w:after="120" w:line="276" w:lineRule="auto"/>
        <w:rPr>
          <w:rFonts w:ascii="Calibri" w:hAnsi="Calibri"/>
          <w:sz w:val="24"/>
          <w:szCs w:val="24"/>
        </w:rPr>
      </w:pPr>
    </w:p>
    <w:p w14:paraId="4C1D2498" w14:textId="2F055DC4" w:rsidR="003A74D9" w:rsidRPr="003A74D9" w:rsidRDefault="003A74D9" w:rsidP="003A74D9">
      <w:pPr>
        <w:suppressAutoHyphens/>
        <w:autoSpaceDE w:val="0"/>
        <w:autoSpaceDN w:val="0"/>
        <w:adjustRightInd w:val="0"/>
        <w:spacing w:after="120"/>
        <w:rPr>
          <w:iCs/>
        </w:rPr>
      </w:pPr>
      <w:r w:rsidRPr="003A74D9">
        <w:rPr>
          <w:iCs/>
        </w:rPr>
        <w:t xml:space="preserve">Annak érdekében, hogy a Magyar Nemzeti Bank (a továbbiakban: MNB) a természetes személyeknek a személyes adatok kezelése tekintetében történő védelméről és az ilyen adatok szabad áramlásáról, valamint a 95/46/EK </w:t>
      </w:r>
      <w:r w:rsidR="00D30670">
        <w:rPr>
          <w:iCs/>
        </w:rPr>
        <w:t>irányelv</w:t>
      </w:r>
      <w:r w:rsidRPr="003A74D9">
        <w:rPr>
          <w:iCs/>
        </w:rPr>
        <w:t xml:space="preserve"> hatályon kívül helyezéséről szóló 2016. április 27-i 2016/679/EU európai parlamenti és tanácsi rendelet (a továbbiakban: GDPR), továbbá az információs önrendelkezési jogról és információszabadságról szóló 2011. évi CXII. törvény (továbbiakba: Infotv.) figyelembevételével teljesítse a Magyar Nemzeti Bankról szóló 2013. évi CXXXIX. törvényben (MNBtv.), valamint a</w:t>
      </w:r>
      <w:r w:rsidR="00143F8B">
        <w:rPr>
          <w:iCs/>
        </w:rPr>
        <w:t>z MNBtv</w:t>
      </w:r>
      <w:r w:rsidR="00DD2576">
        <w:rPr>
          <w:iCs/>
        </w:rPr>
        <w:t>.</w:t>
      </w:r>
      <w:r w:rsidR="00143F8B">
        <w:rPr>
          <w:iCs/>
        </w:rPr>
        <w:t xml:space="preserve"> 39. § (1) bekezdésben meghatározott</w:t>
      </w:r>
      <w:r w:rsidR="00C02E9F">
        <w:rPr>
          <w:iCs/>
        </w:rPr>
        <w:t>,</w:t>
      </w:r>
      <w:r w:rsidRPr="003A74D9">
        <w:rPr>
          <w:iCs/>
        </w:rPr>
        <w:t xml:space="preserve"> felügyelt intézményekre vonatkozó ágazati jogszabályokban és az Európai Unió kötelező jogi aktusaiban foglalt feladatait, az MNB belső adatvédelmi szabályait, valamint az adatvédelmi tisztviselő tevékenységével kapcsolatos szabályokat az alábbiak szerint állapítom meg</w:t>
      </w:r>
      <w:r w:rsidR="000E0E4B">
        <w:rPr>
          <w:iCs/>
        </w:rPr>
        <w:t>:</w:t>
      </w:r>
    </w:p>
    <w:p w14:paraId="310CD970" w14:textId="77777777" w:rsidR="0036528A" w:rsidRDefault="0036528A" w:rsidP="00866132">
      <w:pPr>
        <w:suppressAutoHyphens/>
        <w:spacing w:after="120"/>
        <w:rPr>
          <w:rFonts w:eastAsia="Times New Roman"/>
          <w:b/>
          <w:kern w:val="32"/>
        </w:rPr>
      </w:pPr>
    </w:p>
    <w:p w14:paraId="72EE882C" w14:textId="77777777" w:rsidR="00F40819" w:rsidRDefault="00F40819" w:rsidP="00EB6DB0">
      <w:pPr>
        <w:suppressAutoHyphens/>
        <w:spacing w:after="120"/>
        <w:jc w:val="center"/>
        <w:rPr>
          <w:rFonts w:eastAsia="Times New Roman"/>
          <w:b/>
          <w:kern w:val="32"/>
        </w:rPr>
      </w:pPr>
    </w:p>
    <w:p w14:paraId="4FECC202" w14:textId="2A9D6313" w:rsidR="006A2D7C" w:rsidRPr="003F3E40" w:rsidRDefault="006A2D7C" w:rsidP="00EB6DB0">
      <w:pPr>
        <w:suppressAutoHyphens/>
        <w:spacing w:after="120"/>
        <w:jc w:val="center"/>
        <w:rPr>
          <w:rFonts w:eastAsia="Times New Roman"/>
          <w:b/>
          <w:kern w:val="32"/>
        </w:rPr>
      </w:pPr>
      <w:r w:rsidRPr="003F3E40">
        <w:rPr>
          <w:rFonts w:eastAsia="Times New Roman"/>
          <w:b/>
          <w:kern w:val="32"/>
        </w:rPr>
        <w:t>Az utasítás hatálya</w:t>
      </w:r>
    </w:p>
    <w:p w14:paraId="4FECC203" w14:textId="09EF085F" w:rsidR="006A2D7C" w:rsidRPr="0013484E" w:rsidRDefault="00AA2DB2" w:rsidP="00EB6DB0">
      <w:pPr>
        <w:spacing w:after="120"/>
        <w:jc w:val="center"/>
        <w:rPr>
          <w:b/>
        </w:rPr>
      </w:pPr>
      <w:r>
        <w:rPr>
          <w:b/>
        </w:rPr>
        <w:t>1</w:t>
      </w:r>
      <w:r w:rsidR="0013484E">
        <w:rPr>
          <w:b/>
        </w:rPr>
        <w:t xml:space="preserve">. </w:t>
      </w:r>
      <w:r w:rsidR="006A2D7C" w:rsidRPr="0013484E">
        <w:rPr>
          <w:b/>
        </w:rPr>
        <w:t>§</w:t>
      </w:r>
    </w:p>
    <w:p w14:paraId="61432D2F" w14:textId="366F6974" w:rsidR="00843FD1" w:rsidRDefault="006A2D7C" w:rsidP="00EB6DB0">
      <w:pPr>
        <w:pStyle w:val="Listaszerbekezds"/>
        <w:numPr>
          <w:ilvl w:val="0"/>
          <w:numId w:val="36"/>
        </w:numPr>
        <w:suppressAutoHyphens/>
        <w:spacing w:after="120"/>
        <w:ind w:left="567" w:hanging="567"/>
        <w:contextualSpacing w:val="0"/>
      </w:pPr>
      <w:r w:rsidRPr="003F3E40">
        <w:t xml:space="preserve">Jelen utasítás személyi hatálya </w:t>
      </w:r>
      <w:r w:rsidR="00FA0C1B">
        <w:t xml:space="preserve">kiterjed </w:t>
      </w:r>
    </w:p>
    <w:p w14:paraId="594C5552" w14:textId="1097AE70" w:rsidR="00714D68" w:rsidRDefault="006A2D7C" w:rsidP="00EB6DB0">
      <w:pPr>
        <w:pStyle w:val="Listaszerbekezds"/>
        <w:numPr>
          <w:ilvl w:val="0"/>
          <w:numId w:val="37"/>
        </w:numPr>
        <w:suppressAutoHyphens/>
        <w:spacing w:after="120"/>
        <w:ind w:left="851"/>
        <w:contextualSpacing w:val="0"/>
      </w:pPr>
      <w:r w:rsidRPr="003F3E40">
        <w:t>a</w:t>
      </w:r>
      <w:r w:rsidR="0013484E">
        <w:t>z MNB</w:t>
      </w:r>
      <w:r w:rsidRPr="003F3E40">
        <w:t xml:space="preserve"> valamennyi szervezeti egységére és munkavállalójára</w:t>
      </w:r>
      <w:r w:rsidR="00843FD1">
        <w:t xml:space="preserve"> – ideértve </w:t>
      </w:r>
      <w:r w:rsidR="00843FD1" w:rsidRPr="00843FD1">
        <w:t>a próbaidejüket, valamint a felmondási idejüket töltő, illetve a munkaviszony megszűnése vagy megszüntetése miatt a munkavégzési kötelezettség alól mentesített munkavállalókat, továbbá a szakmai gyakorlat megszerzésére irányuló, valamint ösztöndíj program keretében foglalkoztatottakat</w:t>
      </w:r>
      <w:r w:rsidR="00843FD1">
        <w:t>;</w:t>
      </w:r>
    </w:p>
    <w:p w14:paraId="248BFB27" w14:textId="5CCE147A" w:rsidR="00714D68" w:rsidRDefault="00843FD1" w:rsidP="00EB6DB0">
      <w:pPr>
        <w:pStyle w:val="Listaszerbekezds"/>
        <w:numPr>
          <w:ilvl w:val="0"/>
          <w:numId w:val="37"/>
        </w:numPr>
        <w:suppressAutoHyphens/>
        <w:spacing w:after="120"/>
        <w:ind w:left="851" w:hanging="357"/>
        <w:contextualSpacing w:val="0"/>
      </w:pPr>
      <w:r>
        <w:t>az MNB-vel</w:t>
      </w:r>
      <w:r w:rsidRPr="00843FD1">
        <w:t xml:space="preserve"> </w:t>
      </w:r>
      <w:r w:rsidR="00AB7B7B">
        <w:t xml:space="preserve">egyéb </w:t>
      </w:r>
      <w:r w:rsidRPr="00843FD1">
        <w:t>foglalkoztatási jogviszonyban vagy a</w:t>
      </w:r>
      <w:r w:rsidR="001B091E">
        <w:t xml:space="preserve"> Polgári Törvénykönyvről szóló 2013. évi V. törvény (a továbbiakban</w:t>
      </w:r>
      <w:r w:rsidRPr="00843FD1">
        <w:t xml:space="preserve"> </w:t>
      </w:r>
      <w:r w:rsidR="006B742A">
        <w:t>Ptk.</w:t>
      </w:r>
      <w:r w:rsidR="001B091E">
        <w:t>)</w:t>
      </w:r>
      <w:r w:rsidRPr="00843FD1">
        <w:t xml:space="preserve"> rendelkezésein alapuló szerződéses jogviszonyban áll</w:t>
      </w:r>
      <w:r>
        <w:t>ó valamen</w:t>
      </w:r>
      <w:r w:rsidR="005F53D4">
        <w:t>n</w:t>
      </w:r>
      <w:r>
        <w:t>yi személyre.</w:t>
      </w:r>
    </w:p>
    <w:p w14:paraId="69865801" w14:textId="54FC621D" w:rsidR="00714D68" w:rsidRPr="00714D68" w:rsidRDefault="006A2D7C" w:rsidP="00EB6DB0">
      <w:pPr>
        <w:suppressAutoHyphens/>
        <w:spacing w:after="120"/>
        <w:ind w:left="567" w:hanging="567"/>
      </w:pPr>
      <w:r w:rsidRPr="003F3E40">
        <w:t>(2)</w:t>
      </w:r>
      <w:r w:rsidRPr="003F3E40">
        <w:tab/>
        <w:t xml:space="preserve">Jelen utasítás tárgyi hatálya </w:t>
      </w:r>
      <w:r w:rsidR="00FA0C1B">
        <w:t xml:space="preserve">kiterjed </w:t>
      </w:r>
      <w:r w:rsidRPr="00714D68">
        <w:t>az MNB-ben</w:t>
      </w:r>
      <w:r w:rsidR="00FE7D5C" w:rsidRPr="00714D68">
        <w:t xml:space="preserve"> </w:t>
      </w:r>
      <w:r w:rsidRPr="00714D68">
        <w:t>folytatott minden papír alapú és elektronikus adatkezelésre</w:t>
      </w:r>
      <w:r w:rsidRPr="00714D68">
        <w:rPr>
          <w:iCs/>
        </w:rPr>
        <w:t xml:space="preserve"> és adatfeldolgozásra a </w:t>
      </w:r>
      <w:r w:rsidR="00A038F4" w:rsidRPr="00A038F4">
        <w:rPr>
          <w:iCs/>
        </w:rPr>
        <w:t>személyes adatok tekintetében</w:t>
      </w:r>
      <w:bookmarkStart w:id="0" w:name="_Toc283636219"/>
      <w:bookmarkStart w:id="1" w:name="_Toc347152786"/>
      <w:bookmarkStart w:id="2" w:name="_Ref297711788"/>
      <w:r w:rsidR="00304F3B">
        <w:rPr>
          <w:iCs/>
        </w:rPr>
        <w:t>.</w:t>
      </w:r>
      <w:r w:rsidR="002D143F" w:rsidRPr="002D143F">
        <w:rPr>
          <w:iCs/>
        </w:rPr>
        <w:t xml:space="preserve"> </w:t>
      </w:r>
      <w:r w:rsidR="002D143F" w:rsidRPr="00714D68">
        <w:rPr>
          <w:iCs/>
        </w:rPr>
        <w:t>Az utasítás tárgyi hatálya nem terjed ki a közérdekű adatkezelésre és a minősített adatok kezelésére.</w:t>
      </w:r>
    </w:p>
    <w:p w14:paraId="6269D836" w14:textId="77777777" w:rsidR="00F40819" w:rsidRDefault="00F40819" w:rsidP="00EB6DB0">
      <w:pPr>
        <w:pStyle w:val="Listaszerbekezds"/>
        <w:numPr>
          <w:ilvl w:val="0"/>
          <w:numId w:val="0"/>
        </w:numPr>
        <w:suppressAutoHyphens/>
        <w:spacing w:after="120"/>
        <w:contextualSpacing w:val="0"/>
        <w:jc w:val="center"/>
        <w:rPr>
          <w:rFonts w:eastAsia="Times New Roman"/>
          <w:b/>
          <w:kern w:val="32"/>
        </w:rPr>
      </w:pPr>
    </w:p>
    <w:p w14:paraId="19C1F4EE" w14:textId="77777777" w:rsidR="00A038F4" w:rsidRPr="00A038F4" w:rsidRDefault="00A038F4" w:rsidP="00A038F4">
      <w:pPr>
        <w:suppressAutoHyphens/>
        <w:spacing w:after="120"/>
        <w:jc w:val="center"/>
      </w:pPr>
      <w:r w:rsidRPr="00A038F4">
        <w:rPr>
          <w:rFonts w:eastAsia="Times New Roman"/>
          <w:b/>
          <w:kern w:val="32"/>
        </w:rPr>
        <w:t>Fogalommeghatározások</w:t>
      </w:r>
    </w:p>
    <w:p w14:paraId="4FECC206" w14:textId="30306069" w:rsidR="006A2D7C" w:rsidRPr="0013484E" w:rsidRDefault="00AA2DB2" w:rsidP="00EB6DB0">
      <w:pPr>
        <w:spacing w:after="120"/>
        <w:jc w:val="center"/>
        <w:rPr>
          <w:b/>
        </w:rPr>
      </w:pPr>
      <w:bookmarkStart w:id="3" w:name="_§"/>
      <w:bookmarkEnd w:id="3"/>
      <w:r>
        <w:rPr>
          <w:b/>
        </w:rPr>
        <w:t>2</w:t>
      </w:r>
      <w:r w:rsidR="0013484E">
        <w:rPr>
          <w:b/>
        </w:rPr>
        <w:t xml:space="preserve">. </w:t>
      </w:r>
      <w:r w:rsidR="006A2D7C" w:rsidRPr="0013484E">
        <w:rPr>
          <w:b/>
        </w:rPr>
        <w:t>§</w:t>
      </w:r>
      <w:bookmarkEnd w:id="0"/>
      <w:bookmarkEnd w:id="1"/>
    </w:p>
    <w:p w14:paraId="4FECC207" w14:textId="4B3AE2B1" w:rsidR="006A2D7C" w:rsidRPr="003F3E40" w:rsidRDefault="0096020D" w:rsidP="00EB6DB0">
      <w:pPr>
        <w:pStyle w:val="bekezdes1"/>
        <w:suppressAutoHyphens/>
        <w:spacing w:after="120" w:line="276" w:lineRule="auto"/>
        <w:ind w:firstLine="0"/>
        <w:rPr>
          <w:rFonts w:ascii="Calibri" w:hAnsi="Calibri"/>
        </w:rPr>
      </w:pPr>
      <w:r>
        <w:rPr>
          <w:rFonts w:ascii="Calibri" w:hAnsi="Calibri"/>
        </w:rPr>
        <w:t xml:space="preserve">(1) </w:t>
      </w:r>
      <w:r w:rsidR="006A2D7C" w:rsidRPr="003F3E40">
        <w:rPr>
          <w:rFonts w:ascii="Calibri" w:hAnsi="Calibri"/>
        </w:rPr>
        <w:t>Jelen utasítás alkalmazásában:</w:t>
      </w:r>
    </w:p>
    <w:p w14:paraId="3ACC4A3B" w14:textId="0A319DFE" w:rsidR="00E02619" w:rsidRDefault="00E02619" w:rsidP="00A75979">
      <w:pPr>
        <w:pStyle w:val="bekezdes1"/>
        <w:numPr>
          <w:ilvl w:val="0"/>
          <w:numId w:val="50"/>
        </w:numPr>
        <w:suppressAutoHyphens/>
        <w:spacing w:after="120" w:line="276" w:lineRule="auto"/>
        <w:rPr>
          <w:rFonts w:ascii="Calibri" w:hAnsi="Calibri"/>
        </w:rPr>
      </w:pPr>
      <w:r w:rsidRPr="00E02619">
        <w:rPr>
          <w:rFonts w:ascii="Calibri" w:hAnsi="Calibri"/>
        </w:rPr>
        <w:t xml:space="preserve">„személyes adat”: azonosított vagy azonosítható természetes személyre („érintett”) vonatkozó bármely információ; azonosítható az a természetes személy, aki közvetlen vagy közvetett módon, különösen valamely azonosító, </w:t>
      </w:r>
      <w:r w:rsidRPr="00A823C8">
        <w:rPr>
          <w:rFonts w:ascii="Calibri" w:hAnsi="Calibri"/>
        </w:rPr>
        <w:t>például</w:t>
      </w:r>
      <w:r w:rsidR="00283D19">
        <w:rPr>
          <w:rFonts w:ascii="Calibri" w:hAnsi="Calibri"/>
        </w:rPr>
        <w:t>:</w:t>
      </w:r>
      <w:r w:rsidRPr="00E02619">
        <w:rPr>
          <w:rFonts w:ascii="Calibri" w:hAnsi="Calibri"/>
        </w:rPr>
        <w:t xml:space="preserve"> név, szám, helymeghatározó adat, online azonosító vagy a természetes személy testi, fiziológiai, genetikai, szellemi, gazdasági, kulturális vagy szociális azonosságára vonatkozó egy vagy tö</w:t>
      </w:r>
      <w:r w:rsidR="005E1F7E">
        <w:rPr>
          <w:rFonts w:ascii="Calibri" w:hAnsi="Calibri"/>
        </w:rPr>
        <w:t>bb tényező alapján azonosítható;</w:t>
      </w:r>
    </w:p>
    <w:p w14:paraId="07F434D7" w14:textId="77777777" w:rsidR="009E5A02" w:rsidRDefault="00703A6A" w:rsidP="009E5A02">
      <w:pPr>
        <w:pStyle w:val="bekezdes1"/>
        <w:numPr>
          <w:ilvl w:val="0"/>
          <w:numId w:val="50"/>
        </w:numPr>
        <w:suppressAutoHyphens/>
        <w:spacing w:after="120" w:line="276" w:lineRule="auto"/>
        <w:rPr>
          <w:rFonts w:ascii="Calibri" w:hAnsi="Calibri"/>
        </w:rPr>
      </w:pPr>
      <w:r w:rsidRPr="003F3E40">
        <w:rPr>
          <w:rFonts w:ascii="Calibri" w:hAnsi="Calibri"/>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rsidR="00243E23">
        <w:rPr>
          <w:rFonts w:ascii="Calibri" w:hAnsi="Calibri"/>
        </w:rPr>
        <w:t>;</w:t>
      </w:r>
      <w:bookmarkStart w:id="4" w:name="_Hlk514235467"/>
    </w:p>
    <w:bookmarkEnd w:id="4"/>
    <w:p w14:paraId="5D228F95" w14:textId="013C99AC" w:rsidR="00044A34" w:rsidRDefault="00A83E31" w:rsidP="009E5A02">
      <w:pPr>
        <w:pStyle w:val="bekezdes1"/>
        <w:numPr>
          <w:ilvl w:val="0"/>
          <w:numId w:val="50"/>
        </w:numPr>
        <w:suppressAutoHyphens/>
        <w:spacing w:after="120" w:line="276" w:lineRule="auto"/>
        <w:rPr>
          <w:rFonts w:ascii="Calibri" w:hAnsi="Calibri"/>
        </w:rPr>
      </w:pPr>
      <w:r w:rsidRPr="009E5A02">
        <w:rPr>
          <w:rFonts w:ascii="Calibri" w:hAnsi="Calibri"/>
        </w:rPr>
        <w:lastRenderedPageBreak/>
        <w:t>„új adatkezelés”</w:t>
      </w:r>
      <w:r w:rsidRPr="002D143F">
        <w:rPr>
          <w:rFonts w:ascii="Calibri" w:hAnsi="Calibri"/>
        </w:rPr>
        <w:t xml:space="preserve">: </w:t>
      </w:r>
      <w:r w:rsidR="00A823C8">
        <w:rPr>
          <w:rFonts w:ascii="Calibri" w:hAnsi="Calibri"/>
        </w:rPr>
        <w:t xml:space="preserve">az új célból és jogalappal kezelt teljesen új adat, valamint </w:t>
      </w:r>
      <w:r w:rsidRPr="002D143F">
        <w:rPr>
          <w:rFonts w:ascii="Calibri" w:hAnsi="Calibri"/>
        </w:rPr>
        <w:t xml:space="preserve">az adatkezelés jogalapjának, céljának változása, </w:t>
      </w:r>
      <w:r w:rsidR="00A823C8">
        <w:rPr>
          <w:rFonts w:ascii="Calibri" w:hAnsi="Calibri"/>
        </w:rPr>
        <w:t>ideértve</w:t>
      </w:r>
      <w:r w:rsidRPr="002D143F">
        <w:rPr>
          <w:rFonts w:ascii="Calibri" w:hAnsi="Calibri"/>
        </w:rPr>
        <w:t xml:space="preserve"> az eddigiektől eltérő jogalap, cél szükségessége következtében </w:t>
      </w:r>
      <w:r>
        <w:rPr>
          <w:rFonts w:ascii="Calibri" w:hAnsi="Calibri"/>
        </w:rPr>
        <w:t>felmerülő</w:t>
      </w:r>
      <w:r w:rsidRPr="002D143F">
        <w:rPr>
          <w:rFonts w:ascii="Calibri" w:hAnsi="Calibri"/>
        </w:rPr>
        <w:t xml:space="preserve"> adatkezelés</w:t>
      </w:r>
      <w:r w:rsidR="00044A34">
        <w:rPr>
          <w:rFonts w:ascii="Calibri" w:hAnsi="Calibri"/>
        </w:rPr>
        <w:t>;</w:t>
      </w:r>
      <w:r w:rsidR="009F7A32">
        <w:rPr>
          <w:rStyle w:val="Lbjegyzet-hivatkozs"/>
        </w:rPr>
        <w:footnoteReference w:id="3"/>
      </w:r>
    </w:p>
    <w:p w14:paraId="1CBD799A" w14:textId="7D0FBE52" w:rsidR="00703A6A" w:rsidRPr="009E5A02" w:rsidRDefault="00044A34" w:rsidP="009E5A02">
      <w:pPr>
        <w:pStyle w:val="bekezdes1"/>
        <w:numPr>
          <w:ilvl w:val="0"/>
          <w:numId w:val="50"/>
        </w:numPr>
        <w:suppressAutoHyphens/>
        <w:spacing w:after="120" w:line="276" w:lineRule="auto"/>
        <w:rPr>
          <w:rFonts w:ascii="Calibri" w:hAnsi="Calibri"/>
        </w:rPr>
      </w:pPr>
      <w:r>
        <w:rPr>
          <w:rFonts w:ascii="Calibri" w:hAnsi="Calibri"/>
        </w:rPr>
        <w:t>„</w:t>
      </w:r>
      <w:r w:rsidR="00703A6A" w:rsidRPr="009E5A02">
        <w:rPr>
          <w:rFonts w:ascii="Calibri" w:hAnsi="Calibri"/>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3B58192A" w14:textId="520149FE" w:rsidR="00703A6A" w:rsidRPr="003F3E40" w:rsidRDefault="00703A6A" w:rsidP="00A75979">
      <w:pPr>
        <w:pStyle w:val="bekezdes1"/>
        <w:numPr>
          <w:ilvl w:val="0"/>
          <w:numId w:val="50"/>
        </w:numPr>
        <w:suppressAutoHyphens/>
        <w:spacing w:after="120" w:line="276" w:lineRule="auto"/>
        <w:rPr>
          <w:rFonts w:ascii="Calibri" w:hAnsi="Calibri"/>
        </w:rPr>
      </w:pPr>
      <w:r w:rsidRPr="003F3E40">
        <w:rPr>
          <w:rFonts w:ascii="Calibri" w:hAnsi="Calibri"/>
        </w:rP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42C274A5" w14:textId="79A7EC96" w:rsidR="00703A6A" w:rsidRDefault="00703A6A" w:rsidP="00A75979">
      <w:pPr>
        <w:pStyle w:val="bekezdes1"/>
        <w:numPr>
          <w:ilvl w:val="0"/>
          <w:numId w:val="50"/>
        </w:numPr>
        <w:suppressAutoHyphens/>
        <w:spacing w:after="120" w:line="276" w:lineRule="auto"/>
        <w:rPr>
          <w:rFonts w:ascii="Calibri" w:hAnsi="Calibri"/>
        </w:rPr>
      </w:pPr>
      <w:r w:rsidRPr="003F3E40">
        <w:rPr>
          <w:rFonts w:ascii="Calibri" w:hAnsi="Calibri"/>
        </w:rPr>
        <w:t>„adatfeldolgozó”: az a természetes vagy jogi személy, közhatalmi szerv, ügynökség vagy bármely egyéb szerv, amely az adatkezelő nevében személyes adatokat kezel;</w:t>
      </w:r>
    </w:p>
    <w:p w14:paraId="4038A8AC" w14:textId="1F847FD8" w:rsidR="00703A6A" w:rsidRPr="003F3E40" w:rsidRDefault="00703A6A" w:rsidP="00A75979">
      <w:pPr>
        <w:pStyle w:val="bekezdes1"/>
        <w:numPr>
          <w:ilvl w:val="0"/>
          <w:numId w:val="50"/>
        </w:numPr>
        <w:suppressAutoHyphens/>
        <w:spacing w:after="120" w:line="276" w:lineRule="auto"/>
        <w:rPr>
          <w:rFonts w:ascii="Calibri" w:hAnsi="Calibri"/>
        </w:rPr>
      </w:pPr>
      <w:r w:rsidRPr="003F3E40">
        <w:rPr>
          <w:rFonts w:ascii="Calibri" w:hAnsi="Calibri"/>
        </w:rPr>
        <w:t>„harmadik fél”:</w:t>
      </w:r>
      <w:r w:rsidR="003F3E40">
        <w:rPr>
          <w:rFonts w:ascii="Calibri" w:hAnsi="Calibri"/>
        </w:rPr>
        <w:t xml:space="preserve"> </w:t>
      </w:r>
      <w:r w:rsidRPr="003F3E40">
        <w:rPr>
          <w:rFonts w:ascii="Calibri" w:hAnsi="Calibri"/>
        </w:rPr>
        <w:t xml:space="preserve">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14:paraId="35BDBB7E" w14:textId="70AB427F" w:rsidR="00703A6A" w:rsidRDefault="00703A6A" w:rsidP="00A75979">
      <w:pPr>
        <w:pStyle w:val="bekezdes1"/>
        <w:numPr>
          <w:ilvl w:val="0"/>
          <w:numId w:val="50"/>
        </w:numPr>
        <w:suppressAutoHyphens/>
        <w:spacing w:after="120" w:line="276" w:lineRule="auto"/>
        <w:rPr>
          <w:rFonts w:ascii="Calibri" w:hAnsi="Calibri"/>
        </w:rPr>
      </w:pPr>
      <w:r w:rsidRPr="003F3E40">
        <w:rPr>
          <w:rFonts w:ascii="Calibri" w:hAnsi="Calibri"/>
        </w:rPr>
        <w:t>„az érintett hozzájárulása”:</w:t>
      </w:r>
      <w:r w:rsidR="005742C6" w:rsidRPr="003F3E40">
        <w:rPr>
          <w:rFonts w:ascii="Calibri" w:hAnsi="Calibri"/>
        </w:rPr>
        <w:t xml:space="preserve"> </w:t>
      </w:r>
      <w:r w:rsidRPr="003F3E40">
        <w:rPr>
          <w:rFonts w:ascii="Calibri" w:hAnsi="Calibri"/>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EA3EDC5" w14:textId="77777777" w:rsidR="000F1D58" w:rsidRDefault="00CB136A" w:rsidP="00A75979">
      <w:pPr>
        <w:pStyle w:val="bekezdes1"/>
        <w:numPr>
          <w:ilvl w:val="0"/>
          <w:numId w:val="50"/>
        </w:numPr>
        <w:suppressAutoHyphens/>
        <w:spacing w:after="120" w:line="276" w:lineRule="auto"/>
        <w:rPr>
          <w:rFonts w:ascii="Calibri" w:hAnsi="Calibri"/>
        </w:rPr>
      </w:pPr>
      <w:r>
        <w:rPr>
          <w:rFonts w:ascii="Calibri" w:hAnsi="Calibri"/>
        </w:rPr>
        <w:t xml:space="preserve">„felsővezető”: </w:t>
      </w:r>
      <w:r w:rsidRPr="00CB136A">
        <w:rPr>
          <w:rFonts w:ascii="Calibri" w:hAnsi="Calibri"/>
        </w:rPr>
        <w:t>az elnök, alelnökök, főigazgató, ügyvezető igazgatók</w:t>
      </w:r>
      <w:r w:rsidR="000F1D58">
        <w:rPr>
          <w:rFonts w:ascii="Calibri" w:hAnsi="Calibri"/>
        </w:rPr>
        <w:t>;</w:t>
      </w:r>
    </w:p>
    <w:p w14:paraId="1B1B3FC0" w14:textId="74EB5B34" w:rsidR="00CB136A" w:rsidRDefault="000F1D58" w:rsidP="000F1D58">
      <w:pPr>
        <w:pStyle w:val="bekezdes1"/>
        <w:numPr>
          <w:ilvl w:val="0"/>
          <w:numId w:val="50"/>
        </w:numPr>
        <w:suppressAutoHyphens/>
        <w:spacing w:after="120" w:line="276" w:lineRule="auto"/>
        <w:rPr>
          <w:rFonts w:ascii="Calibri" w:hAnsi="Calibri"/>
        </w:rPr>
      </w:pPr>
      <w:r w:rsidRPr="000F1D58">
        <w:rPr>
          <w:rFonts w:ascii="Calibri" w:hAnsi="Calibri"/>
        </w:rPr>
        <w:t xml:space="preserve"> </w:t>
      </w:r>
      <w:r>
        <w:rPr>
          <w:rFonts w:ascii="Calibri" w:hAnsi="Calibri"/>
        </w:rPr>
        <w:t>„</w:t>
      </w:r>
      <w:r w:rsidRPr="000F1D58">
        <w:rPr>
          <w:rFonts w:ascii="Calibri" w:hAnsi="Calibri"/>
        </w:rPr>
        <w:t>megfelelőségi határozat”: az Európai Bizottság határozata</w:t>
      </w:r>
      <w:r w:rsidR="00FA78C9">
        <w:rPr>
          <w:rFonts w:ascii="Calibri" w:hAnsi="Calibri"/>
        </w:rPr>
        <w:t xml:space="preserve"> a </w:t>
      </w:r>
      <w:r w:rsidRPr="000F1D58">
        <w:rPr>
          <w:rFonts w:ascii="Calibri" w:hAnsi="Calibri"/>
        </w:rPr>
        <w:t>megfelelő védelmi szint biztosít</w:t>
      </w:r>
      <w:r w:rsidR="00FA78C9">
        <w:rPr>
          <w:rFonts w:ascii="Calibri" w:hAnsi="Calibri"/>
        </w:rPr>
        <w:t>ásáról</w:t>
      </w:r>
      <w:r w:rsidR="002E64FF">
        <w:rPr>
          <w:rFonts w:ascii="Calibri" w:hAnsi="Calibri"/>
        </w:rPr>
        <w:t>;</w:t>
      </w:r>
    </w:p>
    <w:p w14:paraId="44DA6E1B" w14:textId="5870F85D" w:rsidR="00803FCB" w:rsidRDefault="00803FCB" w:rsidP="000F1D58">
      <w:pPr>
        <w:pStyle w:val="bekezdes1"/>
        <w:numPr>
          <w:ilvl w:val="0"/>
          <w:numId w:val="50"/>
        </w:numPr>
        <w:suppressAutoHyphens/>
        <w:spacing w:after="120" w:line="276" w:lineRule="auto"/>
        <w:rPr>
          <w:rFonts w:ascii="Calibri" w:hAnsi="Calibri"/>
        </w:rPr>
      </w:pPr>
      <w:bookmarkStart w:id="5" w:name="_Hlk514224219"/>
      <w:r>
        <w:rPr>
          <w:rFonts w:ascii="Calibri" w:hAnsi="Calibri"/>
        </w:rPr>
        <w:t xml:space="preserve">„harmadik ország”: </w:t>
      </w:r>
      <w:r w:rsidRPr="00803FCB">
        <w:rPr>
          <w:rFonts w:ascii="Calibri" w:hAnsi="Calibri"/>
        </w:rPr>
        <w:t>az EGT tagállamain kívüli ország</w:t>
      </w:r>
      <w:bookmarkEnd w:id="5"/>
      <w:r w:rsidR="00F4608C">
        <w:rPr>
          <w:rFonts w:ascii="Calibri" w:hAnsi="Calibri"/>
        </w:rPr>
        <w:t>;</w:t>
      </w:r>
    </w:p>
    <w:p w14:paraId="00F4E021" w14:textId="457A0C11" w:rsidR="00362E85" w:rsidRDefault="00362E85" w:rsidP="000F1D58">
      <w:pPr>
        <w:pStyle w:val="bekezdes1"/>
        <w:numPr>
          <w:ilvl w:val="0"/>
          <w:numId w:val="50"/>
        </w:numPr>
        <w:suppressAutoHyphens/>
        <w:spacing w:after="120" w:line="276" w:lineRule="auto"/>
        <w:rPr>
          <w:rFonts w:ascii="Calibri" w:hAnsi="Calibri"/>
        </w:rPr>
      </w:pPr>
      <w:r>
        <w:rPr>
          <w:rFonts w:ascii="Calibri" w:hAnsi="Calibri"/>
        </w:rPr>
        <w:t>„szervezeti egység”:</w:t>
      </w:r>
      <w:r w:rsidRPr="00362E85">
        <w:rPr>
          <w:rFonts w:ascii="Calibri" w:hAnsi="Calibri"/>
        </w:rPr>
        <w:t xml:space="preserve"> az igazgatóságok, az Elnöki kabinet, valamint az igazgatósági szervezethez nem tartozó főosztályok és az igazgatósági szervezethez nem tartozó önálló osztályok</w:t>
      </w:r>
      <w:r w:rsidR="0096020D">
        <w:rPr>
          <w:rFonts w:ascii="Calibri" w:hAnsi="Calibri"/>
        </w:rPr>
        <w:t>, továbbá a Pénzügyi Békéltető Testület, valamint az MNB Felügyelőbizottság titkársága.</w:t>
      </w:r>
    </w:p>
    <w:p w14:paraId="16F24CCD" w14:textId="73EBD36B" w:rsidR="00362E85" w:rsidRDefault="0052468F" w:rsidP="000F1D58">
      <w:pPr>
        <w:pStyle w:val="bekezdes1"/>
        <w:numPr>
          <w:ilvl w:val="0"/>
          <w:numId w:val="50"/>
        </w:numPr>
        <w:suppressAutoHyphens/>
        <w:spacing w:after="120" w:line="276" w:lineRule="auto"/>
        <w:rPr>
          <w:rFonts w:ascii="Calibri" w:hAnsi="Calibri"/>
        </w:rPr>
      </w:pPr>
      <w:r>
        <w:rPr>
          <w:rFonts w:ascii="Calibri" w:hAnsi="Calibri"/>
        </w:rPr>
        <w:t>„</w:t>
      </w:r>
      <w:r w:rsidR="00362E85">
        <w:rPr>
          <w:rFonts w:ascii="Calibri" w:hAnsi="Calibri"/>
        </w:rPr>
        <w:t>szervezeti alegység</w:t>
      </w:r>
      <w:r>
        <w:rPr>
          <w:rFonts w:ascii="Calibri" w:hAnsi="Calibri"/>
        </w:rPr>
        <w:t>”</w:t>
      </w:r>
      <w:r w:rsidR="00362E85">
        <w:rPr>
          <w:rFonts w:ascii="Calibri" w:hAnsi="Calibri"/>
        </w:rPr>
        <w:t>: a</w:t>
      </w:r>
      <w:r w:rsidR="00362E85" w:rsidRPr="00362E85">
        <w:rPr>
          <w:rFonts w:ascii="Calibri" w:hAnsi="Calibri"/>
        </w:rPr>
        <w:t xml:space="preserve"> Bank szervezeti egységein belül szervezeti alegységként főosztály vagy önálló osztály, igazgatósághoz nem tartozó főosztályok esetében osztály vagy csoport hozható létre. A főosztályokon belül osztály, illetve csoport, önálló osztályokon - ideértve az igazgatósági szervezethez nem tartozó önálló osztályokat is - és osztályokon belül pedig csoport hozható létre.</w:t>
      </w:r>
    </w:p>
    <w:p w14:paraId="64139339" w14:textId="26D4A1E2" w:rsidR="00DA166B" w:rsidRDefault="00F4608C" w:rsidP="00DA166B">
      <w:pPr>
        <w:pStyle w:val="Listaszerbekezds"/>
        <w:numPr>
          <w:ilvl w:val="0"/>
          <w:numId w:val="50"/>
        </w:numPr>
        <w:rPr>
          <w:rFonts w:eastAsia="Times New Roman"/>
        </w:rPr>
      </w:pPr>
      <w:r>
        <w:t>„szervezeti</w:t>
      </w:r>
      <w:r w:rsidR="004B5391">
        <w:t xml:space="preserve"> </w:t>
      </w:r>
      <w:r>
        <w:t>egység</w:t>
      </w:r>
      <w:r w:rsidR="004B5391">
        <w:t xml:space="preserve"> </w:t>
      </w:r>
      <w:r>
        <w:t xml:space="preserve">vezető”: </w:t>
      </w:r>
      <w:r w:rsidRPr="006B162F">
        <w:t>az igazgatóságok, az Elnöki kabinet, az igazgatósági szervezethez nem tartozó főosztályok</w:t>
      </w:r>
      <w:r w:rsidR="004B536C">
        <w:t>, valamint az igazgatósági szervezethez nem tartozó önálló osztályok</w:t>
      </w:r>
      <w:r w:rsidR="00C96DD2">
        <w:t xml:space="preserve"> </w:t>
      </w:r>
      <w:r>
        <w:t>vezetője</w:t>
      </w:r>
      <w:r w:rsidR="0049041E">
        <w:t xml:space="preserve">, </w:t>
      </w:r>
      <w:r w:rsidR="00DA166B" w:rsidRPr="00DA166B">
        <w:rPr>
          <w:rFonts w:eastAsia="Times New Roman"/>
        </w:rPr>
        <w:t>a Pénzügyi Békéltető Testület elnöke,</w:t>
      </w:r>
      <w:r w:rsidR="00DA166B">
        <w:rPr>
          <w:rFonts w:eastAsia="Times New Roman"/>
        </w:rPr>
        <w:t xml:space="preserve"> az MNB Felügyelőbizottság titkárságának vezetője,</w:t>
      </w:r>
      <w:r w:rsidR="00DA166B" w:rsidRPr="00DA166B">
        <w:rPr>
          <w:rFonts w:eastAsia="Times New Roman"/>
        </w:rPr>
        <w:t xml:space="preserve"> továbbá szervezeti</w:t>
      </w:r>
      <w:r w:rsidR="004B5391">
        <w:rPr>
          <w:rFonts w:eastAsia="Times New Roman"/>
        </w:rPr>
        <w:t xml:space="preserve"> </w:t>
      </w:r>
      <w:r w:rsidR="00DA166B" w:rsidRPr="00DA166B">
        <w:rPr>
          <w:rFonts w:eastAsia="Times New Roman"/>
        </w:rPr>
        <w:t>egység</w:t>
      </w:r>
      <w:r w:rsidR="004B5391">
        <w:rPr>
          <w:rFonts w:eastAsia="Times New Roman"/>
        </w:rPr>
        <w:t xml:space="preserve"> </w:t>
      </w:r>
      <w:r w:rsidR="00DA166B" w:rsidRPr="00DA166B">
        <w:rPr>
          <w:rFonts w:eastAsia="Times New Roman"/>
        </w:rPr>
        <w:t>vezetőnek minősül a szervezeti egységhez nem tartozó munkavállaló esetében a munkavállaló munkavégzését SZMSZ szerint közvetlenül irányító, legalább igazgató besorolású vezető;</w:t>
      </w:r>
    </w:p>
    <w:p w14:paraId="2852AC64" w14:textId="45D6D847" w:rsidR="0053266E" w:rsidRPr="007E7B00" w:rsidRDefault="0053266E" w:rsidP="007E7B00">
      <w:pPr>
        <w:pStyle w:val="Listaszerbekezds"/>
        <w:numPr>
          <w:ilvl w:val="0"/>
          <w:numId w:val="50"/>
        </w:numPr>
        <w:suppressAutoHyphens/>
        <w:spacing w:after="120"/>
        <w:rPr>
          <w:rFonts w:eastAsia="Times New Roman"/>
        </w:rPr>
      </w:pPr>
      <w:r w:rsidRPr="00C76454">
        <w:rPr>
          <w:rFonts w:eastAsia="Times New Roman"/>
        </w:rPr>
        <w:t>„adatvédelmi felügyeleti hatóság” a GDPR rendeletben a felügyeleti hatóság részére megállapított feladat- és hatásköröket a Magyarország joghatósága alá tartozó jogalanyok tekintetében a GDPR rendeletben és az Info tv-ben meghatározottak szerint a Nemzeti Adatvédelmi és Információszabadság Hatóság gyakorolja.</w:t>
      </w:r>
    </w:p>
    <w:p w14:paraId="66ECDF66" w14:textId="77777777" w:rsidR="0082218F" w:rsidRDefault="0082218F" w:rsidP="0082218F">
      <w:pPr>
        <w:pStyle w:val="Listaszerbekezds"/>
        <w:numPr>
          <w:ilvl w:val="0"/>
          <w:numId w:val="0"/>
        </w:numPr>
        <w:ind w:left="720"/>
      </w:pPr>
    </w:p>
    <w:p w14:paraId="4F3D1EE9" w14:textId="0BE39BD1" w:rsidR="005742C6" w:rsidRDefault="00325518" w:rsidP="007E7B00">
      <w:pPr>
        <w:pStyle w:val="Listaszerbekezds"/>
        <w:numPr>
          <w:ilvl w:val="0"/>
          <w:numId w:val="36"/>
        </w:numPr>
        <w:spacing w:before="240"/>
        <w:ind w:left="539" w:hanging="539"/>
      </w:pPr>
      <w:r>
        <w:t>A</w:t>
      </w:r>
      <w:r w:rsidR="005742C6" w:rsidRPr="003F3E40">
        <w:t xml:space="preserve"> jelen utasításban nem meghatározott fogalmakat a </w:t>
      </w:r>
      <w:hyperlink r:id="rId11" w:history="1">
        <w:r w:rsidR="005742C6" w:rsidRPr="007E7B00">
          <w:rPr>
            <w:rStyle w:val="Hiperhivatkozs"/>
            <w:vertAlign w:val="baseline"/>
          </w:rPr>
          <w:t>GDPR</w:t>
        </w:r>
        <w:r w:rsidR="00627E4C" w:rsidRPr="007E7B00">
          <w:rPr>
            <w:rStyle w:val="Hiperhivatkozs"/>
            <w:vertAlign w:val="baseline"/>
          </w:rPr>
          <w:t xml:space="preserve"> </w:t>
        </w:r>
        <w:r w:rsidR="005742C6" w:rsidRPr="007E7B00">
          <w:rPr>
            <w:rStyle w:val="Hiperhivatkozs"/>
            <w:vertAlign w:val="baseline"/>
          </w:rPr>
          <w:t xml:space="preserve"> 4. cikkében</w:t>
        </w:r>
      </w:hyperlink>
      <w:r w:rsidR="005742C6" w:rsidRPr="003F3E40">
        <w:t xml:space="preserve"> meghatározottak szerint kell érteni.</w:t>
      </w:r>
    </w:p>
    <w:p w14:paraId="7AE9B898" w14:textId="401C62C2" w:rsidR="00122B3D" w:rsidRDefault="00122B3D" w:rsidP="003150CE">
      <w:pPr>
        <w:pStyle w:val="Listaszerbekezds"/>
        <w:numPr>
          <w:ilvl w:val="0"/>
          <w:numId w:val="0"/>
        </w:numPr>
        <w:suppressAutoHyphens/>
        <w:spacing w:after="120"/>
        <w:contextualSpacing w:val="0"/>
        <w:jc w:val="center"/>
        <w:rPr>
          <w:b/>
          <w:kern w:val="32"/>
        </w:rPr>
      </w:pPr>
    </w:p>
    <w:p w14:paraId="1C058DD0" w14:textId="77777777" w:rsidR="00866132" w:rsidRPr="003150CE" w:rsidRDefault="00866132" w:rsidP="003150CE">
      <w:pPr>
        <w:pStyle w:val="Listaszerbekezds"/>
        <w:numPr>
          <w:ilvl w:val="0"/>
          <w:numId w:val="0"/>
        </w:numPr>
        <w:suppressAutoHyphens/>
        <w:spacing w:after="120"/>
        <w:contextualSpacing w:val="0"/>
        <w:jc w:val="center"/>
        <w:rPr>
          <w:b/>
          <w:kern w:val="32"/>
        </w:rPr>
      </w:pPr>
    </w:p>
    <w:p w14:paraId="169E9829" w14:textId="77777777" w:rsidR="00A038F4" w:rsidRPr="00A038F4" w:rsidRDefault="00A038F4" w:rsidP="00A038F4">
      <w:pPr>
        <w:suppressAutoHyphens/>
        <w:spacing w:after="120"/>
        <w:jc w:val="center"/>
        <w:rPr>
          <w:rFonts w:eastAsia="Times New Roman"/>
          <w:b/>
          <w:kern w:val="32"/>
        </w:rPr>
      </w:pPr>
      <w:bookmarkStart w:id="6" w:name="_Toc374092379"/>
      <w:bookmarkEnd w:id="2"/>
      <w:r w:rsidRPr="00A038F4">
        <w:rPr>
          <w:rFonts w:eastAsia="Times New Roman"/>
          <w:b/>
          <w:kern w:val="32"/>
        </w:rPr>
        <w:lastRenderedPageBreak/>
        <w:t>Alapelvek</w:t>
      </w:r>
    </w:p>
    <w:p w14:paraId="4FECC21F" w14:textId="38437234" w:rsidR="006A2D7C" w:rsidRPr="0013484E" w:rsidRDefault="00AA2DB2" w:rsidP="00EB6DB0">
      <w:pPr>
        <w:spacing w:after="120"/>
        <w:jc w:val="center"/>
        <w:rPr>
          <w:b/>
        </w:rPr>
      </w:pPr>
      <w:bookmarkStart w:id="7" w:name="_§_5"/>
      <w:bookmarkStart w:id="8" w:name="négy"/>
      <w:bookmarkEnd w:id="6"/>
      <w:bookmarkEnd w:id="7"/>
      <w:bookmarkEnd w:id="8"/>
      <w:r>
        <w:rPr>
          <w:b/>
        </w:rPr>
        <w:t>3</w:t>
      </w:r>
      <w:r w:rsidR="0013484E">
        <w:rPr>
          <w:b/>
        </w:rPr>
        <w:t xml:space="preserve">. </w:t>
      </w:r>
      <w:r w:rsidR="006A2D7C" w:rsidRPr="0013484E">
        <w:rPr>
          <w:b/>
        </w:rPr>
        <w:t>§</w:t>
      </w:r>
    </w:p>
    <w:p w14:paraId="71C186E3" w14:textId="1FA76C50" w:rsidR="00854DAB" w:rsidRDefault="006A2D7C" w:rsidP="007E7B00">
      <w:pPr>
        <w:pStyle w:val="Szvegtrzs"/>
        <w:numPr>
          <w:ilvl w:val="0"/>
          <w:numId w:val="15"/>
        </w:numPr>
        <w:suppressAutoHyphens/>
        <w:overflowPunct w:val="0"/>
        <w:autoSpaceDE w:val="0"/>
        <w:autoSpaceDN w:val="0"/>
        <w:adjustRightInd w:val="0"/>
        <w:ind w:left="505" w:right="11" w:hanging="505"/>
        <w:textAlignment w:val="baseline"/>
      </w:pPr>
      <w:r w:rsidRPr="003F3E40">
        <w:t>Az MNB által, illetve az MNB szervezetében</w:t>
      </w:r>
      <w:r w:rsidR="003F3E40">
        <w:t>, rendszereiben szem</w:t>
      </w:r>
      <w:r w:rsidR="009C3F1F" w:rsidRPr="003F3E40">
        <w:t xml:space="preserve">élyes adat kizárólag </w:t>
      </w:r>
      <w:r w:rsidR="00854DAB" w:rsidRPr="003F3E40">
        <w:t>jogszerűen</w:t>
      </w:r>
      <w:r w:rsidR="00E46CB4">
        <w:t xml:space="preserve">, </w:t>
      </w:r>
      <w:r w:rsidR="00854DAB" w:rsidRPr="003F3E40">
        <w:t>tisztességes eljárás keret</w:t>
      </w:r>
      <w:r w:rsidR="003F3E40">
        <w:t xml:space="preserve">ei között </w:t>
      </w:r>
      <w:r w:rsidR="00834B32">
        <w:t xml:space="preserve">és </w:t>
      </w:r>
      <w:r w:rsidR="003F3E40">
        <w:t>átlátható módon kezel</w:t>
      </w:r>
      <w:r w:rsidR="00854DAB" w:rsidRPr="003F3E40">
        <w:t>hető</w:t>
      </w:r>
      <w:bookmarkStart w:id="9" w:name="_Hlk514235076"/>
      <w:r w:rsidR="00854DAB" w:rsidRPr="003F3E40">
        <w:t>.</w:t>
      </w:r>
      <w:r w:rsidRPr="003F3E40">
        <w:t xml:space="preserve"> </w:t>
      </w:r>
      <w:r w:rsidR="00243E23">
        <w:t xml:space="preserve">Az adatkezelés </w:t>
      </w:r>
      <w:r w:rsidR="00CB03DC" w:rsidRPr="00CB03DC">
        <w:t xml:space="preserve">kizárólag akkor és annyiban </w:t>
      </w:r>
      <w:r w:rsidR="00243E23">
        <w:t xml:space="preserve">jogszerű, ha </w:t>
      </w:r>
      <w:r w:rsidR="00CB03DC">
        <w:t xml:space="preserve">legalább </w:t>
      </w:r>
      <w:r w:rsidR="00243E23">
        <w:t xml:space="preserve">a </w:t>
      </w:r>
      <w:hyperlink r:id="rId12" w:history="1">
        <w:r w:rsidR="00243E23" w:rsidRPr="009E5A02">
          <w:rPr>
            <w:rStyle w:val="Hiperhivatkozs"/>
            <w:vertAlign w:val="baseline"/>
          </w:rPr>
          <w:t>GDPR 6. cikk (1) bekezdésében</w:t>
        </w:r>
      </w:hyperlink>
      <w:r w:rsidR="00243E23">
        <w:t xml:space="preserve"> foglaltak</w:t>
      </w:r>
      <w:r w:rsidR="00CB03DC">
        <w:t xml:space="preserve"> (jogalapok) egyike teljesül</w:t>
      </w:r>
      <w:bookmarkEnd w:id="9"/>
      <w:r w:rsidR="00243E23">
        <w:t>.</w:t>
      </w:r>
      <w:r w:rsidR="009E5A02">
        <w:t xml:space="preserve"> </w:t>
      </w:r>
      <w:r w:rsidR="00F66BBF">
        <w:t xml:space="preserve">Tisztességes és átlátható az eljárás, amennyiben az érintett könnyen hozzáférhető, közérthető módon megfelelő tájékoztatást kap arról, hogy adatait </w:t>
      </w:r>
      <w:r w:rsidR="00F66BBF" w:rsidRPr="00F66BBF">
        <w:t>hogyan gyűjtik, használják fe</w:t>
      </w:r>
      <w:r w:rsidR="00E46CB4">
        <w:t>l, azokba hogyan</w:t>
      </w:r>
      <w:r w:rsidR="00834B32">
        <w:t xml:space="preserve"> és kik</w:t>
      </w:r>
      <w:r w:rsidR="00E46CB4">
        <w:t xml:space="preserve"> tekintenek be</w:t>
      </w:r>
      <w:r w:rsidR="00F66BBF" w:rsidRPr="00F66BBF">
        <w:t xml:space="preserve"> vagy milyen egyéb módon kezelik, valamint azzal összefüggésben, hogy a személyes adatokat milyen mértékben kezelik vagy fogják kezelni.</w:t>
      </w:r>
    </w:p>
    <w:p w14:paraId="4FECC221" w14:textId="5D2394A7" w:rsidR="006A2D7C" w:rsidRPr="003F3E40" w:rsidRDefault="003F3E40" w:rsidP="007E7B00">
      <w:pPr>
        <w:pStyle w:val="Szvegtrzs"/>
        <w:numPr>
          <w:ilvl w:val="0"/>
          <w:numId w:val="15"/>
        </w:numPr>
        <w:suppressAutoHyphens/>
        <w:overflowPunct w:val="0"/>
        <w:autoSpaceDE w:val="0"/>
        <w:autoSpaceDN w:val="0"/>
        <w:adjustRightInd w:val="0"/>
        <w:ind w:left="567" w:hanging="567"/>
        <w:textAlignment w:val="baseline"/>
      </w:pPr>
      <w:r>
        <w:t xml:space="preserve">Személyes adatok </w:t>
      </w:r>
      <w:r w:rsidR="00EC3E54" w:rsidRPr="00EC3E54">
        <w:t>egyértelműen meghatározott jogszerű célból kezelhetők</w:t>
      </w:r>
      <w:r w:rsidR="00854DAB" w:rsidRPr="003F3E40">
        <w:t>.</w:t>
      </w:r>
      <w:r w:rsidR="00F66BBF" w:rsidRPr="00F66BBF">
        <w:t xml:space="preserve"> A személyes adatok nem kezelhetők ezekkel a célokkal össze nem egyeztethető módon.</w:t>
      </w:r>
    </w:p>
    <w:p w14:paraId="4FECC222" w14:textId="2EBCF95A" w:rsidR="006A2D7C" w:rsidRPr="003F3E40" w:rsidRDefault="003F3E40" w:rsidP="00EB6DB0">
      <w:pPr>
        <w:pStyle w:val="Szvegtrzs"/>
        <w:numPr>
          <w:ilvl w:val="0"/>
          <w:numId w:val="15"/>
        </w:numPr>
        <w:suppressAutoHyphens/>
        <w:overflowPunct w:val="0"/>
        <w:autoSpaceDE w:val="0"/>
        <w:autoSpaceDN w:val="0"/>
        <w:adjustRightInd w:val="0"/>
        <w:ind w:left="567" w:right="14" w:hanging="567"/>
        <w:textAlignment w:val="baseline"/>
      </w:pPr>
      <w:r>
        <w:t>Az adatkezelés a célra</w:t>
      </w:r>
      <w:r w:rsidR="00854DAB" w:rsidRPr="003F3E40">
        <w:t xml:space="preserve"> figyelemmel indokolt kell legyen és </w:t>
      </w:r>
      <w:r w:rsidR="00485875">
        <w:t xml:space="preserve">a </w:t>
      </w:r>
      <w:r w:rsidR="00C66C62" w:rsidRPr="003F3E40">
        <w:t>legszükségesebb</w:t>
      </w:r>
      <w:r w:rsidR="00854DAB" w:rsidRPr="003F3E40">
        <w:t xml:space="preserve"> mértékre kell korlátozódjon.</w:t>
      </w:r>
    </w:p>
    <w:p w14:paraId="0E9BE77D" w14:textId="57027D7F" w:rsidR="00854DAB" w:rsidRPr="003F3E40" w:rsidRDefault="004579C1" w:rsidP="00EB6DB0">
      <w:pPr>
        <w:pStyle w:val="Szvegtrzs"/>
        <w:numPr>
          <w:ilvl w:val="0"/>
          <w:numId w:val="15"/>
        </w:numPr>
        <w:suppressAutoHyphens/>
        <w:overflowPunct w:val="0"/>
        <w:autoSpaceDE w:val="0"/>
        <w:autoSpaceDN w:val="0"/>
        <w:adjustRightInd w:val="0"/>
        <w:ind w:left="567" w:right="14" w:hanging="567"/>
        <w:textAlignment w:val="baseline"/>
      </w:pPr>
      <w:r w:rsidRPr="004579C1">
        <w:t>Az adatkezelésnek pontosnak és szükség esetén naprakésznek kell lenni</w:t>
      </w:r>
      <w:r w:rsidR="00854DAB" w:rsidRPr="003F3E40">
        <w:t xml:space="preserve">, a </w:t>
      </w:r>
      <w:r w:rsidR="00EC3E54" w:rsidRPr="00EC3E54">
        <w:t xml:space="preserve">cél szerinti pontatlan adatkezelés </w:t>
      </w:r>
      <w:r w:rsidR="00854DAB" w:rsidRPr="003F3E40">
        <w:t>haladéktal</w:t>
      </w:r>
      <w:r w:rsidR="00C66C62">
        <w:t>a</w:t>
      </w:r>
      <w:r w:rsidR="00854DAB" w:rsidRPr="003F3E40">
        <w:t>nul helyesbítendő</w:t>
      </w:r>
      <w:r w:rsidR="00F66BBF">
        <w:t xml:space="preserve">, azaz </w:t>
      </w:r>
      <w:r w:rsidR="00F66BBF" w:rsidRPr="00F66BBF">
        <w:t>minden észszerű intézkedést meg kell tenni annak érdekében, hogy az adatkezelés céljai szempontjából pontatlan személyes adatokat töröljék vagy helyesbítsék.</w:t>
      </w:r>
    </w:p>
    <w:p w14:paraId="765F9FD2" w14:textId="5D7B90F2" w:rsidR="00854DAB" w:rsidRDefault="00854DAB" w:rsidP="00EB6DB0">
      <w:pPr>
        <w:pStyle w:val="Szvegtrzs"/>
        <w:numPr>
          <w:ilvl w:val="0"/>
          <w:numId w:val="15"/>
        </w:numPr>
        <w:suppressAutoHyphens/>
        <w:overflowPunct w:val="0"/>
        <w:autoSpaceDE w:val="0"/>
        <w:autoSpaceDN w:val="0"/>
        <w:adjustRightInd w:val="0"/>
        <w:ind w:left="567" w:right="14" w:hanging="567"/>
        <w:textAlignment w:val="baseline"/>
      </w:pPr>
      <w:r w:rsidRPr="003F3E40">
        <w:t xml:space="preserve">Az adatokat olyan módon kell tárolni, </w:t>
      </w:r>
      <w:r w:rsidR="00044A34">
        <w:t>a</w:t>
      </w:r>
      <w:r w:rsidRPr="003F3E40">
        <w:t>mely az éri</w:t>
      </w:r>
      <w:r w:rsidR="002C401E">
        <w:t>n</w:t>
      </w:r>
      <w:r w:rsidRPr="003F3E40">
        <w:t xml:space="preserve">tettek azonosítását csak a cél eléréséhez szükséges mértékben </w:t>
      </w:r>
      <w:r w:rsidR="00E46CB4">
        <w:t>t</w:t>
      </w:r>
      <w:r w:rsidRPr="003F3E40">
        <w:t>eszi lehetővé.</w:t>
      </w:r>
    </w:p>
    <w:p w14:paraId="6DB11412" w14:textId="4F437505" w:rsidR="0087680E" w:rsidRPr="003F3E40" w:rsidRDefault="0087680E" w:rsidP="00EB6DB0">
      <w:pPr>
        <w:pStyle w:val="Szvegtrzs"/>
        <w:numPr>
          <w:ilvl w:val="0"/>
          <w:numId w:val="15"/>
        </w:numPr>
        <w:suppressAutoHyphens/>
        <w:overflowPunct w:val="0"/>
        <w:autoSpaceDE w:val="0"/>
        <w:autoSpaceDN w:val="0"/>
        <w:adjustRightInd w:val="0"/>
        <w:ind w:left="567" w:right="14" w:hanging="567"/>
        <w:textAlignment w:val="baseline"/>
      </w:pPr>
      <w:r>
        <w:rPr>
          <w:color w:val="000000"/>
          <w:lang w:bidi="hu-HU"/>
        </w:rPr>
        <w:t xml:space="preserve">Az </w:t>
      </w:r>
      <w:bookmarkStart w:id="10" w:name="_Hlk513716576"/>
      <w:r>
        <w:rPr>
          <w:color w:val="000000"/>
          <w:lang w:bidi="hu-HU"/>
        </w:rPr>
        <w:t xml:space="preserve">adatok kezelése során a megfelelő </w:t>
      </w:r>
      <w:r w:rsidRPr="00A823C8">
        <w:rPr>
          <w:color w:val="000000"/>
        </w:rPr>
        <w:t xml:space="preserve">technikai vagy </w:t>
      </w:r>
      <w:r>
        <w:rPr>
          <w:color w:val="000000"/>
          <w:lang w:bidi="hu-HU"/>
        </w:rPr>
        <w:t>szervezési intézkedések alkalmazásával biztosítani kell</w:t>
      </w:r>
      <w:r w:rsidRPr="00A823C8">
        <w:rPr>
          <w:color w:val="000000"/>
        </w:rPr>
        <w:t xml:space="preserve"> a </w:t>
      </w:r>
      <w:r>
        <w:rPr>
          <w:color w:val="000000"/>
          <w:lang w:bidi="hu-HU"/>
        </w:rPr>
        <w:t xml:space="preserve">személyes </w:t>
      </w:r>
      <w:r w:rsidRPr="00A823C8">
        <w:rPr>
          <w:color w:val="000000"/>
        </w:rPr>
        <w:t xml:space="preserve">adatok </w:t>
      </w:r>
      <w:r>
        <w:rPr>
          <w:color w:val="000000"/>
          <w:lang w:bidi="hu-HU"/>
        </w:rPr>
        <w:t xml:space="preserve">megfelelő biztonságát, ideértve </w:t>
      </w:r>
      <w:r w:rsidRPr="00A823C8">
        <w:rPr>
          <w:color w:val="000000"/>
        </w:rPr>
        <w:t xml:space="preserve">az adatok jogosulatlan vagy jogellenes </w:t>
      </w:r>
      <w:r w:rsidR="0016662B">
        <w:rPr>
          <w:color w:val="000000"/>
          <w:lang w:bidi="hu-HU"/>
        </w:rPr>
        <w:t>kezelésével, véletlen elvesz</w:t>
      </w:r>
      <w:r>
        <w:rPr>
          <w:color w:val="000000"/>
          <w:lang w:bidi="hu-HU"/>
        </w:rPr>
        <w:t xml:space="preserve">tésével, megsemmisítésével </w:t>
      </w:r>
      <w:r w:rsidRPr="00A823C8">
        <w:rPr>
          <w:color w:val="000000"/>
        </w:rPr>
        <w:t xml:space="preserve">vagy </w:t>
      </w:r>
      <w:r>
        <w:rPr>
          <w:color w:val="000000"/>
          <w:lang w:bidi="hu-HU"/>
        </w:rPr>
        <w:t xml:space="preserve">károsodásával </w:t>
      </w:r>
      <w:r w:rsidRPr="00A823C8">
        <w:rPr>
          <w:color w:val="000000"/>
        </w:rPr>
        <w:t xml:space="preserve">szembeni </w:t>
      </w:r>
      <w:r>
        <w:rPr>
          <w:color w:val="000000"/>
          <w:lang w:bidi="hu-HU"/>
        </w:rPr>
        <w:t xml:space="preserve">védelmet </w:t>
      </w:r>
      <w:r w:rsidRPr="00A823C8">
        <w:rPr>
          <w:color w:val="000000"/>
        </w:rPr>
        <w:t>is</w:t>
      </w:r>
      <w:bookmarkEnd w:id="10"/>
      <w:r w:rsidRPr="00A823C8">
        <w:rPr>
          <w:color w:val="000000"/>
        </w:rPr>
        <w:t>.</w:t>
      </w:r>
    </w:p>
    <w:p w14:paraId="73B5076A" w14:textId="32349412" w:rsidR="007C6C82" w:rsidRPr="003F3E40" w:rsidRDefault="007C6C82" w:rsidP="00EB6DB0">
      <w:pPr>
        <w:pStyle w:val="Szvegtrzs"/>
        <w:numPr>
          <w:ilvl w:val="0"/>
          <w:numId w:val="15"/>
        </w:numPr>
        <w:suppressAutoHyphens/>
        <w:overflowPunct w:val="0"/>
        <w:autoSpaceDE w:val="0"/>
        <w:autoSpaceDN w:val="0"/>
        <w:adjustRightInd w:val="0"/>
        <w:ind w:left="567" w:right="14" w:hanging="567"/>
        <w:textAlignment w:val="baseline"/>
      </w:pPr>
      <w:r w:rsidRPr="003F3E40">
        <w:t xml:space="preserve">Az adatkezelés során </w:t>
      </w:r>
      <w:r w:rsidR="00D359C1">
        <w:t>folyamatosan képesnek kell lenni az (1)-(</w:t>
      </w:r>
      <w:r w:rsidR="00A75979">
        <w:t>6</w:t>
      </w:r>
      <w:r w:rsidR="00D359C1">
        <w:t>) bekezdésekben foglaltaknak való megfelelés igazolására</w:t>
      </w:r>
      <w:r w:rsidR="0036528A">
        <w:t>.</w:t>
      </w:r>
    </w:p>
    <w:p w14:paraId="3BB6ADA2" w14:textId="77777777" w:rsidR="000F1D58" w:rsidRPr="003150CE" w:rsidRDefault="000F1D58" w:rsidP="003150CE">
      <w:pPr>
        <w:pStyle w:val="Listaszerbekezds"/>
        <w:numPr>
          <w:ilvl w:val="0"/>
          <w:numId w:val="0"/>
        </w:numPr>
        <w:suppressAutoHyphens/>
        <w:spacing w:after="120"/>
        <w:contextualSpacing w:val="0"/>
        <w:jc w:val="center"/>
        <w:rPr>
          <w:rFonts w:eastAsia="Times New Roman"/>
          <w:b/>
          <w:kern w:val="32"/>
        </w:rPr>
      </w:pPr>
      <w:bookmarkStart w:id="11" w:name="_Toc374092380"/>
    </w:p>
    <w:p w14:paraId="6A2FF99D" w14:textId="77777777" w:rsidR="000F1D58" w:rsidRDefault="000F1D58" w:rsidP="000F1D58">
      <w:pPr>
        <w:spacing w:after="120"/>
        <w:jc w:val="center"/>
        <w:rPr>
          <w:b/>
        </w:rPr>
      </w:pPr>
      <w:r>
        <w:rPr>
          <w:b/>
        </w:rPr>
        <w:t>H</w:t>
      </w:r>
      <w:r w:rsidRPr="00601BD9">
        <w:rPr>
          <w:b/>
        </w:rPr>
        <w:t>armadik országba vagy nemzetközi szervezet részére</w:t>
      </w:r>
      <w:r>
        <w:rPr>
          <w:b/>
        </w:rPr>
        <w:t xml:space="preserve"> történő adattovábbítás általános szabályai</w:t>
      </w:r>
    </w:p>
    <w:p w14:paraId="4D87ED1A" w14:textId="0E80FEB3" w:rsidR="000F1D58" w:rsidRPr="00601BD9" w:rsidRDefault="00AA2DB2" w:rsidP="000F1D58">
      <w:pPr>
        <w:spacing w:after="120"/>
        <w:ind w:left="567" w:hanging="567"/>
        <w:jc w:val="center"/>
        <w:rPr>
          <w:b/>
        </w:rPr>
      </w:pPr>
      <w:r>
        <w:rPr>
          <w:b/>
        </w:rPr>
        <w:t>4</w:t>
      </w:r>
      <w:r w:rsidR="000F1D58">
        <w:rPr>
          <w:b/>
        </w:rPr>
        <w:t>. §</w:t>
      </w:r>
    </w:p>
    <w:p w14:paraId="729FDBF4" w14:textId="481BD122" w:rsidR="000F1D58" w:rsidRPr="00601BD9" w:rsidRDefault="000F1D58" w:rsidP="000F1D58">
      <w:pPr>
        <w:numPr>
          <w:ilvl w:val="0"/>
          <w:numId w:val="54"/>
        </w:numPr>
        <w:spacing w:after="120"/>
        <w:ind w:left="567" w:hanging="567"/>
      </w:pPr>
      <w:bookmarkStart w:id="12" w:name="_Hlk514262802"/>
      <w:r w:rsidRPr="00601BD9">
        <w:t>Személyes adatok harmadik országba vagy nemzetközi szervezet részére történő továbbítására megfelelőségi határozat, vagy megfelelő gar</w:t>
      </w:r>
      <w:r w:rsidR="00B12C13">
        <w:t xml:space="preserve">anciák </w:t>
      </w:r>
      <w:bookmarkEnd w:id="12"/>
      <w:r w:rsidR="00B12C13">
        <w:t>megléte esetén, illetve</w:t>
      </w:r>
      <w:r w:rsidRPr="00601BD9">
        <w:t xml:space="preserve"> </w:t>
      </w:r>
      <w:r w:rsidR="00B12C13" w:rsidRPr="0036528A">
        <w:t xml:space="preserve">adatvédelmi </w:t>
      </w:r>
      <w:r w:rsidRPr="0036528A">
        <w:t>felügyeleti hatóság</w:t>
      </w:r>
      <w:r w:rsidRPr="00601BD9">
        <w:t xml:space="preserve"> engedélyével kerülhet sor.</w:t>
      </w:r>
    </w:p>
    <w:p w14:paraId="79C613DA" w14:textId="0EEC7412" w:rsidR="000F1D58" w:rsidRPr="00601BD9" w:rsidRDefault="000F1D58" w:rsidP="000F1D58">
      <w:pPr>
        <w:numPr>
          <w:ilvl w:val="0"/>
          <w:numId w:val="54"/>
        </w:numPr>
        <w:spacing w:after="120"/>
        <w:ind w:left="567" w:hanging="567"/>
      </w:pPr>
      <w:r w:rsidRPr="00601BD9">
        <w:t>Megfelelőségi határozat alapján akkor történhet adattovábbítás</w:t>
      </w:r>
      <w:r w:rsidR="00803FCB">
        <w:t>,</w:t>
      </w:r>
      <w:r w:rsidRPr="00601BD9">
        <w:t xml:space="preserve"> ha az Európai Bizottság </w:t>
      </w:r>
      <w:r w:rsidR="00CF482C">
        <w:t>dokumentáltan</w:t>
      </w:r>
      <w:r w:rsidRPr="00601BD9">
        <w:t xml:space="preserve"> megállapította, hogy a harmadik ország, a harmadik ország valamely területe vagy egy vagy több meghatározott ágazata, vagy a szóban forgó nemzetközi szervezet megfelelő védelmi szintet biztosít. Az ilyen adattovábbításhoz nem szükséges külön engedély.</w:t>
      </w:r>
      <w:r w:rsidR="00CF482C">
        <w:t xml:space="preserve"> </w:t>
      </w:r>
    </w:p>
    <w:p w14:paraId="0B3A4C06" w14:textId="09D656DE" w:rsidR="009D6459" w:rsidRPr="00601BD9" w:rsidRDefault="009D6459" w:rsidP="007E7B00">
      <w:pPr>
        <w:pStyle w:val="Listaszerbekezds"/>
        <w:numPr>
          <w:ilvl w:val="0"/>
          <w:numId w:val="54"/>
        </w:numPr>
        <w:ind w:left="567" w:hanging="567"/>
      </w:pPr>
      <w:r w:rsidRPr="009D6459">
        <w:t>Figyelemmel a GDPR 49. cikk (1) bekezdés b) pontjára, amennyiben az adattovábbítás célja az MNB hatósági feladataihoz kapcsolódó valamely el</w:t>
      </w:r>
      <w:r w:rsidR="0077485E">
        <w:t>j</w:t>
      </w:r>
      <w:r w:rsidRPr="009D6459">
        <w:t>árás lefolytatása</w:t>
      </w:r>
      <w:r w:rsidR="009368EF">
        <w:t xml:space="preserve"> –</w:t>
      </w:r>
      <w:r w:rsidRPr="009D6459">
        <w:t xml:space="preserve"> </w:t>
      </w:r>
      <w:r w:rsidR="009368EF">
        <w:t xml:space="preserve">így különösen a jó hírnév megállapítása – </w:t>
      </w:r>
      <w:r w:rsidRPr="009D6459">
        <w:t>érdekében harmadik orszá</w:t>
      </w:r>
      <w:r w:rsidR="0077485E">
        <w:t>g</w:t>
      </w:r>
      <w:r w:rsidRPr="009D6459">
        <w:t>beli társhatóság, illetve pénzügyi intézmény eseti me</w:t>
      </w:r>
      <w:r w:rsidR="001C4CF5">
        <w:t>g</w:t>
      </w:r>
      <w:r w:rsidRPr="009D6459">
        <w:t>keresése</w:t>
      </w:r>
      <w:r>
        <w:t xml:space="preserve">, </w:t>
      </w:r>
      <w:r w:rsidR="009368EF">
        <w:t xml:space="preserve">az </w:t>
      </w:r>
      <w:r>
        <w:t>adattovábbítás</w:t>
      </w:r>
      <w:r w:rsidR="009368EF">
        <w:t xml:space="preserve"> megfelelőségi határozat, illetve a megfelelő garanciák meglétének vizsgálata nélkül elvégezhető. </w:t>
      </w:r>
      <w:r w:rsidRPr="009D6459">
        <w:t xml:space="preserve"> </w:t>
      </w:r>
    </w:p>
    <w:p w14:paraId="460EB6E8" w14:textId="2CF1983A" w:rsidR="000F1D58" w:rsidRPr="007E7B00" w:rsidRDefault="000F1D58" w:rsidP="000F1D58">
      <w:pPr>
        <w:numPr>
          <w:ilvl w:val="0"/>
          <w:numId w:val="54"/>
        </w:numPr>
        <w:spacing w:after="120"/>
        <w:ind w:left="567" w:hanging="567"/>
      </w:pPr>
      <w:bookmarkStart w:id="13" w:name="_Hlk513724838"/>
      <w:bookmarkStart w:id="14" w:name="_Hlk513732078"/>
      <w:r w:rsidRPr="00601BD9">
        <w:t>Harmadik országba vagy nemzetközi szervezet részére történő adattovábbítás megkezdése</w:t>
      </w:r>
      <w:r w:rsidR="00882689">
        <w:t xml:space="preserve"> </w:t>
      </w:r>
      <w:r w:rsidR="00882689" w:rsidRPr="00601BD9">
        <w:t xml:space="preserve">előtt </w:t>
      </w:r>
      <w:r w:rsidR="00882689">
        <w:t>– a (</w:t>
      </w:r>
      <w:r w:rsidR="005E782B">
        <w:t>3</w:t>
      </w:r>
      <w:r w:rsidR="00882689">
        <w:t>) bekezdésben meghatározott adattovábbítások kivételével –</w:t>
      </w:r>
      <w:r w:rsidRPr="00601BD9">
        <w:t xml:space="preserve">az adattovábbítással </w:t>
      </w:r>
      <w:r w:rsidRPr="0036528A">
        <w:t>megbízott munkavállaló</w:t>
      </w:r>
      <w:r w:rsidR="008B6F54" w:rsidRPr="0036528A">
        <w:t xml:space="preserve"> a</w:t>
      </w:r>
      <w:r w:rsidR="00B12C13" w:rsidRPr="0036528A">
        <w:t xml:space="preserve">z </w:t>
      </w:r>
      <w:r w:rsidR="00044A34">
        <w:t>i</w:t>
      </w:r>
      <w:r w:rsidR="00B12C13" w:rsidRPr="0036528A">
        <w:t xml:space="preserve">ntraneten elérhető </w:t>
      </w:r>
      <w:r w:rsidR="0036528A" w:rsidRPr="0036528A">
        <w:t xml:space="preserve">tájékoztató </w:t>
      </w:r>
      <w:r w:rsidR="00B12C13" w:rsidRPr="0036528A">
        <w:t>alapján</w:t>
      </w:r>
      <w:r w:rsidRPr="00601BD9">
        <w:t xml:space="preserve"> </w:t>
      </w:r>
      <w:bookmarkEnd w:id="13"/>
      <w:r w:rsidR="00803FCB">
        <w:rPr>
          <w:rFonts w:eastAsia="Times New Roman"/>
        </w:rPr>
        <w:t>köteles meggyőződni arról, hogy az adattovábbítás címzettje</w:t>
      </w:r>
      <w:r w:rsidR="00782B38">
        <w:rPr>
          <w:rFonts w:eastAsia="Times New Roman"/>
        </w:rPr>
        <w:t xml:space="preserve"> sze</w:t>
      </w:r>
      <w:r w:rsidR="001C4CF5">
        <w:rPr>
          <w:rFonts w:eastAsia="Times New Roman"/>
        </w:rPr>
        <w:t>r</w:t>
      </w:r>
      <w:r w:rsidR="00782B38">
        <w:rPr>
          <w:rFonts w:eastAsia="Times New Roman"/>
        </w:rPr>
        <w:t xml:space="preserve">inti ország </w:t>
      </w:r>
      <w:r w:rsidR="00882689">
        <w:rPr>
          <w:rFonts w:eastAsia="Times New Roman"/>
        </w:rPr>
        <w:t>rendelkezik-e megfel</w:t>
      </w:r>
      <w:r w:rsidR="001C4CF5">
        <w:rPr>
          <w:rFonts w:eastAsia="Times New Roman"/>
        </w:rPr>
        <w:t>el</w:t>
      </w:r>
      <w:r w:rsidR="00882689">
        <w:rPr>
          <w:rFonts w:eastAsia="Times New Roman"/>
        </w:rPr>
        <w:t>őségi határozattal</w:t>
      </w:r>
      <w:r w:rsidR="0036528A">
        <w:rPr>
          <w:rFonts w:eastAsia="Times New Roman"/>
        </w:rPr>
        <w:t>.</w:t>
      </w:r>
    </w:p>
    <w:bookmarkEnd w:id="14"/>
    <w:p w14:paraId="3D8BC423" w14:textId="7ECF36B8" w:rsidR="000F1D58" w:rsidRPr="00601BD9" w:rsidRDefault="002503EC" w:rsidP="000F1D58">
      <w:pPr>
        <w:numPr>
          <w:ilvl w:val="0"/>
          <w:numId w:val="54"/>
        </w:numPr>
        <w:spacing w:after="120"/>
        <w:ind w:left="567" w:hanging="567"/>
      </w:pPr>
      <w:r>
        <w:t>Amennyiben</w:t>
      </w:r>
      <w:r w:rsidR="000F1D58" w:rsidRPr="00601BD9">
        <w:t xml:space="preserve"> az adattovábbítás címzettje</w:t>
      </w:r>
      <w:r w:rsidR="00882689">
        <w:t xml:space="preserve"> szerinti ország</w:t>
      </w:r>
      <w:r w:rsidR="000F1D58" w:rsidRPr="00601BD9">
        <w:t xml:space="preserve"> nem </w:t>
      </w:r>
      <w:r w:rsidR="0036528A">
        <w:t xml:space="preserve">szerepel az </w:t>
      </w:r>
      <w:r w:rsidR="003150CE">
        <w:t>intraneten elérhető tájékoztatóban</w:t>
      </w:r>
      <w:r w:rsidR="00803FCB">
        <w:t>,</w:t>
      </w:r>
      <w:r w:rsidR="000F1D58" w:rsidRPr="00601BD9">
        <w:t xml:space="preserve"> az adattovábbítással megbízott munkavállaló kikéri az adatvédelmi tisztviselő állásfoglalását, hogy a címzett esetében megállapítható-e </w:t>
      </w:r>
      <w:r w:rsidR="00BC06BF">
        <w:t xml:space="preserve">a </w:t>
      </w:r>
      <w:hyperlink r:id="rId13" w:history="1">
        <w:r w:rsidR="00BC06BF" w:rsidRPr="003E571B">
          <w:rPr>
            <w:rStyle w:val="Hiperhivatkozs"/>
            <w:vertAlign w:val="baseline"/>
          </w:rPr>
          <w:t>GDPR 46. cikk (2) bekezdésében</w:t>
        </w:r>
      </w:hyperlink>
      <w:r w:rsidR="00BC06BF">
        <w:t xml:space="preserve"> r</w:t>
      </w:r>
      <w:r w:rsidR="000F1D58" w:rsidRPr="00601BD9">
        <w:t>ögzített</w:t>
      </w:r>
      <w:r w:rsidR="00882689">
        <w:t xml:space="preserve"> megfelelő</w:t>
      </w:r>
      <w:r w:rsidR="000F1D58" w:rsidRPr="00601BD9">
        <w:t xml:space="preserve"> garanciák megléte</w:t>
      </w:r>
      <w:r w:rsidR="00882689">
        <w:t xml:space="preserve">, vagy az adattovábbítás </w:t>
      </w:r>
      <w:r w:rsidR="00860EC7">
        <w:t>egyéb jogalapja meghatározható-e</w:t>
      </w:r>
      <w:r w:rsidR="000F1D58" w:rsidRPr="00601BD9">
        <w:t>.</w:t>
      </w:r>
      <w:r w:rsidR="00882689">
        <w:t xml:space="preserve"> </w:t>
      </w:r>
    </w:p>
    <w:p w14:paraId="5B0EAB7E" w14:textId="77777777" w:rsidR="00F40819" w:rsidRDefault="00F40819" w:rsidP="00EB6DB0">
      <w:pPr>
        <w:suppressAutoHyphens/>
        <w:spacing w:after="120"/>
        <w:jc w:val="center"/>
        <w:rPr>
          <w:rFonts w:eastAsia="Times New Roman"/>
          <w:b/>
          <w:kern w:val="32"/>
        </w:rPr>
      </w:pPr>
    </w:p>
    <w:p w14:paraId="4FECC224" w14:textId="3249FA28" w:rsidR="006A2D7C" w:rsidRPr="003F3E40" w:rsidRDefault="006A2D7C" w:rsidP="00EB6DB0">
      <w:pPr>
        <w:suppressAutoHyphens/>
        <w:spacing w:after="120"/>
        <w:jc w:val="center"/>
        <w:rPr>
          <w:rFonts w:eastAsia="Times New Roman"/>
          <w:b/>
          <w:kern w:val="32"/>
        </w:rPr>
      </w:pPr>
      <w:r w:rsidRPr="003F3E40">
        <w:rPr>
          <w:rFonts w:eastAsia="Times New Roman"/>
          <w:b/>
          <w:kern w:val="32"/>
        </w:rPr>
        <w:t>Felelősségek, feladatok, hatáskörök</w:t>
      </w:r>
      <w:bookmarkEnd w:id="11"/>
    </w:p>
    <w:p w14:paraId="4FECC225" w14:textId="3F4B925D" w:rsidR="006A2D7C" w:rsidRPr="0013484E" w:rsidRDefault="00AA2DB2" w:rsidP="00EB6DB0">
      <w:pPr>
        <w:spacing w:after="120"/>
        <w:jc w:val="center"/>
        <w:rPr>
          <w:b/>
        </w:rPr>
      </w:pPr>
      <w:bookmarkStart w:id="15" w:name="_§_4"/>
      <w:bookmarkStart w:id="16" w:name="öt"/>
      <w:bookmarkEnd w:id="15"/>
      <w:bookmarkEnd w:id="16"/>
      <w:r>
        <w:rPr>
          <w:b/>
        </w:rPr>
        <w:t>5</w:t>
      </w:r>
      <w:r w:rsidR="0013484E">
        <w:rPr>
          <w:b/>
        </w:rPr>
        <w:t xml:space="preserve">. </w:t>
      </w:r>
      <w:r w:rsidR="006A2D7C" w:rsidRPr="0013484E">
        <w:rPr>
          <w:b/>
        </w:rPr>
        <w:t>§</w:t>
      </w:r>
    </w:p>
    <w:p w14:paraId="10F6C8FB" w14:textId="4A6191B1" w:rsidR="00E02619" w:rsidRDefault="006A2D7C" w:rsidP="00EB6DB0">
      <w:pPr>
        <w:pStyle w:val="Szvegtrzs"/>
        <w:numPr>
          <w:ilvl w:val="0"/>
          <w:numId w:val="28"/>
        </w:numPr>
        <w:tabs>
          <w:tab w:val="clear" w:pos="502"/>
        </w:tabs>
        <w:suppressAutoHyphens/>
        <w:overflowPunct w:val="0"/>
        <w:autoSpaceDE w:val="0"/>
        <w:autoSpaceDN w:val="0"/>
        <w:adjustRightInd w:val="0"/>
        <w:ind w:left="567" w:right="14" w:hanging="567"/>
        <w:textAlignment w:val="baseline"/>
      </w:pPr>
      <w:r w:rsidRPr="003F3E40">
        <w:t xml:space="preserve">Az MNB elnöke felügyeli az MNB adatvédelmi tevékenységét, felelős az adatvédelmi szabályok betartásáért. Az elnök jelöli ki </w:t>
      </w:r>
      <w:r w:rsidR="002C193C" w:rsidRPr="003F3E40">
        <w:t>az adatvédelmi tisztviselőt,</w:t>
      </w:r>
      <w:r w:rsidRPr="003F3E40">
        <w:t xml:space="preserve"> </w:t>
      </w:r>
      <w:r w:rsidR="002C193C" w:rsidRPr="003F3E40">
        <w:t xml:space="preserve">akit </w:t>
      </w:r>
      <w:r w:rsidRPr="003F3E40">
        <w:t>az elvégzett feladatokról é</w:t>
      </w:r>
      <w:r w:rsidR="002C193C" w:rsidRPr="003F3E40">
        <w:t>s ellenőrzésekről évente</w:t>
      </w:r>
      <w:r w:rsidRPr="003F3E40">
        <w:t xml:space="preserve"> beszámoltat, gondoskodik a </w:t>
      </w:r>
      <w:r w:rsidR="00E02619">
        <w:t xml:space="preserve">jogszerűséget veszélyeztető </w:t>
      </w:r>
      <w:r w:rsidRPr="003F3E40">
        <w:t>körülmények megszüntetéséről.</w:t>
      </w:r>
    </w:p>
    <w:p w14:paraId="1968E85F" w14:textId="09CF6F02" w:rsidR="00FC4F6B" w:rsidRDefault="00FC4F6B" w:rsidP="00FC4F6B">
      <w:pPr>
        <w:pStyle w:val="Szvegtrzs"/>
        <w:numPr>
          <w:ilvl w:val="0"/>
          <w:numId w:val="28"/>
        </w:numPr>
        <w:tabs>
          <w:tab w:val="clear" w:pos="502"/>
        </w:tabs>
        <w:suppressAutoHyphens/>
        <w:overflowPunct w:val="0"/>
        <w:autoSpaceDE w:val="0"/>
        <w:autoSpaceDN w:val="0"/>
        <w:adjustRightInd w:val="0"/>
        <w:ind w:right="14" w:hanging="502"/>
        <w:textAlignment w:val="baseline"/>
      </w:pPr>
      <w:r w:rsidRPr="00FC4F6B">
        <w:t>Az adatvédelmi tisztviselő helyettesítését az elnök által kijelölt személy látja el. Az adatvédelmi tisztviselő helyettesítésére megfelelő szaktudással rendelkező személy jelölhető ki.</w:t>
      </w:r>
    </w:p>
    <w:p w14:paraId="4FECC228" w14:textId="5FCA18DE" w:rsidR="006A2D7C" w:rsidRPr="003F3E40" w:rsidRDefault="002C193C" w:rsidP="00EB6DB0">
      <w:pPr>
        <w:pStyle w:val="Szvegtrzs"/>
        <w:numPr>
          <w:ilvl w:val="0"/>
          <w:numId w:val="28"/>
        </w:numPr>
        <w:tabs>
          <w:tab w:val="clear" w:pos="502"/>
        </w:tabs>
        <w:suppressAutoHyphens/>
        <w:overflowPunct w:val="0"/>
        <w:autoSpaceDE w:val="0"/>
        <w:autoSpaceDN w:val="0"/>
        <w:adjustRightInd w:val="0"/>
        <w:ind w:left="567" w:right="14" w:hanging="567"/>
        <w:textAlignment w:val="baseline"/>
      </w:pPr>
      <w:r w:rsidRPr="003F3E40">
        <w:t>Az adatvédelmi tisztviselő</w:t>
      </w:r>
    </w:p>
    <w:p w14:paraId="4FECC229" w14:textId="513ADF2A" w:rsidR="006A2D7C" w:rsidRPr="003F3E40" w:rsidRDefault="006A2D7C" w:rsidP="00EB6DB0">
      <w:pPr>
        <w:pStyle w:val="Szvegtrzs"/>
        <w:numPr>
          <w:ilvl w:val="0"/>
          <w:numId w:val="16"/>
        </w:numPr>
        <w:suppressAutoHyphens/>
        <w:overflowPunct w:val="0"/>
        <w:autoSpaceDE w:val="0"/>
        <w:autoSpaceDN w:val="0"/>
        <w:adjustRightInd w:val="0"/>
        <w:ind w:right="14"/>
        <w:textAlignment w:val="baseline"/>
      </w:pPr>
      <w:r w:rsidRPr="003F3E40">
        <w:t xml:space="preserve">közreműködik, illetve segítséget nyújt az adatkezeléssel összefüggő döntések meghozatalában, az MNB </w:t>
      </w:r>
      <w:r w:rsidR="00CB136A">
        <w:t>felsővezetői</w:t>
      </w:r>
      <w:r w:rsidR="00485875">
        <w:t>nek</w:t>
      </w:r>
      <w:r w:rsidRPr="003F3E40">
        <w:t xml:space="preserve"> vagy szervezeti egységeinek megkeresésére </w:t>
      </w:r>
      <w:r w:rsidR="00120E55">
        <w:t>7</w:t>
      </w:r>
      <w:r w:rsidR="00125903">
        <w:t xml:space="preserve"> napon</w:t>
      </w:r>
      <w:r w:rsidR="00630D57">
        <w:rPr>
          <w:rStyle w:val="Lbjegyzet-hivatkozs"/>
        </w:rPr>
        <w:footnoteReference w:id="4"/>
      </w:r>
      <w:r w:rsidR="00125903">
        <w:t xml:space="preserve"> belül </w:t>
      </w:r>
      <w:r w:rsidR="002C193C" w:rsidRPr="003F3E40">
        <w:rPr>
          <w:bCs/>
        </w:rPr>
        <w:t>tájékoztat</w:t>
      </w:r>
      <w:r w:rsidR="002C401E">
        <w:rPr>
          <w:bCs/>
        </w:rPr>
        <w:t>ást</w:t>
      </w:r>
      <w:r w:rsidR="002C193C" w:rsidRPr="003F3E40">
        <w:rPr>
          <w:bCs/>
        </w:rPr>
        <w:t xml:space="preserve"> és szakmai tanácsot</w:t>
      </w:r>
      <w:r w:rsidR="00B358E8" w:rsidRPr="003F3E40">
        <w:rPr>
          <w:bCs/>
        </w:rPr>
        <w:t xml:space="preserve"> ad</w:t>
      </w:r>
      <w:r w:rsidR="002C193C" w:rsidRPr="003F3E40">
        <w:rPr>
          <w:bCs/>
        </w:rPr>
        <w:t xml:space="preserve"> az adatkezelést végzők részére a GDPR, valamint az egyéb uniós vagy tagállami</w:t>
      </w:r>
      <w:r w:rsidR="005F53D4">
        <w:rPr>
          <w:bCs/>
        </w:rPr>
        <w:t>, és hazai</w:t>
      </w:r>
      <w:r w:rsidR="002C193C" w:rsidRPr="003F3E40">
        <w:rPr>
          <w:bCs/>
        </w:rPr>
        <w:t xml:space="preserve"> adatvédelmi rendelkezések szerinti kötelezettsége</w:t>
      </w:r>
      <w:r w:rsidR="00B358E8" w:rsidRPr="003F3E40">
        <w:rPr>
          <w:bCs/>
        </w:rPr>
        <w:t>kkel kapcsolatban</w:t>
      </w:r>
      <w:r w:rsidRPr="003F3E40">
        <w:t>;</w:t>
      </w:r>
    </w:p>
    <w:p w14:paraId="27B74A9B" w14:textId="4550A20B" w:rsidR="006E2C20" w:rsidRPr="003F3E40" w:rsidRDefault="006E2C20" w:rsidP="00EB6DB0">
      <w:pPr>
        <w:pStyle w:val="Szvegtrzs"/>
        <w:numPr>
          <w:ilvl w:val="0"/>
          <w:numId w:val="16"/>
        </w:numPr>
        <w:suppressAutoHyphens/>
        <w:overflowPunct w:val="0"/>
        <w:autoSpaceDE w:val="0"/>
        <w:autoSpaceDN w:val="0"/>
        <w:adjustRightInd w:val="0"/>
        <w:ind w:right="14"/>
        <w:textAlignment w:val="baseline"/>
      </w:pPr>
      <w:r w:rsidRPr="003F3E40">
        <w:rPr>
          <w:bCs/>
        </w:rPr>
        <w:t>ellenőrzi a GDPR, valamint az egyéb uniós vagy tagállami</w:t>
      </w:r>
      <w:r w:rsidR="005F53D4">
        <w:rPr>
          <w:bCs/>
        </w:rPr>
        <w:t>, és hazai</w:t>
      </w:r>
      <w:r w:rsidRPr="003F3E40">
        <w:rPr>
          <w:bCs/>
        </w:rPr>
        <w:t xml:space="preserve"> adatvédelmi rendelkezéseknek, a személyes adatok védelmével kapcsolatos belső szabály</w:t>
      </w:r>
      <w:r w:rsidR="006B5711">
        <w:rPr>
          <w:bCs/>
        </w:rPr>
        <w:t>ok</w:t>
      </w:r>
      <w:r w:rsidRPr="003F3E40">
        <w:rPr>
          <w:bCs/>
        </w:rPr>
        <w:t xml:space="preserve">nak való megfelelést, ideértve a feladatkörök kijelölését, </w:t>
      </w:r>
      <w:r w:rsidR="00FB05AB">
        <w:rPr>
          <w:bCs/>
        </w:rPr>
        <w:t xml:space="preserve">a jelen utasítás személyi hatálya alá tartozó személyek, kiemelten </w:t>
      </w:r>
      <w:r w:rsidRPr="003F3E40">
        <w:rPr>
          <w:bCs/>
        </w:rPr>
        <w:t xml:space="preserve">az adatkezelési műveletekben </w:t>
      </w:r>
      <w:r w:rsidR="006B5711">
        <w:rPr>
          <w:bCs/>
        </w:rPr>
        <w:t>részt</w:t>
      </w:r>
      <w:r w:rsidRPr="003F3E40">
        <w:rPr>
          <w:bCs/>
        </w:rPr>
        <w:t>vevő</w:t>
      </w:r>
      <w:r w:rsidR="00FB05AB">
        <w:rPr>
          <w:bCs/>
        </w:rPr>
        <w:t>k</w:t>
      </w:r>
      <w:r w:rsidR="006B5711">
        <w:rPr>
          <w:bCs/>
        </w:rPr>
        <w:t xml:space="preserve"> </w:t>
      </w:r>
      <w:r w:rsidRPr="003F3E40">
        <w:rPr>
          <w:bCs/>
        </w:rPr>
        <w:t>tudatosság-növelését és képzését, valamint a kapcsolódó auditokat is;</w:t>
      </w:r>
    </w:p>
    <w:p w14:paraId="12396EC1" w14:textId="05603C59" w:rsidR="006E2C20" w:rsidRPr="003F3E40" w:rsidRDefault="006E2C20" w:rsidP="00EB6DB0">
      <w:pPr>
        <w:pStyle w:val="Szvegtrzs"/>
        <w:numPr>
          <w:ilvl w:val="0"/>
          <w:numId w:val="16"/>
        </w:numPr>
        <w:suppressAutoHyphens/>
        <w:overflowPunct w:val="0"/>
        <w:autoSpaceDE w:val="0"/>
        <w:autoSpaceDN w:val="0"/>
        <w:adjustRightInd w:val="0"/>
        <w:ind w:right="14"/>
        <w:textAlignment w:val="baseline"/>
      </w:pPr>
      <w:r w:rsidRPr="003F3E40">
        <w:rPr>
          <w:bCs/>
        </w:rPr>
        <w:t>együttműködik a</w:t>
      </w:r>
      <w:r w:rsidR="0036528A">
        <w:rPr>
          <w:bCs/>
        </w:rPr>
        <w:t>z adatvédelmi</w:t>
      </w:r>
      <w:r w:rsidRPr="003F3E40">
        <w:rPr>
          <w:bCs/>
        </w:rPr>
        <w:t xml:space="preserve"> </w:t>
      </w:r>
      <w:r w:rsidR="004579C1" w:rsidRPr="004579C1">
        <w:rPr>
          <w:bCs/>
        </w:rPr>
        <w:t xml:space="preserve">felügyeleti hatósággal </w:t>
      </w:r>
      <w:r w:rsidRPr="003F3E40">
        <w:rPr>
          <w:bCs/>
        </w:rPr>
        <w:t>az adatkezeléssel összefüggő ügyekben – ideértve az előzetes konzultációt is – kapcsolattartó pontként szolgál a</w:t>
      </w:r>
      <w:r w:rsidR="0036528A">
        <w:rPr>
          <w:bCs/>
        </w:rPr>
        <w:t>z adatvédelmi</w:t>
      </w:r>
      <w:r w:rsidR="00766F1B" w:rsidRPr="003F3E40">
        <w:rPr>
          <w:bCs/>
        </w:rPr>
        <w:t xml:space="preserve"> </w:t>
      </w:r>
      <w:r w:rsidRPr="003F3E40">
        <w:rPr>
          <w:bCs/>
        </w:rPr>
        <w:t>felügyeleti hatóság felé, valamint adott esetben bármely egyéb kérdésben konzultációt folytat vele;</w:t>
      </w:r>
    </w:p>
    <w:p w14:paraId="19B3A961" w14:textId="4A709CF3" w:rsidR="006E2C20" w:rsidRPr="003F3E40" w:rsidRDefault="006E2C20" w:rsidP="00EB6DB0">
      <w:pPr>
        <w:pStyle w:val="Szvegtrzs"/>
        <w:numPr>
          <w:ilvl w:val="0"/>
          <w:numId w:val="16"/>
        </w:numPr>
        <w:suppressAutoHyphens/>
        <w:overflowPunct w:val="0"/>
        <w:autoSpaceDE w:val="0"/>
        <w:autoSpaceDN w:val="0"/>
        <w:adjustRightInd w:val="0"/>
        <w:ind w:right="14"/>
        <w:textAlignment w:val="baseline"/>
      </w:pPr>
      <w:r w:rsidRPr="003F3E40">
        <w:rPr>
          <w:bCs/>
        </w:rPr>
        <w:t>kérésre szakmai tanácsot ad az adatvédelmi hatásvizsgálatra vonatkozóan,</w:t>
      </w:r>
      <w:r w:rsidR="009368EF">
        <w:rPr>
          <w:bCs/>
        </w:rPr>
        <w:t xml:space="preserve"> </w:t>
      </w:r>
      <w:r w:rsidR="00B77F50">
        <w:rPr>
          <w:bCs/>
        </w:rPr>
        <w:t>a</w:t>
      </w:r>
      <w:r w:rsidR="00B77F50" w:rsidRPr="00B77F50">
        <w:rPr>
          <w:bCs/>
        </w:rPr>
        <w:t xml:space="preserve"> tapasztalatok alapján intézkedési tervet készít</w:t>
      </w:r>
      <w:r w:rsidR="00B77F50">
        <w:rPr>
          <w:bCs/>
        </w:rPr>
        <w:t>,</w:t>
      </w:r>
      <w:r w:rsidR="00B77F50" w:rsidRPr="00B77F50">
        <w:rPr>
          <w:bCs/>
        </w:rPr>
        <w:t xml:space="preserve"> </w:t>
      </w:r>
      <w:r w:rsidRPr="003F3E40">
        <w:rPr>
          <w:bCs/>
        </w:rPr>
        <w:t>valamint nyomon követi a hatásvizsgálat elvégzését;</w:t>
      </w:r>
    </w:p>
    <w:p w14:paraId="4FECC22A" w14:textId="77777777" w:rsidR="006A2D7C" w:rsidRPr="003F3E40" w:rsidRDefault="006A2D7C" w:rsidP="00EB6DB0">
      <w:pPr>
        <w:pStyle w:val="Listaszerbekezds"/>
        <w:numPr>
          <w:ilvl w:val="0"/>
          <w:numId w:val="16"/>
        </w:numPr>
        <w:suppressAutoHyphens/>
        <w:autoSpaceDE w:val="0"/>
        <w:autoSpaceDN w:val="0"/>
        <w:adjustRightInd w:val="0"/>
        <w:spacing w:after="120"/>
        <w:contextualSpacing w:val="0"/>
        <w:rPr>
          <w:bCs/>
        </w:rPr>
      </w:pPr>
      <w:r w:rsidRPr="003F3E40">
        <w:rPr>
          <w:bCs/>
        </w:rPr>
        <w:t>közreműködik, illetve segítséget nyújt az érintettek jogainak biztosításában;</w:t>
      </w:r>
    </w:p>
    <w:p w14:paraId="4FECC22C" w14:textId="5D420326" w:rsidR="006A2D7C" w:rsidRDefault="006A2D7C" w:rsidP="00A75979">
      <w:pPr>
        <w:numPr>
          <w:ilvl w:val="0"/>
          <w:numId w:val="16"/>
        </w:numPr>
        <w:suppressAutoHyphens/>
        <w:autoSpaceDE w:val="0"/>
        <w:autoSpaceDN w:val="0"/>
        <w:adjustRightInd w:val="0"/>
        <w:spacing w:after="120"/>
        <w:rPr>
          <w:bCs/>
        </w:rPr>
      </w:pPr>
      <w:r w:rsidRPr="003F3E40">
        <w:rPr>
          <w:bCs/>
        </w:rPr>
        <w:t>kivizsgálja a hozzá érkezett bejelentéseket, jogosulatlan adatkezelés észlelése esetén annak megszüntetésére hívja fel az adatkezelőt vagy az adatfeldolgozót</w:t>
      </w:r>
      <w:r w:rsidR="006E2C20" w:rsidRPr="003F3E40">
        <w:rPr>
          <w:bCs/>
        </w:rPr>
        <w:t>,</w:t>
      </w:r>
      <w:r w:rsidR="00A75979" w:rsidRPr="00A75979">
        <w:t xml:space="preserve"> </w:t>
      </w:r>
      <w:r w:rsidR="00A75979" w:rsidRPr="00A75979">
        <w:rPr>
          <w:bCs/>
        </w:rPr>
        <w:t>tájékoztatja az Informatikai biztonsági főosztályt;</w:t>
      </w:r>
      <w:r w:rsidR="006E2C20" w:rsidRPr="003F3E40">
        <w:rPr>
          <w:bCs/>
        </w:rPr>
        <w:t xml:space="preserve"> a tudomására jutott adatvédelmi incidensekkel kapcsolatban szükség esetén 72 órán</w:t>
      </w:r>
      <w:r w:rsidR="002C401E">
        <w:rPr>
          <w:bCs/>
        </w:rPr>
        <w:t xml:space="preserve"> belül gondoskodik az incidens </w:t>
      </w:r>
      <w:r w:rsidR="00254923">
        <w:rPr>
          <w:bCs/>
        </w:rPr>
        <w:t xml:space="preserve">adatvédelmi </w:t>
      </w:r>
      <w:r w:rsidR="002C401E">
        <w:rPr>
          <w:bCs/>
        </w:rPr>
        <w:t>felügyele</w:t>
      </w:r>
      <w:r w:rsidR="006E2C20" w:rsidRPr="003F3E40">
        <w:rPr>
          <w:bCs/>
        </w:rPr>
        <w:t>t</w:t>
      </w:r>
      <w:r w:rsidR="002C401E">
        <w:rPr>
          <w:bCs/>
        </w:rPr>
        <w:t>i</w:t>
      </w:r>
      <w:r w:rsidR="006E2C20" w:rsidRPr="003F3E40">
        <w:rPr>
          <w:bCs/>
        </w:rPr>
        <w:t xml:space="preserve"> hatósághoz történő bejelentéséről</w:t>
      </w:r>
      <w:r w:rsidRPr="003F3E40">
        <w:rPr>
          <w:bCs/>
        </w:rPr>
        <w:t>;</w:t>
      </w:r>
    </w:p>
    <w:p w14:paraId="0BB4FE2A" w14:textId="558EFB46" w:rsidR="007D40A4" w:rsidRPr="008B39C5" w:rsidRDefault="007D40A4" w:rsidP="007E7B00">
      <w:pPr>
        <w:pStyle w:val="Listaszerbekezds"/>
        <w:numPr>
          <w:ilvl w:val="0"/>
          <w:numId w:val="16"/>
        </w:numPr>
        <w:rPr>
          <w:bCs/>
        </w:rPr>
      </w:pPr>
      <w:r w:rsidRPr="007D40A4">
        <w:rPr>
          <w:bCs/>
        </w:rPr>
        <w:t>a működési kockázatkezelés koordinálását és felügyeletét ellátó szervezeti egységet – kérésére – t</w:t>
      </w:r>
      <w:r w:rsidR="00C8683A">
        <w:rPr>
          <w:bCs/>
        </w:rPr>
        <w:t>á</w:t>
      </w:r>
      <w:r w:rsidRPr="007D40A4">
        <w:rPr>
          <w:bCs/>
        </w:rPr>
        <w:t>jékoztatja az MNB adatvédelmi kockázatairól és a tudomására jutott adatvédelmi incidensekről;</w:t>
      </w:r>
    </w:p>
    <w:p w14:paraId="4FECC22E" w14:textId="427FEFB0" w:rsidR="006A2D7C" w:rsidRPr="003F3E40" w:rsidRDefault="006A2D7C" w:rsidP="00EB6DB0">
      <w:pPr>
        <w:numPr>
          <w:ilvl w:val="0"/>
          <w:numId w:val="16"/>
        </w:numPr>
        <w:suppressAutoHyphens/>
        <w:autoSpaceDE w:val="0"/>
        <w:autoSpaceDN w:val="0"/>
        <w:adjustRightInd w:val="0"/>
        <w:spacing w:after="120"/>
        <w:rPr>
          <w:bCs/>
        </w:rPr>
      </w:pPr>
      <w:r w:rsidRPr="003F3E40">
        <w:rPr>
          <w:bCs/>
        </w:rPr>
        <w:t xml:space="preserve">elkészíti </w:t>
      </w:r>
      <w:r w:rsidR="006C0E2F">
        <w:rPr>
          <w:bCs/>
        </w:rPr>
        <w:t xml:space="preserve">és </w:t>
      </w:r>
      <w:r w:rsidR="00347478">
        <w:rPr>
          <w:bCs/>
        </w:rPr>
        <w:t>felülvizsgálja</w:t>
      </w:r>
      <w:r w:rsidR="006C0E2F">
        <w:rPr>
          <w:bCs/>
        </w:rPr>
        <w:t xml:space="preserve"> </w:t>
      </w:r>
      <w:r w:rsidRPr="003F3E40">
        <w:rPr>
          <w:bCs/>
        </w:rPr>
        <w:t xml:space="preserve">a belső adatvédelmi szabályzatot és </w:t>
      </w:r>
      <w:r w:rsidR="002C401E">
        <w:rPr>
          <w:bCs/>
        </w:rPr>
        <w:t xml:space="preserve">a Jogi igazgatóság közreműködésével </w:t>
      </w:r>
      <w:r w:rsidRPr="003F3E40">
        <w:rPr>
          <w:bCs/>
        </w:rPr>
        <w:t xml:space="preserve">gondoskodik annak </w:t>
      </w:r>
      <w:r w:rsidR="0049041E">
        <w:rPr>
          <w:bCs/>
        </w:rPr>
        <w:t>a Szabályozástárban</w:t>
      </w:r>
      <w:r w:rsidR="001B2D08">
        <w:rPr>
          <w:bCs/>
        </w:rPr>
        <w:t xml:space="preserve"> </w:t>
      </w:r>
      <w:r w:rsidR="0049041E">
        <w:rPr>
          <w:bCs/>
        </w:rPr>
        <w:t>történő</w:t>
      </w:r>
      <w:r w:rsidR="001B2D08">
        <w:rPr>
          <w:bCs/>
        </w:rPr>
        <w:t xml:space="preserve"> közzétételéről</w:t>
      </w:r>
      <w:r w:rsidRPr="003F3E40">
        <w:rPr>
          <w:bCs/>
        </w:rPr>
        <w:t>;</w:t>
      </w:r>
    </w:p>
    <w:p w14:paraId="0E8A895C" w14:textId="023223E3" w:rsidR="00984536" w:rsidRPr="003F3E40" w:rsidRDefault="00984536" w:rsidP="00984536">
      <w:pPr>
        <w:numPr>
          <w:ilvl w:val="0"/>
          <w:numId w:val="16"/>
        </w:numPr>
        <w:suppressAutoHyphens/>
        <w:autoSpaceDE w:val="0"/>
        <w:autoSpaceDN w:val="0"/>
        <w:adjustRightInd w:val="0"/>
        <w:spacing w:after="120"/>
        <w:rPr>
          <w:bCs/>
        </w:rPr>
      </w:pPr>
      <w:bookmarkStart w:id="17" w:name="_Hlk513716685"/>
      <w:r>
        <w:rPr>
          <w:bCs/>
        </w:rPr>
        <w:t xml:space="preserve">elkészíti az MNB adatkezelésére vonatkozó általános tájékoztatót és gondoskodik annak az MNB honlapján </w:t>
      </w:r>
      <w:r w:rsidR="00044A34">
        <w:rPr>
          <w:bCs/>
        </w:rPr>
        <w:t xml:space="preserve">való </w:t>
      </w:r>
      <w:r>
        <w:rPr>
          <w:bCs/>
        </w:rPr>
        <w:t>közzétételéről</w:t>
      </w:r>
      <w:bookmarkEnd w:id="17"/>
      <w:r>
        <w:rPr>
          <w:bCs/>
        </w:rPr>
        <w:t>;</w:t>
      </w:r>
    </w:p>
    <w:p w14:paraId="4FECC22F" w14:textId="3647604A" w:rsidR="006A2D7C" w:rsidRPr="003F3E40" w:rsidRDefault="006A2D7C" w:rsidP="00EB6DB0">
      <w:pPr>
        <w:numPr>
          <w:ilvl w:val="0"/>
          <w:numId w:val="16"/>
        </w:numPr>
        <w:suppressAutoHyphens/>
        <w:autoSpaceDE w:val="0"/>
        <w:autoSpaceDN w:val="0"/>
        <w:adjustRightInd w:val="0"/>
        <w:spacing w:after="120"/>
        <w:rPr>
          <w:bCs/>
        </w:rPr>
      </w:pPr>
      <w:r w:rsidRPr="003F3E40">
        <w:rPr>
          <w:bCs/>
        </w:rPr>
        <w:t>vezeti a</w:t>
      </w:r>
      <w:r w:rsidR="006E2C20" w:rsidRPr="003F3E40">
        <w:rPr>
          <w:bCs/>
        </w:rPr>
        <w:t xml:space="preserve">z MNB </w:t>
      </w:r>
      <w:r w:rsidR="004E0AA5" w:rsidRPr="00B85BC4">
        <w:rPr>
          <w:bCs/>
        </w:rPr>
        <w:t>adatkezelési</w:t>
      </w:r>
      <w:r w:rsidR="00064E39" w:rsidRPr="00B85BC4">
        <w:rPr>
          <w:bCs/>
        </w:rPr>
        <w:t>, adattovábbítási és adatvédelmi incidens</w:t>
      </w:r>
      <w:r w:rsidR="004E0AA5" w:rsidRPr="00B85BC4">
        <w:rPr>
          <w:bCs/>
        </w:rPr>
        <w:t xml:space="preserve"> </w:t>
      </w:r>
      <w:r w:rsidR="004C16BA" w:rsidRPr="00B85BC4">
        <w:rPr>
          <w:bCs/>
        </w:rPr>
        <w:t>nyilvántartás</w:t>
      </w:r>
      <w:r w:rsidR="004C16BA">
        <w:rPr>
          <w:bCs/>
        </w:rPr>
        <w:t>ait</w:t>
      </w:r>
      <w:r w:rsidRPr="003F3E40">
        <w:rPr>
          <w:bCs/>
        </w:rPr>
        <w:t>;</w:t>
      </w:r>
    </w:p>
    <w:p w14:paraId="4FECC230" w14:textId="411B18EA" w:rsidR="006A2D7C" w:rsidRDefault="00FB05AB" w:rsidP="0016662B">
      <w:pPr>
        <w:numPr>
          <w:ilvl w:val="0"/>
          <w:numId w:val="16"/>
        </w:numPr>
        <w:suppressAutoHyphens/>
        <w:autoSpaceDE w:val="0"/>
        <w:autoSpaceDN w:val="0"/>
        <w:adjustRightInd w:val="0"/>
        <w:spacing w:after="120"/>
        <w:rPr>
          <w:bCs/>
        </w:rPr>
      </w:pPr>
      <w:r>
        <w:rPr>
          <w:bCs/>
        </w:rPr>
        <w:t>a</w:t>
      </w:r>
      <w:r w:rsidR="003E571B">
        <w:rPr>
          <w:bCs/>
        </w:rPr>
        <w:t xml:space="preserve"> </w:t>
      </w:r>
      <w:hyperlink w:anchor="tíz" w:history="1">
        <w:r w:rsidR="003E571B" w:rsidRPr="003E571B">
          <w:rPr>
            <w:rStyle w:val="Hiperhivatkozs"/>
            <w:vertAlign w:val="baseline"/>
          </w:rPr>
          <w:t>1</w:t>
        </w:r>
        <w:r w:rsidR="0082218F">
          <w:rPr>
            <w:rStyle w:val="Hiperhivatkozs"/>
            <w:vertAlign w:val="baseline"/>
          </w:rPr>
          <w:t>1</w:t>
        </w:r>
        <w:r w:rsidR="003E571B" w:rsidRPr="003E571B">
          <w:rPr>
            <w:rStyle w:val="Hiperhivatkozs"/>
            <w:vertAlign w:val="baseline"/>
          </w:rPr>
          <w:t>. §-ban</w:t>
        </w:r>
      </w:hyperlink>
      <w:r w:rsidR="003E571B">
        <w:rPr>
          <w:bCs/>
        </w:rPr>
        <w:t xml:space="preserve"> </w:t>
      </w:r>
      <w:r>
        <w:rPr>
          <w:bCs/>
        </w:rPr>
        <w:t xml:space="preserve">foglaltaknak megfelelően </w:t>
      </w:r>
      <w:r w:rsidR="006A2D7C" w:rsidRPr="003F3E40">
        <w:rPr>
          <w:bCs/>
        </w:rPr>
        <w:t>gondoskodik az ad</w:t>
      </w:r>
      <w:r w:rsidR="006E2C20" w:rsidRPr="003F3E40">
        <w:rPr>
          <w:bCs/>
        </w:rPr>
        <w:t>atvédelmi ismeretek oktatásáról</w:t>
      </w:r>
      <w:r w:rsidR="0016662B" w:rsidRPr="0016662B">
        <w:rPr>
          <w:bCs/>
        </w:rPr>
        <w:t>, valamint rendszeresen közzéteszi az intraneten az oktatási és a GDPR, valamint az egyéb uniós vagy tagállami, és hazai adatvédelmi rendelkezéseknek, a személyes adatok védelmével kapcsolatos belső szabályoknak való megfelelést támogató tájékoztató anyagokat, útmutatókat</w:t>
      </w:r>
      <w:r w:rsidR="0065477A">
        <w:rPr>
          <w:bCs/>
        </w:rPr>
        <w:t>, továbbá a</w:t>
      </w:r>
      <w:r w:rsidR="00AB6BD1">
        <w:rPr>
          <w:bCs/>
        </w:rPr>
        <w:t xml:space="preserve">z adatvédelmi </w:t>
      </w:r>
      <w:r w:rsidR="0065477A">
        <w:rPr>
          <w:bCs/>
        </w:rPr>
        <w:t>incidensek</w:t>
      </w:r>
      <w:r w:rsidR="00AB6BD1">
        <w:rPr>
          <w:bCs/>
        </w:rPr>
        <w:t xml:space="preserve">kel kapcsolatos általános megállapításokat </w:t>
      </w:r>
      <w:r w:rsidR="0065477A">
        <w:rPr>
          <w:bCs/>
        </w:rPr>
        <w:t>összefoglaló tájékoztatót</w:t>
      </w:r>
      <w:r w:rsidR="00113271">
        <w:rPr>
          <w:bCs/>
        </w:rPr>
        <w:t>;</w:t>
      </w:r>
    </w:p>
    <w:p w14:paraId="0AEA9779" w14:textId="601A7AF5" w:rsidR="00A75979" w:rsidRPr="00044A34" w:rsidRDefault="00A75979" w:rsidP="00EB6DB0">
      <w:pPr>
        <w:numPr>
          <w:ilvl w:val="0"/>
          <w:numId w:val="16"/>
        </w:numPr>
        <w:suppressAutoHyphens/>
        <w:autoSpaceDE w:val="0"/>
        <w:autoSpaceDN w:val="0"/>
        <w:adjustRightInd w:val="0"/>
        <w:spacing w:after="120"/>
        <w:rPr>
          <w:bCs/>
        </w:rPr>
      </w:pPr>
      <w:r>
        <w:lastRenderedPageBreak/>
        <w:t>annak érdekében, hogy minden</w:t>
      </w:r>
      <w:r w:rsidR="002D143F">
        <w:t>ki</w:t>
      </w:r>
      <w:r>
        <w:t xml:space="preserve"> számára elérhető legyen – az intraneten rendszeresen közzéteszi a több szervezeti egységnél is felmerülő, kérdésekre adott válaszait, a több szervezeti egységnél is felmerülő, hasonló jellegű adatkezelések kapcsán meghatározható jó</w:t>
      </w:r>
      <w:r w:rsidR="00543C1C">
        <w:t xml:space="preserve"> </w:t>
      </w:r>
      <w:r>
        <w:t>gyako</w:t>
      </w:r>
      <w:r w:rsidR="002D143F">
        <w:t>r</w:t>
      </w:r>
      <w:r>
        <w:t>latokat;</w:t>
      </w:r>
    </w:p>
    <w:p w14:paraId="3DEEBA73" w14:textId="1FCEAEF9" w:rsidR="00044A34" w:rsidRPr="00F939D0" w:rsidRDefault="00044A34" w:rsidP="008F2B3F">
      <w:pPr>
        <w:numPr>
          <w:ilvl w:val="0"/>
          <w:numId w:val="16"/>
        </w:numPr>
        <w:suppressAutoHyphens/>
        <w:autoSpaceDE w:val="0"/>
        <w:autoSpaceDN w:val="0"/>
        <w:adjustRightInd w:val="0"/>
        <w:spacing w:after="120"/>
        <w:rPr>
          <w:bCs/>
        </w:rPr>
      </w:pPr>
      <w:r>
        <w:t>a s</w:t>
      </w:r>
      <w:r w:rsidRPr="00601BD9">
        <w:t>zemélyes adatok harmadik országba vagy nemzetközi szervezet részére történő továbbításá</w:t>
      </w:r>
      <w:r w:rsidR="00FC4F6B">
        <w:t>hoz kapcsolódó</w:t>
      </w:r>
      <w:r w:rsidR="002D143F">
        <w:t>an</w:t>
      </w:r>
      <w:r w:rsidRPr="00601BD9">
        <w:t xml:space="preserve"> </w:t>
      </w:r>
      <w:r>
        <w:t>a megfelelőségi határozattal rendelkező országokat tartalmazó tájékoztató</w:t>
      </w:r>
      <w:r w:rsidR="00F939D0">
        <w:t>t</w:t>
      </w:r>
      <w:r>
        <w:t xml:space="preserve"> közzéteszi az intraneten</w:t>
      </w:r>
      <w:r w:rsidR="00F939D0">
        <w:t xml:space="preserve"> és gondoskodik annak szükség esetén történő </w:t>
      </w:r>
      <w:r w:rsidR="002D143F">
        <w:t>aktualizálásáról</w:t>
      </w:r>
      <w:r w:rsidR="00543C1C">
        <w:t xml:space="preserve">, illetve válaszol a munkavállalók e tárgyban hozzá </w:t>
      </w:r>
      <w:r w:rsidR="001F69A6">
        <w:t>intézett állás</w:t>
      </w:r>
      <w:r w:rsidR="00543C1C">
        <w:t>foglalás-kéréseire</w:t>
      </w:r>
      <w:r w:rsidR="002D143F">
        <w:t>;</w:t>
      </w:r>
    </w:p>
    <w:p w14:paraId="7886EBC7" w14:textId="1C2ADE1C" w:rsidR="00A75979" w:rsidRPr="002D143F" w:rsidRDefault="00BD3EF0" w:rsidP="002D143F">
      <w:pPr>
        <w:numPr>
          <w:ilvl w:val="0"/>
          <w:numId w:val="16"/>
        </w:numPr>
        <w:suppressAutoHyphens/>
        <w:autoSpaceDE w:val="0"/>
        <w:autoSpaceDN w:val="0"/>
        <w:adjustRightInd w:val="0"/>
        <w:spacing w:after="120"/>
        <w:rPr>
          <w:bCs/>
        </w:rPr>
      </w:pPr>
      <w:r w:rsidRPr="003F3E40">
        <w:rPr>
          <w:bCs/>
        </w:rPr>
        <w:t xml:space="preserve">képviseli az MNB-t az adatvédelmi tisztviselők </w:t>
      </w:r>
      <w:r w:rsidR="002D143F" w:rsidRPr="003F3E40">
        <w:rPr>
          <w:bCs/>
        </w:rPr>
        <w:t>konferenciáján;</w:t>
      </w:r>
    </w:p>
    <w:p w14:paraId="6C296DBE" w14:textId="4797AB04" w:rsidR="00BD1B2D" w:rsidRDefault="00310F4A" w:rsidP="00EB6DB0">
      <w:pPr>
        <w:numPr>
          <w:ilvl w:val="0"/>
          <w:numId w:val="16"/>
        </w:numPr>
        <w:suppressAutoHyphens/>
        <w:autoSpaceDE w:val="0"/>
        <w:autoSpaceDN w:val="0"/>
        <w:adjustRightInd w:val="0"/>
        <w:spacing w:after="120"/>
        <w:rPr>
          <w:bCs/>
        </w:rPr>
      </w:pPr>
      <w:bookmarkStart w:id="18" w:name="ötkettőká"/>
      <w:bookmarkEnd w:id="18"/>
      <w:r>
        <w:rPr>
          <w:bCs/>
        </w:rPr>
        <w:t xml:space="preserve">a </w:t>
      </w:r>
      <w:hyperlink w:anchor="tizenegykettőhárom" w:history="1">
        <w:r w:rsidRPr="0065477A">
          <w:rPr>
            <w:rStyle w:val="Hiperhivatkozs"/>
            <w:vertAlign w:val="baseline"/>
          </w:rPr>
          <w:t>1</w:t>
        </w:r>
        <w:r w:rsidR="00AB29F2">
          <w:rPr>
            <w:rStyle w:val="Hiperhivatkozs"/>
            <w:vertAlign w:val="baseline"/>
          </w:rPr>
          <w:t>2</w:t>
        </w:r>
        <w:r w:rsidRPr="0065477A">
          <w:rPr>
            <w:rStyle w:val="Hiperhivatkozs"/>
            <w:vertAlign w:val="baseline"/>
          </w:rPr>
          <w:t>. § (2) és (3) bekezdé</w:t>
        </w:r>
        <w:r w:rsidR="0065477A" w:rsidRPr="0065477A">
          <w:rPr>
            <w:rStyle w:val="Hiperhivatkozs"/>
            <w:vertAlign w:val="baseline"/>
          </w:rPr>
          <w:t>seiben</w:t>
        </w:r>
      </w:hyperlink>
      <w:r w:rsidR="0065477A">
        <w:rPr>
          <w:bCs/>
        </w:rPr>
        <w:t xml:space="preserve"> foglaltaknak megfelelően</w:t>
      </w:r>
      <w:r>
        <w:rPr>
          <w:bCs/>
        </w:rPr>
        <w:t xml:space="preserve"> </w:t>
      </w:r>
      <w:r w:rsidR="00113271">
        <w:rPr>
          <w:bCs/>
        </w:rPr>
        <w:t>éves ellenőrzési te</w:t>
      </w:r>
      <w:r w:rsidR="00B85BC4">
        <w:rPr>
          <w:bCs/>
        </w:rPr>
        <w:t>r</w:t>
      </w:r>
      <w:r w:rsidR="00113271">
        <w:rPr>
          <w:bCs/>
        </w:rPr>
        <w:t xml:space="preserve">vet készít, amely alapján </w:t>
      </w:r>
      <w:r w:rsidR="00816F30" w:rsidRPr="00B85BC4">
        <w:rPr>
          <w:bCs/>
        </w:rPr>
        <w:t>adatvédelmi ellenőrzést</w:t>
      </w:r>
      <w:r w:rsidR="00816F30">
        <w:rPr>
          <w:bCs/>
        </w:rPr>
        <w:t xml:space="preserve"> végez</w:t>
      </w:r>
      <w:r w:rsidR="00F97F5F">
        <w:rPr>
          <w:bCs/>
        </w:rPr>
        <w:t xml:space="preserve"> (belső adatvédelmi ellenőrzési eljárás), melynek eredményéről</w:t>
      </w:r>
      <w:r w:rsidR="00816F30">
        <w:rPr>
          <w:bCs/>
        </w:rPr>
        <w:t xml:space="preserve"> a követ</w:t>
      </w:r>
      <w:r w:rsidR="00113271">
        <w:rPr>
          <w:bCs/>
        </w:rPr>
        <w:t>ke</w:t>
      </w:r>
      <w:r w:rsidR="00816F30">
        <w:rPr>
          <w:bCs/>
        </w:rPr>
        <w:t>ző év március 31-</w:t>
      </w:r>
      <w:r w:rsidR="006B5711">
        <w:rPr>
          <w:bCs/>
        </w:rPr>
        <w:t>é</w:t>
      </w:r>
      <w:r w:rsidR="00816F30">
        <w:rPr>
          <w:bCs/>
        </w:rPr>
        <w:t>ig írásban tájékoztatja az elnököt</w:t>
      </w:r>
      <w:r w:rsidR="00AB6BD1">
        <w:rPr>
          <w:bCs/>
        </w:rPr>
        <w:t>, illetve igény esetén a szakterületi vonatkozások tekintetében az illetékes felsővezetőt</w:t>
      </w:r>
      <w:r w:rsidR="00BD1B2D">
        <w:rPr>
          <w:bCs/>
        </w:rPr>
        <w:t>;</w:t>
      </w:r>
    </w:p>
    <w:p w14:paraId="518BA80E" w14:textId="1C520D32" w:rsidR="004C16BA" w:rsidRPr="00FC4F6B" w:rsidRDefault="00BD1B2D" w:rsidP="00FC4F6B">
      <w:pPr>
        <w:numPr>
          <w:ilvl w:val="0"/>
          <w:numId w:val="16"/>
        </w:numPr>
        <w:suppressAutoHyphens/>
        <w:autoSpaceDE w:val="0"/>
        <w:autoSpaceDN w:val="0"/>
        <w:adjustRightInd w:val="0"/>
        <w:spacing w:after="120"/>
        <w:rPr>
          <w:bCs/>
        </w:rPr>
      </w:pPr>
      <w:bookmarkStart w:id="19" w:name="_Hlk514235161"/>
      <w:r>
        <w:rPr>
          <w:bCs/>
        </w:rPr>
        <w:t xml:space="preserve">szükség esetén </w:t>
      </w:r>
      <w:r w:rsidR="00324174">
        <w:rPr>
          <w:bCs/>
        </w:rPr>
        <w:t xml:space="preserve">– </w:t>
      </w:r>
      <w:r w:rsidR="00AB6BD1">
        <w:rPr>
          <w:bCs/>
        </w:rPr>
        <w:t xml:space="preserve">a szervezeti egység vezetőjének </w:t>
      </w:r>
      <w:r w:rsidR="00324174">
        <w:rPr>
          <w:bCs/>
        </w:rPr>
        <w:t>közreműkö</w:t>
      </w:r>
      <w:r w:rsidR="00243E23">
        <w:rPr>
          <w:bCs/>
        </w:rPr>
        <w:t>déssel – érdekmérlegelési tesztet készít.</w:t>
      </w:r>
      <w:bookmarkEnd w:id="19"/>
    </w:p>
    <w:p w14:paraId="6E8A95B0" w14:textId="3177AE99" w:rsidR="0065477A" w:rsidRDefault="003E571B" w:rsidP="0009781E">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t>(</w:t>
      </w:r>
      <w:r w:rsidRPr="00CD3DDD">
        <w:rPr>
          <w:rFonts w:asciiTheme="majorHAnsi" w:hAnsiTheme="majorHAnsi"/>
        </w:rPr>
        <w:t>4</w:t>
      </w:r>
      <w:r w:rsidR="00B0378B">
        <w:rPr>
          <w:rFonts w:ascii="Calibri" w:hAnsi="Calibri"/>
          <w:szCs w:val="24"/>
        </w:rPr>
        <w:t>)</w:t>
      </w:r>
      <w:r w:rsidR="00C2351B">
        <w:rPr>
          <w:rFonts w:ascii="Calibri" w:hAnsi="Calibri"/>
          <w:szCs w:val="24"/>
        </w:rPr>
        <w:t xml:space="preserve"> </w:t>
      </w:r>
      <w:r w:rsidR="006611CC">
        <w:rPr>
          <w:rFonts w:ascii="Calibri" w:hAnsi="Calibri"/>
          <w:szCs w:val="24"/>
        </w:rPr>
        <w:tab/>
      </w:r>
      <w:bookmarkStart w:id="20" w:name="ötöt"/>
      <w:bookmarkEnd w:id="20"/>
      <w:r w:rsidR="00C2351B">
        <w:rPr>
          <w:rFonts w:ascii="Calibri" w:hAnsi="Calibri"/>
          <w:szCs w:val="24"/>
        </w:rPr>
        <w:t>A szervezeti</w:t>
      </w:r>
      <w:r w:rsidR="004B5391">
        <w:rPr>
          <w:rFonts w:ascii="Calibri" w:hAnsi="Calibri"/>
          <w:szCs w:val="24"/>
        </w:rPr>
        <w:t xml:space="preserve"> </w:t>
      </w:r>
      <w:r w:rsidR="00C2351B">
        <w:rPr>
          <w:rFonts w:ascii="Calibri" w:hAnsi="Calibri"/>
          <w:szCs w:val="24"/>
        </w:rPr>
        <w:t>egység vezető</w:t>
      </w:r>
      <w:r w:rsidR="002558F4">
        <w:rPr>
          <w:rFonts w:ascii="Calibri" w:hAnsi="Calibri"/>
          <w:szCs w:val="24"/>
        </w:rPr>
        <w:t xml:space="preserve"> vagy felsővezető által erre kijelölt személy</w:t>
      </w:r>
    </w:p>
    <w:p w14:paraId="5C259914" w14:textId="2FFFB456" w:rsidR="008F4DC0" w:rsidRDefault="0065477A" w:rsidP="0065477A">
      <w:pPr>
        <w:pStyle w:val="Szvegtrzs2"/>
        <w:suppressAutoHyphens/>
        <w:overflowPunct w:val="0"/>
        <w:autoSpaceDE w:val="0"/>
        <w:autoSpaceDN w:val="0"/>
        <w:adjustRightInd w:val="0"/>
        <w:spacing w:line="276" w:lineRule="auto"/>
        <w:ind w:left="993" w:hanging="426"/>
        <w:textAlignment w:val="baseline"/>
        <w:rPr>
          <w:rFonts w:ascii="Calibri" w:hAnsi="Calibri"/>
          <w:szCs w:val="24"/>
        </w:rPr>
      </w:pPr>
      <w:r>
        <w:rPr>
          <w:rFonts w:ascii="Calibri" w:hAnsi="Calibri"/>
          <w:szCs w:val="24"/>
        </w:rPr>
        <w:t>a)</w:t>
      </w:r>
      <w:r w:rsidR="006611CC">
        <w:rPr>
          <w:rFonts w:ascii="Calibri" w:hAnsi="Calibri"/>
          <w:szCs w:val="24"/>
        </w:rPr>
        <w:tab/>
      </w:r>
      <w:r w:rsidR="00890AB4" w:rsidRPr="00890AB4">
        <w:rPr>
          <w:rFonts w:ascii="Calibri" w:hAnsi="Calibri"/>
          <w:szCs w:val="24"/>
        </w:rPr>
        <w:t xml:space="preserve">gondoskodik arról, hogy a szervezeti egységnél folytatott adatkezelés esetén érvényesüljenek a </w:t>
      </w:r>
      <w:hyperlink w:anchor="négy" w:history="1">
        <w:r w:rsidR="00AB29F2">
          <w:rPr>
            <w:rStyle w:val="Hiperhivatkozs"/>
            <w:szCs w:val="24"/>
            <w:vertAlign w:val="baseline"/>
          </w:rPr>
          <w:t>3</w:t>
        </w:r>
        <w:r w:rsidR="00890AB4" w:rsidRPr="00890AB4">
          <w:rPr>
            <w:rStyle w:val="Hiperhivatkozs"/>
            <w:szCs w:val="24"/>
            <w:vertAlign w:val="baseline"/>
          </w:rPr>
          <w:t>. §</w:t>
        </w:r>
      </w:hyperlink>
      <w:r w:rsidR="00890AB4" w:rsidRPr="00890AB4">
        <w:rPr>
          <w:rFonts w:ascii="Calibri" w:hAnsi="Calibri"/>
          <w:szCs w:val="24"/>
        </w:rPr>
        <w:t xml:space="preserve"> szerinti alapelvek</w:t>
      </w:r>
      <w:r w:rsidR="008F4DC0">
        <w:rPr>
          <w:rFonts w:ascii="Calibri" w:hAnsi="Calibri"/>
          <w:szCs w:val="24"/>
        </w:rPr>
        <w:t>;</w:t>
      </w:r>
    </w:p>
    <w:p w14:paraId="64FC74C2" w14:textId="18BD60B4" w:rsidR="00356865" w:rsidRDefault="002D143F" w:rsidP="0065477A">
      <w:pPr>
        <w:pStyle w:val="Szvegtrzs2"/>
        <w:numPr>
          <w:ilvl w:val="0"/>
          <w:numId w:val="52"/>
        </w:numPr>
        <w:suppressAutoHyphens/>
        <w:overflowPunct w:val="0"/>
        <w:autoSpaceDE w:val="0"/>
        <w:autoSpaceDN w:val="0"/>
        <w:adjustRightInd w:val="0"/>
        <w:spacing w:line="276" w:lineRule="auto"/>
        <w:ind w:left="993"/>
        <w:textAlignment w:val="baseline"/>
        <w:rPr>
          <w:rFonts w:ascii="Calibri" w:hAnsi="Calibri"/>
          <w:szCs w:val="24"/>
        </w:rPr>
      </w:pPr>
      <w:r w:rsidRPr="00793856">
        <w:rPr>
          <w:rFonts w:ascii="Calibri" w:hAnsi="Calibri"/>
          <w:szCs w:val="24"/>
        </w:rPr>
        <w:t xml:space="preserve">az </w:t>
      </w:r>
      <w:r>
        <w:rPr>
          <w:rFonts w:ascii="Calibri" w:hAnsi="Calibri"/>
          <w:szCs w:val="24"/>
        </w:rPr>
        <w:t xml:space="preserve">adatkezelést </w:t>
      </w:r>
      <w:r w:rsidR="00356865">
        <w:rPr>
          <w:rFonts w:ascii="Calibri" w:hAnsi="Calibri"/>
          <w:szCs w:val="24"/>
        </w:rPr>
        <w:t xml:space="preserve">végző, az </w:t>
      </w:r>
      <w:r w:rsidR="00356865" w:rsidRPr="00793856">
        <w:rPr>
          <w:rFonts w:ascii="Calibri" w:hAnsi="Calibri"/>
          <w:szCs w:val="24"/>
        </w:rPr>
        <w:t>utasítás</w:t>
      </w:r>
      <w:r w:rsidR="00233F3F">
        <w:rPr>
          <w:rFonts w:ascii="Calibri" w:hAnsi="Calibri"/>
          <w:szCs w:val="24"/>
        </w:rPr>
        <w:t xml:space="preserve"> </w:t>
      </w:r>
      <w:r w:rsidR="004472D5">
        <w:rPr>
          <w:rFonts w:ascii="Calibri" w:hAnsi="Calibri"/>
          <w:szCs w:val="24"/>
        </w:rPr>
        <w:t>személyi</w:t>
      </w:r>
      <w:r w:rsidR="00356865" w:rsidRPr="00793856">
        <w:rPr>
          <w:rFonts w:ascii="Calibri" w:hAnsi="Calibri"/>
          <w:szCs w:val="24"/>
        </w:rPr>
        <w:t xml:space="preserve"> hatálya alá tartozó személyek utasítás hatálya alóli kikerülése</w:t>
      </w:r>
      <w:r w:rsidR="00FC4F6B">
        <w:rPr>
          <w:rFonts w:ascii="Calibri" w:hAnsi="Calibri"/>
          <w:szCs w:val="24"/>
        </w:rPr>
        <w:t xml:space="preserve"> </w:t>
      </w:r>
      <w:r w:rsidR="004472D5">
        <w:rPr>
          <w:rFonts w:ascii="Calibri" w:hAnsi="Calibri"/>
          <w:szCs w:val="24"/>
        </w:rPr>
        <w:t xml:space="preserve">(pl. </w:t>
      </w:r>
      <w:r w:rsidR="00356865" w:rsidRPr="00793856">
        <w:rPr>
          <w:rFonts w:ascii="Calibri" w:hAnsi="Calibri"/>
          <w:szCs w:val="24"/>
        </w:rPr>
        <w:t>munkaviszony megszűnése</w:t>
      </w:r>
      <w:r w:rsidR="004472D5">
        <w:rPr>
          <w:rFonts w:ascii="Calibri" w:hAnsi="Calibri"/>
          <w:szCs w:val="24"/>
        </w:rPr>
        <w:t>)</w:t>
      </w:r>
      <w:r w:rsidR="00FC4F6B">
        <w:rPr>
          <w:rFonts w:ascii="Calibri" w:hAnsi="Calibri"/>
          <w:szCs w:val="24"/>
        </w:rPr>
        <w:t xml:space="preserve"> </w:t>
      </w:r>
      <w:r w:rsidR="00AB6BD1" w:rsidRPr="00793856">
        <w:rPr>
          <w:rFonts w:ascii="Calibri" w:hAnsi="Calibri"/>
          <w:szCs w:val="24"/>
        </w:rPr>
        <w:t>esetén</w:t>
      </w:r>
      <w:r w:rsidR="00AB6BD1">
        <w:rPr>
          <w:rFonts w:ascii="Calibri" w:hAnsi="Calibri"/>
          <w:szCs w:val="24"/>
        </w:rPr>
        <w:t xml:space="preserve"> </w:t>
      </w:r>
      <w:r w:rsidR="00356865" w:rsidRPr="00793856">
        <w:rPr>
          <w:rFonts w:ascii="Calibri" w:hAnsi="Calibri"/>
          <w:szCs w:val="24"/>
        </w:rPr>
        <w:t xml:space="preserve">gondoskodik az </w:t>
      </w:r>
      <w:r w:rsidR="00AB6BD1">
        <w:rPr>
          <w:rFonts w:ascii="Calibri" w:hAnsi="Calibri"/>
          <w:szCs w:val="24"/>
        </w:rPr>
        <w:t xml:space="preserve">ezen személy </w:t>
      </w:r>
      <w:r w:rsidR="003D5FA8">
        <w:rPr>
          <w:rFonts w:ascii="Calibri" w:hAnsi="Calibri"/>
          <w:szCs w:val="24"/>
        </w:rPr>
        <w:t>által kezelt adatok</w:t>
      </w:r>
      <w:r w:rsidR="00356865">
        <w:rPr>
          <w:rFonts w:ascii="Calibri" w:hAnsi="Calibri"/>
          <w:szCs w:val="24"/>
        </w:rPr>
        <w:t xml:space="preserve"> </w:t>
      </w:r>
      <w:r w:rsidR="00AB6BD1">
        <w:rPr>
          <w:rFonts w:ascii="Calibri" w:hAnsi="Calibri"/>
          <w:szCs w:val="24"/>
        </w:rPr>
        <w:t xml:space="preserve">további </w:t>
      </w:r>
      <w:r w:rsidR="00AB6BD1" w:rsidRPr="00793856">
        <w:rPr>
          <w:rFonts w:ascii="Calibri" w:hAnsi="Calibri"/>
          <w:szCs w:val="24"/>
        </w:rPr>
        <w:t xml:space="preserve">jogszerű </w:t>
      </w:r>
      <w:r w:rsidR="00356865" w:rsidRPr="00793856">
        <w:rPr>
          <w:rFonts w:ascii="Calibri" w:hAnsi="Calibri"/>
          <w:szCs w:val="24"/>
        </w:rPr>
        <w:t>kezelés</w:t>
      </w:r>
      <w:r w:rsidR="00AB6BD1">
        <w:rPr>
          <w:rFonts w:ascii="Calibri" w:hAnsi="Calibri"/>
          <w:szCs w:val="24"/>
        </w:rPr>
        <w:t>ének</w:t>
      </w:r>
      <w:r w:rsidR="00356865" w:rsidRPr="00793856">
        <w:rPr>
          <w:rFonts w:ascii="Calibri" w:hAnsi="Calibri"/>
          <w:szCs w:val="24"/>
        </w:rPr>
        <w:t xml:space="preserve"> biztosításáról</w:t>
      </w:r>
      <w:r w:rsidR="00356865">
        <w:rPr>
          <w:rFonts w:ascii="Calibri" w:hAnsi="Calibri"/>
          <w:szCs w:val="24"/>
        </w:rPr>
        <w:t>;</w:t>
      </w:r>
    </w:p>
    <w:p w14:paraId="169EC12F" w14:textId="46E03129" w:rsidR="004A2C77" w:rsidRDefault="004A2C77" w:rsidP="0065477A">
      <w:pPr>
        <w:pStyle w:val="Szvegtrzs2"/>
        <w:numPr>
          <w:ilvl w:val="0"/>
          <w:numId w:val="52"/>
        </w:numPr>
        <w:suppressAutoHyphens/>
        <w:overflowPunct w:val="0"/>
        <w:autoSpaceDE w:val="0"/>
        <w:autoSpaceDN w:val="0"/>
        <w:adjustRightInd w:val="0"/>
        <w:spacing w:line="276" w:lineRule="auto"/>
        <w:ind w:left="993"/>
        <w:textAlignment w:val="baseline"/>
        <w:rPr>
          <w:rFonts w:ascii="Calibri" w:hAnsi="Calibri"/>
          <w:szCs w:val="24"/>
        </w:rPr>
      </w:pPr>
      <w:r w:rsidRPr="004A2C77">
        <w:rPr>
          <w:rFonts w:ascii="Calibri" w:hAnsi="Calibri"/>
          <w:szCs w:val="24"/>
        </w:rPr>
        <w:t>együttműködi</w:t>
      </w:r>
      <w:r w:rsidR="0065477A">
        <w:rPr>
          <w:rFonts w:ascii="Calibri" w:hAnsi="Calibri"/>
          <w:szCs w:val="24"/>
        </w:rPr>
        <w:t>k az adatvédelmi tisztviselővel</w:t>
      </w:r>
      <w:r w:rsidRPr="004A2C77">
        <w:rPr>
          <w:rFonts w:ascii="Calibri" w:hAnsi="Calibri"/>
          <w:szCs w:val="24"/>
        </w:rPr>
        <w:t xml:space="preserve"> a személyes adatok kezelésének jogalapja, mennyisége, kezelésük </w:t>
      </w:r>
      <w:r w:rsidR="00A1173C" w:rsidRPr="004A2C77">
        <w:rPr>
          <w:rFonts w:ascii="Calibri" w:hAnsi="Calibri"/>
          <w:szCs w:val="24"/>
        </w:rPr>
        <w:t>mérték</w:t>
      </w:r>
      <w:r w:rsidR="00A1173C">
        <w:rPr>
          <w:rFonts w:ascii="Calibri" w:hAnsi="Calibri"/>
          <w:szCs w:val="24"/>
        </w:rPr>
        <w:t>e</w:t>
      </w:r>
      <w:r w:rsidRPr="004A2C77">
        <w:rPr>
          <w:rFonts w:ascii="Calibri" w:hAnsi="Calibri"/>
          <w:szCs w:val="24"/>
        </w:rPr>
        <w:t>, időtartama, hozzáférhetősége figyelemmel kísérésében;</w:t>
      </w:r>
    </w:p>
    <w:p w14:paraId="2454FFD3" w14:textId="343399C1" w:rsidR="0065477A" w:rsidRDefault="00E91BE3" w:rsidP="0065477A">
      <w:pPr>
        <w:pStyle w:val="Listaszerbekezds"/>
        <w:numPr>
          <w:ilvl w:val="0"/>
          <w:numId w:val="52"/>
        </w:numPr>
        <w:spacing w:after="120"/>
        <w:ind w:left="992" w:hanging="357"/>
        <w:contextualSpacing w:val="0"/>
        <w:rPr>
          <w:rFonts w:eastAsia="Times New Roman"/>
          <w:szCs w:val="24"/>
        </w:rPr>
      </w:pPr>
      <w:bookmarkStart w:id="21" w:name="hatötdé"/>
      <w:bookmarkEnd w:id="21"/>
      <w:r w:rsidRPr="002461C7">
        <w:rPr>
          <w:rFonts w:eastAsia="Times New Roman"/>
          <w:szCs w:val="24"/>
        </w:rPr>
        <w:t xml:space="preserve">kizárólag a szervezeti egységet érintő </w:t>
      </w:r>
      <w:r w:rsidR="004A2C77" w:rsidRPr="004A2C77">
        <w:rPr>
          <w:rFonts w:eastAsia="Times New Roman"/>
          <w:szCs w:val="24"/>
        </w:rPr>
        <w:t>új</w:t>
      </w:r>
      <w:r w:rsidR="0065477A">
        <w:rPr>
          <w:rFonts w:eastAsia="Times New Roman"/>
          <w:szCs w:val="24"/>
        </w:rPr>
        <w:t xml:space="preserve"> adatkezelés megkezdése előtt,</w:t>
      </w:r>
      <w:r w:rsidR="004A2C77" w:rsidRPr="004A2C77">
        <w:rPr>
          <w:rFonts w:eastAsia="Times New Roman"/>
          <w:szCs w:val="24"/>
        </w:rPr>
        <w:t xml:space="preserve"> valamint a </w:t>
      </w:r>
      <w:hyperlink w:anchor="kilenc" w:history="1">
        <w:r w:rsidR="00B349B1">
          <w:rPr>
            <w:rStyle w:val="Hiperhivatkozs"/>
            <w:rFonts w:eastAsia="Times New Roman"/>
            <w:szCs w:val="24"/>
            <w:vertAlign w:val="baseline"/>
          </w:rPr>
          <w:t>1</w:t>
        </w:r>
        <w:r w:rsidR="00AB29F2">
          <w:rPr>
            <w:rStyle w:val="Hiperhivatkozs"/>
            <w:rFonts w:eastAsia="Times New Roman"/>
            <w:szCs w:val="24"/>
            <w:vertAlign w:val="baseline"/>
          </w:rPr>
          <w:t>0</w:t>
        </w:r>
        <w:r w:rsidR="003E571B" w:rsidRPr="003E571B">
          <w:rPr>
            <w:rStyle w:val="Hiperhivatkozs"/>
            <w:rFonts w:eastAsia="Times New Roman"/>
            <w:szCs w:val="24"/>
            <w:vertAlign w:val="baseline"/>
          </w:rPr>
          <w:t>. §-ban</w:t>
        </w:r>
      </w:hyperlink>
      <w:r w:rsidR="004A2C77" w:rsidRPr="004A2C77">
        <w:rPr>
          <w:rFonts w:eastAsia="Times New Roman"/>
          <w:szCs w:val="24"/>
        </w:rPr>
        <w:t xml:space="preserve"> felsorolt nyilvántartásokban szereplő adatkezelések esetében beálló változásokról, lehetőség szerint az új adatkezelés megkezdését vagy a változást megelőző 15 nappal írásban értesíti az adatvédelmi tisztviselőt;</w:t>
      </w:r>
    </w:p>
    <w:p w14:paraId="39BE135C" w14:textId="4A7504B1" w:rsidR="00543C1C" w:rsidRDefault="00543C1C" w:rsidP="0065477A">
      <w:pPr>
        <w:pStyle w:val="Listaszerbekezds"/>
        <w:numPr>
          <w:ilvl w:val="0"/>
          <w:numId w:val="52"/>
        </w:numPr>
        <w:spacing w:after="120"/>
        <w:ind w:left="992" w:hanging="357"/>
        <w:contextualSpacing w:val="0"/>
        <w:rPr>
          <w:rFonts w:eastAsia="Times New Roman"/>
          <w:szCs w:val="24"/>
        </w:rPr>
      </w:pPr>
      <w:bookmarkStart w:id="22" w:name="hatöte"/>
      <w:bookmarkEnd w:id="22"/>
      <w:r>
        <w:rPr>
          <w:szCs w:val="24"/>
        </w:rPr>
        <w:t xml:space="preserve">új </w:t>
      </w:r>
      <w:r w:rsidRPr="008B5969">
        <w:rPr>
          <w:szCs w:val="24"/>
        </w:rPr>
        <w:t>adatkezelés</w:t>
      </w:r>
      <w:r>
        <w:rPr>
          <w:szCs w:val="24"/>
        </w:rPr>
        <w:t>re vonatkozó</w:t>
      </w:r>
      <w:r w:rsidRPr="008B5969">
        <w:rPr>
          <w:szCs w:val="24"/>
        </w:rPr>
        <w:t xml:space="preserve"> igény felmerülésekor kikéri az adatvédelmi tisztviselő véleményét az adatkezelés jogszerűsége tekintetében. </w:t>
      </w:r>
      <w:r>
        <w:rPr>
          <w:szCs w:val="24"/>
        </w:rPr>
        <w:t>Jogszabály</w:t>
      </w:r>
      <w:r w:rsidRPr="008B5969">
        <w:rPr>
          <w:szCs w:val="24"/>
        </w:rPr>
        <w:t xml:space="preserve"> által elrendelt </w:t>
      </w:r>
      <w:r>
        <w:rPr>
          <w:szCs w:val="24"/>
        </w:rPr>
        <w:t xml:space="preserve">új </w:t>
      </w:r>
      <w:r w:rsidRPr="008B5969">
        <w:rPr>
          <w:szCs w:val="24"/>
        </w:rPr>
        <w:t>adatkezelés esetén a kihirdetést követő 5 napon belül írásban értes</w:t>
      </w:r>
      <w:r>
        <w:rPr>
          <w:szCs w:val="24"/>
        </w:rPr>
        <w:t>íti az adatvédelmi tisztviselőt.</w:t>
      </w:r>
    </w:p>
    <w:p w14:paraId="31B7F1A4" w14:textId="73B3AF0A" w:rsidR="004A2C77" w:rsidRPr="0065477A" w:rsidRDefault="008B5969" w:rsidP="0065477A">
      <w:pPr>
        <w:pStyle w:val="Listaszerbekezds"/>
        <w:numPr>
          <w:ilvl w:val="0"/>
          <w:numId w:val="52"/>
        </w:numPr>
        <w:spacing w:after="120"/>
        <w:ind w:left="992" w:hanging="357"/>
        <w:contextualSpacing w:val="0"/>
        <w:rPr>
          <w:rFonts w:eastAsia="Times New Roman"/>
          <w:szCs w:val="24"/>
        </w:rPr>
      </w:pPr>
      <w:r w:rsidRPr="0065477A">
        <w:rPr>
          <w:szCs w:val="24"/>
        </w:rPr>
        <w:t xml:space="preserve">jelzi az adatvédelmi tisztviselő felé a külső vállalkozó, külső </w:t>
      </w:r>
      <w:r w:rsidR="0065477A">
        <w:rPr>
          <w:szCs w:val="24"/>
        </w:rPr>
        <w:t>megbízott személy</w:t>
      </w:r>
      <w:r w:rsidRPr="0065477A">
        <w:rPr>
          <w:szCs w:val="24"/>
        </w:rPr>
        <w:t xml:space="preserve"> adatvédelmi oktatására vonatkozó igényt;</w:t>
      </w:r>
    </w:p>
    <w:p w14:paraId="2CC497FA" w14:textId="753F1B91" w:rsidR="00FB098D" w:rsidRPr="0065477A" w:rsidRDefault="00A20427" w:rsidP="0065477A">
      <w:pPr>
        <w:pStyle w:val="Szvegtrzs2"/>
        <w:suppressAutoHyphens/>
        <w:overflowPunct w:val="0"/>
        <w:autoSpaceDE w:val="0"/>
        <w:autoSpaceDN w:val="0"/>
        <w:adjustRightInd w:val="0"/>
        <w:spacing w:line="276" w:lineRule="auto"/>
        <w:ind w:left="993" w:hanging="425"/>
        <w:textAlignment w:val="baseline"/>
        <w:rPr>
          <w:rFonts w:ascii="Calibri" w:hAnsi="Calibri"/>
        </w:rPr>
      </w:pPr>
      <w:r>
        <w:rPr>
          <w:rFonts w:ascii="Calibri" w:hAnsi="Calibri"/>
          <w:szCs w:val="24"/>
        </w:rPr>
        <w:t>g</w:t>
      </w:r>
      <w:r w:rsidR="00E02619" w:rsidRPr="0065477A">
        <w:rPr>
          <w:rFonts w:ascii="Calibri" w:hAnsi="Calibri"/>
          <w:szCs w:val="24"/>
        </w:rPr>
        <w:t>)</w:t>
      </w:r>
      <w:r w:rsidR="00E02619" w:rsidRPr="0065477A">
        <w:rPr>
          <w:rFonts w:ascii="Calibri" w:hAnsi="Calibri"/>
          <w:szCs w:val="24"/>
        </w:rPr>
        <w:tab/>
      </w:r>
      <w:r w:rsidR="00B550EB">
        <w:rPr>
          <w:rFonts w:ascii="Calibri" w:hAnsi="Calibri"/>
          <w:szCs w:val="24"/>
        </w:rPr>
        <w:t>ellenőrzi</w:t>
      </w:r>
      <w:r w:rsidR="007325D2" w:rsidRPr="0065477A">
        <w:rPr>
          <w:rFonts w:ascii="Calibri" w:hAnsi="Calibri"/>
        </w:rPr>
        <w:t xml:space="preserve"> </w:t>
      </w:r>
      <w:r w:rsidR="008F4DC0" w:rsidRPr="0065477A">
        <w:rPr>
          <w:rFonts w:ascii="Calibri" w:hAnsi="Calibri"/>
        </w:rPr>
        <w:t>az irányítása alá tartozó szervezeti egységnél folytatott tevékenységgel összefüggő adatvédelmi előírások teljesülését;</w:t>
      </w:r>
    </w:p>
    <w:p w14:paraId="155A1B19" w14:textId="78D80DBC" w:rsidR="00A41F48" w:rsidRDefault="00A20427" w:rsidP="0065477A">
      <w:pPr>
        <w:pStyle w:val="Szvegtrzs2"/>
        <w:suppressAutoHyphens/>
        <w:overflowPunct w:val="0"/>
        <w:autoSpaceDE w:val="0"/>
        <w:autoSpaceDN w:val="0"/>
        <w:adjustRightInd w:val="0"/>
        <w:spacing w:line="276" w:lineRule="auto"/>
        <w:ind w:left="993" w:hanging="426"/>
        <w:textAlignment w:val="baseline"/>
        <w:rPr>
          <w:rFonts w:ascii="Calibri" w:hAnsi="Calibri"/>
        </w:rPr>
      </w:pPr>
      <w:r>
        <w:rPr>
          <w:rFonts w:ascii="Calibri" w:hAnsi="Calibri"/>
          <w:szCs w:val="24"/>
        </w:rPr>
        <w:t>h)</w:t>
      </w:r>
      <w:r w:rsidR="004056A4" w:rsidRPr="0065477A">
        <w:rPr>
          <w:rFonts w:ascii="Calibri" w:hAnsi="Calibri"/>
          <w:szCs w:val="24"/>
        </w:rPr>
        <w:t xml:space="preserve"> </w:t>
      </w:r>
      <w:r w:rsidR="00E654E1" w:rsidRPr="0065477A">
        <w:rPr>
          <w:rFonts w:ascii="Calibri" w:hAnsi="Calibri"/>
          <w:szCs w:val="24"/>
        </w:rPr>
        <w:tab/>
      </w:r>
      <w:r w:rsidR="008F4DC0" w:rsidRPr="0065477A">
        <w:rPr>
          <w:rFonts w:ascii="Calibri" w:hAnsi="Calibri"/>
        </w:rPr>
        <w:t>gondoskodik az adatvédelmi vonatkozású folyamatba épített és a vezetői ellenőrzés rendszeres megvalósulásáról;</w:t>
      </w:r>
    </w:p>
    <w:p w14:paraId="360E64A6" w14:textId="2962AD7F" w:rsidR="0065477A" w:rsidRDefault="00A20427" w:rsidP="0065477A">
      <w:pPr>
        <w:pStyle w:val="Szvegtrzs2"/>
        <w:suppressAutoHyphens/>
        <w:overflowPunct w:val="0"/>
        <w:autoSpaceDE w:val="0"/>
        <w:autoSpaceDN w:val="0"/>
        <w:adjustRightInd w:val="0"/>
        <w:spacing w:line="276" w:lineRule="auto"/>
        <w:ind w:left="993" w:hanging="426"/>
        <w:textAlignment w:val="baseline"/>
        <w:rPr>
          <w:rFonts w:ascii="Calibri" w:hAnsi="Calibri"/>
          <w:szCs w:val="24"/>
        </w:rPr>
      </w:pPr>
      <w:r>
        <w:rPr>
          <w:rFonts w:ascii="Calibri" w:hAnsi="Calibri"/>
          <w:szCs w:val="24"/>
        </w:rPr>
        <w:t>i</w:t>
      </w:r>
      <w:r w:rsidR="00A41F48" w:rsidRPr="0065477A">
        <w:rPr>
          <w:rFonts w:ascii="Calibri" w:hAnsi="Calibri"/>
          <w:szCs w:val="24"/>
        </w:rPr>
        <w:t>)</w:t>
      </w:r>
      <w:r w:rsidR="00A41F48" w:rsidRPr="0065477A">
        <w:rPr>
          <w:rFonts w:ascii="Calibri" w:hAnsi="Calibri"/>
          <w:szCs w:val="24"/>
        </w:rPr>
        <w:tab/>
      </w:r>
      <w:r w:rsidR="0065477A">
        <w:rPr>
          <w:rFonts w:ascii="Calibri" w:hAnsi="Calibri"/>
          <w:szCs w:val="24"/>
        </w:rPr>
        <w:t>g</w:t>
      </w:r>
      <w:r w:rsidR="0065477A" w:rsidRPr="00E654E1">
        <w:rPr>
          <w:rFonts w:ascii="Calibri" w:hAnsi="Calibri"/>
          <w:szCs w:val="24"/>
        </w:rPr>
        <w:t>ondoskod</w:t>
      </w:r>
      <w:r w:rsidR="0065477A">
        <w:rPr>
          <w:rFonts w:ascii="Calibri" w:hAnsi="Calibri"/>
          <w:szCs w:val="24"/>
        </w:rPr>
        <w:t>i</w:t>
      </w:r>
      <w:r w:rsidR="0065477A" w:rsidRPr="00E654E1">
        <w:rPr>
          <w:rFonts w:ascii="Calibri" w:hAnsi="Calibri"/>
          <w:szCs w:val="24"/>
        </w:rPr>
        <w:t>k a</w:t>
      </w:r>
      <w:r w:rsidR="00A1173C">
        <w:rPr>
          <w:rFonts w:ascii="Calibri" w:hAnsi="Calibri"/>
          <w:szCs w:val="24"/>
        </w:rPr>
        <w:t xml:space="preserve"> belső </w:t>
      </w:r>
      <w:r w:rsidR="0065477A">
        <w:rPr>
          <w:rFonts w:ascii="Calibri" w:hAnsi="Calibri"/>
          <w:szCs w:val="24"/>
        </w:rPr>
        <w:t>adatvédelmi ellenőrzés</w:t>
      </w:r>
      <w:r w:rsidR="00A1173C">
        <w:rPr>
          <w:rFonts w:ascii="Calibri" w:hAnsi="Calibri"/>
          <w:szCs w:val="24"/>
        </w:rPr>
        <w:t>i eljárás</w:t>
      </w:r>
      <w:r w:rsidR="0065477A" w:rsidRPr="00E654E1">
        <w:rPr>
          <w:rFonts w:ascii="Calibri" w:hAnsi="Calibri"/>
          <w:szCs w:val="24"/>
        </w:rPr>
        <w:t>t követően készített Intézkedési tervben előírt feladatok elvégzéséről</w:t>
      </w:r>
      <w:r w:rsidR="0065477A">
        <w:rPr>
          <w:rFonts w:ascii="Calibri" w:hAnsi="Calibri"/>
          <w:szCs w:val="24"/>
        </w:rPr>
        <w:t>;</w:t>
      </w:r>
    </w:p>
    <w:p w14:paraId="511C7FB0" w14:textId="19941AB2" w:rsidR="00E654E1" w:rsidRDefault="00A20427" w:rsidP="00CD3DDD">
      <w:pPr>
        <w:pStyle w:val="Szvegtrzs2"/>
        <w:suppressAutoHyphens/>
        <w:overflowPunct w:val="0"/>
        <w:autoSpaceDE w:val="0"/>
        <w:autoSpaceDN w:val="0"/>
        <w:adjustRightInd w:val="0"/>
        <w:spacing w:line="276" w:lineRule="auto"/>
        <w:ind w:left="993" w:hanging="426"/>
        <w:textAlignment w:val="baseline"/>
        <w:rPr>
          <w:rFonts w:ascii="Calibri" w:hAnsi="Calibri"/>
          <w:szCs w:val="24"/>
        </w:rPr>
      </w:pPr>
      <w:r>
        <w:rPr>
          <w:rFonts w:ascii="Calibri" w:hAnsi="Calibri"/>
          <w:szCs w:val="24"/>
        </w:rPr>
        <w:t>j</w:t>
      </w:r>
      <w:r w:rsidR="0065477A">
        <w:rPr>
          <w:rFonts w:ascii="Calibri" w:hAnsi="Calibri"/>
          <w:szCs w:val="24"/>
        </w:rPr>
        <w:t>)</w:t>
      </w:r>
      <w:r w:rsidR="0065477A">
        <w:rPr>
          <w:rFonts w:ascii="Calibri" w:hAnsi="Calibri"/>
          <w:szCs w:val="24"/>
        </w:rPr>
        <w:tab/>
      </w:r>
      <w:r w:rsidR="002D143F" w:rsidRPr="0065477A">
        <w:rPr>
          <w:rFonts w:ascii="Calibri" w:hAnsi="Calibri"/>
          <w:szCs w:val="24"/>
        </w:rPr>
        <w:t xml:space="preserve">az adatvédelmi tisztviselő megkeresése alapján </w:t>
      </w:r>
      <w:r w:rsidR="00E654E1" w:rsidRPr="0065477A">
        <w:rPr>
          <w:rFonts w:ascii="Calibri" w:hAnsi="Calibri"/>
          <w:szCs w:val="24"/>
        </w:rPr>
        <w:t xml:space="preserve">részt vesz a szervezeti egységnél folytatott adatkezelés </w:t>
      </w:r>
      <w:r w:rsidR="00E654E1" w:rsidRPr="00E654E1">
        <w:rPr>
          <w:rFonts w:ascii="Calibri" w:hAnsi="Calibri"/>
          <w:szCs w:val="24"/>
        </w:rPr>
        <w:t xml:space="preserve">esetén </w:t>
      </w:r>
      <w:r w:rsidR="00E654E1">
        <w:rPr>
          <w:rFonts w:ascii="Calibri" w:hAnsi="Calibri"/>
          <w:szCs w:val="24"/>
        </w:rPr>
        <w:t xml:space="preserve">felmerülő </w:t>
      </w:r>
      <w:r w:rsidR="00E654E1" w:rsidRPr="00E654E1">
        <w:rPr>
          <w:rFonts w:ascii="Calibri" w:hAnsi="Calibri"/>
          <w:szCs w:val="24"/>
        </w:rPr>
        <w:t>kockázatok mennyiségi és minőségi felmérésében, elemzésében, értékelésében, dokumentálásában, és adatokkal, információkkal segíti ezek elvégzését</w:t>
      </w:r>
      <w:r w:rsidR="0065477A">
        <w:rPr>
          <w:rFonts w:ascii="Calibri" w:hAnsi="Calibri"/>
          <w:szCs w:val="24"/>
        </w:rPr>
        <w:t>;</w:t>
      </w:r>
    </w:p>
    <w:p w14:paraId="78206EB2" w14:textId="5871D86E" w:rsidR="00151E52" w:rsidRPr="00151E52" w:rsidRDefault="00E02619" w:rsidP="007E7B00">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w:t>
      </w:r>
      <w:r w:rsidR="00614DDD">
        <w:rPr>
          <w:rFonts w:ascii="Calibri" w:hAnsi="Calibri"/>
          <w:szCs w:val="24"/>
        </w:rPr>
        <w:t>5</w:t>
      </w:r>
      <w:r>
        <w:rPr>
          <w:rFonts w:ascii="Calibri" w:hAnsi="Calibri"/>
          <w:szCs w:val="24"/>
        </w:rPr>
        <w:t>)</w:t>
      </w:r>
      <w:r>
        <w:rPr>
          <w:rFonts w:ascii="Calibri" w:hAnsi="Calibri"/>
          <w:szCs w:val="24"/>
        </w:rPr>
        <w:tab/>
      </w:r>
      <w:r w:rsidRPr="00E02619">
        <w:rPr>
          <w:rFonts w:ascii="Calibri" w:hAnsi="Calibri"/>
          <w:szCs w:val="24"/>
        </w:rPr>
        <w:t xml:space="preserve">A </w:t>
      </w:r>
      <w:r w:rsidR="00A859DE">
        <w:rPr>
          <w:rFonts w:ascii="Calibri" w:hAnsi="Calibri"/>
          <w:szCs w:val="24"/>
        </w:rPr>
        <w:t>Humánerőforrás-menedzsment</w:t>
      </w:r>
      <w:r w:rsidRPr="00E02619">
        <w:rPr>
          <w:rFonts w:ascii="Calibri" w:hAnsi="Calibri"/>
          <w:szCs w:val="24"/>
        </w:rPr>
        <w:t xml:space="preserve"> igazgatóság</w:t>
      </w:r>
      <w:r w:rsidR="00B50188">
        <w:rPr>
          <w:rFonts w:ascii="Calibri" w:hAnsi="Calibri"/>
          <w:szCs w:val="24"/>
        </w:rPr>
        <w:t xml:space="preserve"> </w:t>
      </w:r>
      <w:r w:rsidR="008E161C">
        <w:rPr>
          <w:rFonts w:ascii="Calibri" w:hAnsi="Calibri"/>
          <w:szCs w:val="24"/>
        </w:rPr>
        <w:t>a</w:t>
      </w:r>
      <w:bookmarkStart w:id="23" w:name="öthatbé"/>
      <w:bookmarkEnd w:id="23"/>
      <w:r w:rsidR="00151E52" w:rsidRPr="00151E52">
        <w:rPr>
          <w:rFonts w:ascii="Calibri" w:hAnsi="Calibri"/>
          <w:szCs w:val="24"/>
        </w:rPr>
        <w:t xml:space="preserve"> </w:t>
      </w:r>
      <w:hyperlink w:anchor="tízkettő" w:history="1">
        <w:r w:rsidR="00151E52" w:rsidRPr="007D201C">
          <w:rPr>
            <w:rStyle w:val="Hiperhivatkozs"/>
            <w:szCs w:val="24"/>
            <w:vertAlign w:val="baseline"/>
          </w:rPr>
          <w:t>1</w:t>
        </w:r>
        <w:r w:rsidR="00AB29F2">
          <w:rPr>
            <w:rStyle w:val="Hiperhivatkozs"/>
            <w:szCs w:val="24"/>
            <w:vertAlign w:val="baseline"/>
          </w:rPr>
          <w:t>1</w:t>
        </w:r>
        <w:r w:rsidR="00151E52" w:rsidRPr="007D201C">
          <w:rPr>
            <w:rStyle w:val="Hiperhivatkozs"/>
            <w:szCs w:val="24"/>
            <w:vertAlign w:val="baseline"/>
          </w:rPr>
          <w:t>. § (2) bekezdésben</w:t>
        </w:r>
      </w:hyperlink>
      <w:r w:rsidR="00151E52" w:rsidRPr="00151E52">
        <w:rPr>
          <w:rFonts w:ascii="Calibri" w:hAnsi="Calibri"/>
          <w:szCs w:val="24"/>
        </w:rPr>
        <w:t xml:space="preserve"> foglaltaknak megfelelő</w:t>
      </w:r>
      <w:r w:rsidR="007325D2">
        <w:rPr>
          <w:rFonts w:ascii="Calibri" w:hAnsi="Calibri"/>
          <w:szCs w:val="24"/>
        </w:rPr>
        <w:t>en</w:t>
      </w:r>
      <w:r w:rsidR="00151E52" w:rsidRPr="00151E52">
        <w:rPr>
          <w:rFonts w:ascii="Calibri" w:hAnsi="Calibri"/>
          <w:szCs w:val="24"/>
        </w:rPr>
        <w:t xml:space="preserve"> belépéskor </w:t>
      </w:r>
      <w:r w:rsidR="00EA4382">
        <w:rPr>
          <w:rFonts w:ascii="Calibri" w:hAnsi="Calibri"/>
          <w:szCs w:val="24"/>
        </w:rPr>
        <w:t xml:space="preserve">dokumentáltan </w:t>
      </w:r>
      <w:r w:rsidR="00151E52" w:rsidRPr="00151E52">
        <w:rPr>
          <w:rFonts w:ascii="Calibri" w:hAnsi="Calibri"/>
          <w:szCs w:val="24"/>
        </w:rPr>
        <w:t>tájékoztatja az új munkavállalót a</w:t>
      </w:r>
      <w:r w:rsidR="00EA4382">
        <w:rPr>
          <w:rFonts w:ascii="Calibri" w:hAnsi="Calibri"/>
          <w:szCs w:val="24"/>
        </w:rPr>
        <w:t xml:space="preserve"> s</w:t>
      </w:r>
      <w:r w:rsidR="00151E52" w:rsidRPr="00151E52">
        <w:rPr>
          <w:rFonts w:ascii="Calibri" w:hAnsi="Calibri"/>
          <w:szCs w:val="24"/>
        </w:rPr>
        <w:t>z</w:t>
      </w:r>
      <w:r w:rsidR="00EA4382">
        <w:rPr>
          <w:rFonts w:ascii="Calibri" w:hAnsi="Calibri"/>
          <w:szCs w:val="24"/>
        </w:rPr>
        <w:t>emélyes adat</w:t>
      </w:r>
      <w:r w:rsidR="00DF1452">
        <w:rPr>
          <w:rFonts w:ascii="Calibri" w:hAnsi="Calibri"/>
          <w:szCs w:val="24"/>
        </w:rPr>
        <w:t>ok</w:t>
      </w:r>
      <w:r w:rsidR="00EA4382">
        <w:rPr>
          <w:rFonts w:ascii="Calibri" w:hAnsi="Calibri"/>
          <w:szCs w:val="24"/>
        </w:rPr>
        <w:t xml:space="preserve"> kezeléséről</w:t>
      </w:r>
      <w:r w:rsidR="00151E52" w:rsidRPr="00151E52">
        <w:rPr>
          <w:rFonts w:ascii="Calibri" w:hAnsi="Calibri"/>
          <w:szCs w:val="24"/>
        </w:rPr>
        <w:t>.</w:t>
      </w:r>
    </w:p>
    <w:p w14:paraId="1EE07DEC" w14:textId="483F3F4E" w:rsidR="006C657D" w:rsidRDefault="00B0378B" w:rsidP="0065477A">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w:t>
      </w:r>
      <w:r w:rsidR="00614DDD">
        <w:rPr>
          <w:rFonts w:ascii="Calibri" w:hAnsi="Calibri"/>
          <w:szCs w:val="24"/>
        </w:rPr>
        <w:t>6</w:t>
      </w:r>
      <w:r w:rsidR="006C657D">
        <w:rPr>
          <w:rFonts w:ascii="Calibri" w:hAnsi="Calibri"/>
          <w:szCs w:val="24"/>
        </w:rPr>
        <w:t>)</w:t>
      </w:r>
      <w:r w:rsidR="006C657D">
        <w:rPr>
          <w:rFonts w:ascii="Calibri" w:hAnsi="Calibri"/>
          <w:szCs w:val="24"/>
        </w:rPr>
        <w:tab/>
      </w:r>
      <w:r w:rsidR="006B5711">
        <w:rPr>
          <w:rFonts w:ascii="Calibri" w:hAnsi="Calibri"/>
          <w:szCs w:val="24"/>
        </w:rPr>
        <w:t xml:space="preserve">Az </w:t>
      </w:r>
      <w:r w:rsidR="006C657D">
        <w:rPr>
          <w:rFonts w:ascii="Calibri" w:hAnsi="Calibri"/>
          <w:szCs w:val="24"/>
        </w:rPr>
        <w:t>Informatikai biztonsági főosztály együttműköd</w:t>
      </w:r>
      <w:r w:rsidR="00356865">
        <w:rPr>
          <w:rFonts w:ascii="Calibri" w:hAnsi="Calibri"/>
          <w:szCs w:val="24"/>
        </w:rPr>
        <w:t>ik</w:t>
      </w:r>
      <w:r w:rsidR="006C657D">
        <w:rPr>
          <w:rFonts w:ascii="Calibri" w:hAnsi="Calibri"/>
          <w:szCs w:val="24"/>
        </w:rPr>
        <w:t xml:space="preserve"> az adatvédelmi tisztviselővel. Az együttműködés keretében:</w:t>
      </w:r>
    </w:p>
    <w:p w14:paraId="3E3A5EC5" w14:textId="2B923632" w:rsidR="006C657D" w:rsidRDefault="006C657D" w:rsidP="0065477A">
      <w:pPr>
        <w:pStyle w:val="Szvegtrzs2"/>
        <w:suppressAutoHyphens/>
        <w:overflowPunct w:val="0"/>
        <w:autoSpaceDE w:val="0"/>
        <w:autoSpaceDN w:val="0"/>
        <w:adjustRightInd w:val="0"/>
        <w:spacing w:line="276" w:lineRule="auto"/>
        <w:ind w:left="993" w:hanging="426"/>
        <w:textAlignment w:val="baseline"/>
        <w:rPr>
          <w:rFonts w:ascii="Calibri" w:hAnsi="Calibri"/>
          <w:szCs w:val="24"/>
        </w:rPr>
      </w:pPr>
      <w:r>
        <w:rPr>
          <w:rFonts w:ascii="Calibri" w:hAnsi="Calibri"/>
          <w:szCs w:val="24"/>
        </w:rPr>
        <w:lastRenderedPageBreak/>
        <w:t>a)</w:t>
      </w:r>
      <w:r w:rsidR="001B3C24">
        <w:rPr>
          <w:rFonts w:ascii="Calibri" w:hAnsi="Calibri"/>
          <w:szCs w:val="24"/>
        </w:rPr>
        <w:tab/>
        <w:t>haladéktalanul</w:t>
      </w:r>
      <w:r>
        <w:rPr>
          <w:rFonts w:ascii="Calibri" w:hAnsi="Calibri"/>
          <w:szCs w:val="24"/>
        </w:rPr>
        <w:t xml:space="preserve"> </w:t>
      </w:r>
      <w:r w:rsidR="005B354F">
        <w:rPr>
          <w:rFonts w:ascii="Calibri" w:hAnsi="Calibri"/>
          <w:szCs w:val="24"/>
        </w:rPr>
        <w:t xml:space="preserve">tájékoztatja </w:t>
      </w:r>
      <w:r w:rsidR="001B3C24">
        <w:rPr>
          <w:rFonts w:ascii="Calibri" w:hAnsi="Calibri"/>
          <w:szCs w:val="24"/>
        </w:rPr>
        <w:t xml:space="preserve">az adatvédelmi tisztviselőt </w:t>
      </w:r>
      <w:r w:rsidR="00356865" w:rsidRPr="00356865">
        <w:rPr>
          <w:rFonts w:ascii="Calibri" w:hAnsi="Calibri"/>
          <w:szCs w:val="24"/>
        </w:rPr>
        <w:t>minden olyan IT biztonsági incidensről, melynek adatkezeléssel járó kockázata van;</w:t>
      </w:r>
    </w:p>
    <w:p w14:paraId="06F80D61" w14:textId="47260003" w:rsidR="001B3C24" w:rsidRDefault="001B3C24" w:rsidP="0065477A">
      <w:pPr>
        <w:pStyle w:val="Szvegtrzs2"/>
        <w:suppressAutoHyphens/>
        <w:overflowPunct w:val="0"/>
        <w:autoSpaceDE w:val="0"/>
        <w:autoSpaceDN w:val="0"/>
        <w:adjustRightInd w:val="0"/>
        <w:spacing w:line="276" w:lineRule="auto"/>
        <w:ind w:left="993" w:hanging="426"/>
        <w:textAlignment w:val="baseline"/>
        <w:rPr>
          <w:rFonts w:ascii="Calibri" w:hAnsi="Calibri"/>
          <w:szCs w:val="24"/>
        </w:rPr>
      </w:pPr>
      <w:r>
        <w:rPr>
          <w:rFonts w:ascii="Calibri" w:hAnsi="Calibri"/>
          <w:szCs w:val="24"/>
        </w:rPr>
        <w:t>b)</w:t>
      </w:r>
      <w:r>
        <w:rPr>
          <w:rFonts w:ascii="Calibri" w:hAnsi="Calibri"/>
          <w:szCs w:val="24"/>
        </w:rPr>
        <w:tab/>
      </w:r>
      <w:r w:rsidR="00356865">
        <w:rPr>
          <w:rFonts w:ascii="Calibri" w:hAnsi="Calibri"/>
          <w:szCs w:val="24"/>
        </w:rPr>
        <w:t>informatikai eszközöket is érintő</w:t>
      </w:r>
      <w:r>
        <w:rPr>
          <w:rFonts w:ascii="Calibri" w:hAnsi="Calibri"/>
          <w:szCs w:val="24"/>
        </w:rPr>
        <w:t xml:space="preserve"> adatvédelmi incidens </w:t>
      </w:r>
      <w:r w:rsidR="00103FF8">
        <w:rPr>
          <w:rFonts w:ascii="Calibri" w:hAnsi="Calibri"/>
          <w:szCs w:val="24"/>
        </w:rPr>
        <w:t>esetén közreműköd</w:t>
      </w:r>
      <w:r>
        <w:rPr>
          <w:rFonts w:ascii="Calibri" w:hAnsi="Calibri"/>
          <w:szCs w:val="24"/>
        </w:rPr>
        <w:t>ik a hatásvizsgálat lefolytatásában és az intézkedési terv összeállításában</w:t>
      </w:r>
      <w:r w:rsidR="00051888">
        <w:rPr>
          <w:rFonts w:ascii="Calibri" w:hAnsi="Calibri"/>
          <w:szCs w:val="24"/>
        </w:rPr>
        <w:t>.</w:t>
      </w:r>
    </w:p>
    <w:p w14:paraId="0F954E6C" w14:textId="2288CC61" w:rsidR="00F40819" w:rsidRDefault="00233F3F" w:rsidP="0065477A">
      <w:pPr>
        <w:spacing w:after="120"/>
        <w:ind w:left="567" w:hanging="567"/>
        <w:rPr>
          <w:szCs w:val="24"/>
        </w:rPr>
      </w:pPr>
      <w:r>
        <w:rPr>
          <w:szCs w:val="24"/>
        </w:rPr>
        <w:t>(7</w:t>
      </w:r>
      <w:r w:rsidR="006C657D">
        <w:rPr>
          <w:szCs w:val="24"/>
        </w:rPr>
        <w:t xml:space="preserve">) </w:t>
      </w:r>
      <w:r w:rsidR="00CA5CC4">
        <w:rPr>
          <w:szCs w:val="24"/>
        </w:rPr>
        <w:tab/>
      </w:r>
      <w:r w:rsidR="008F4DC0">
        <w:rPr>
          <w:szCs w:val="24"/>
        </w:rPr>
        <w:t>A j</w:t>
      </w:r>
      <w:r w:rsidR="008F4DC0" w:rsidRPr="008F4DC0">
        <w:rPr>
          <w:szCs w:val="24"/>
        </w:rPr>
        <w:t xml:space="preserve">elen utasítás személyi hatálya alá tartozó személy </w:t>
      </w:r>
      <w:r w:rsidR="00CA5CC4" w:rsidRPr="00CA5CC4">
        <w:rPr>
          <w:szCs w:val="24"/>
        </w:rPr>
        <w:t xml:space="preserve">felelősséggel tartozik a jelen utasításban foglaltak betartásáért. Az MNB adatkezelést végző munkatársa fegyelmi, kártérítési, </w:t>
      </w:r>
      <w:r w:rsidR="00CD22D9" w:rsidRPr="00CA5CC4">
        <w:rPr>
          <w:szCs w:val="24"/>
        </w:rPr>
        <w:t xml:space="preserve">büntetőjogi </w:t>
      </w:r>
      <w:r w:rsidR="00CA5CC4" w:rsidRPr="00CA5CC4">
        <w:rPr>
          <w:szCs w:val="24"/>
        </w:rPr>
        <w:t xml:space="preserve">és </w:t>
      </w:r>
      <w:r w:rsidR="00CD22D9" w:rsidRPr="00CA5CC4">
        <w:rPr>
          <w:szCs w:val="24"/>
        </w:rPr>
        <w:t xml:space="preserve">szabálysértési </w:t>
      </w:r>
      <w:r w:rsidR="00CA5CC4" w:rsidRPr="00CA5CC4">
        <w:rPr>
          <w:szCs w:val="24"/>
        </w:rPr>
        <w:t>felelősséggel tartozik a feladat- és hatáskörének gyakorlása során tudomására jutott személyes adatok</w:t>
      </w:r>
      <w:r w:rsidR="00FF1175" w:rsidRPr="00FF1175">
        <w:t xml:space="preserve"> </w:t>
      </w:r>
      <w:r w:rsidR="00FF1175" w:rsidRPr="00FF1175">
        <w:rPr>
          <w:szCs w:val="24"/>
        </w:rPr>
        <w:t>jogszerű keze</w:t>
      </w:r>
      <w:r w:rsidR="000F0233">
        <w:rPr>
          <w:szCs w:val="24"/>
        </w:rPr>
        <w:t>léséért, az MNB nyilvántartásai</w:t>
      </w:r>
      <w:r w:rsidR="00FF1175" w:rsidRPr="00FF1175">
        <w:rPr>
          <w:szCs w:val="24"/>
        </w:rPr>
        <w:t>hoz rendelkezésére álló hozzáférési jogosultságok jogszerű gyakorlásáért</w:t>
      </w:r>
      <w:r w:rsidR="00CD22D9">
        <w:rPr>
          <w:szCs w:val="24"/>
        </w:rPr>
        <w:t xml:space="preserve">, továbbá a tudomására jutott adatvédelmi incidens </w:t>
      </w:r>
      <w:hyperlink w:anchor="hétegy" w:history="1">
        <w:r w:rsidR="00AB29F2">
          <w:rPr>
            <w:rStyle w:val="Hiperhivatkozs"/>
            <w:szCs w:val="24"/>
            <w:vertAlign w:val="baseline"/>
          </w:rPr>
          <w:t>6</w:t>
        </w:r>
        <w:r w:rsidR="00CD22D9" w:rsidRPr="008F2B3F">
          <w:rPr>
            <w:rStyle w:val="Hiperhivatkozs"/>
            <w:szCs w:val="24"/>
            <w:vertAlign w:val="baseline"/>
          </w:rPr>
          <w:t>. § (1) bekezdés</w:t>
        </w:r>
      </w:hyperlink>
      <w:r w:rsidR="00CD22D9">
        <w:rPr>
          <w:szCs w:val="24"/>
        </w:rPr>
        <w:t xml:space="preserve"> szerinti </w:t>
      </w:r>
      <w:r w:rsidR="00A83E31">
        <w:rPr>
          <w:szCs w:val="24"/>
        </w:rPr>
        <w:t>indokolatlan késedelem nélküli</w:t>
      </w:r>
      <w:r w:rsidR="00515FC7">
        <w:rPr>
          <w:szCs w:val="24"/>
        </w:rPr>
        <w:t xml:space="preserve"> </w:t>
      </w:r>
      <w:r w:rsidR="00334064">
        <w:rPr>
          <w:szCs w:val="24"/>
        </w:rPr>
        <w:t>bejelentéséért</w:t>
      </w:r>
      <w:r w:rsidR="00CD22D9">
        <w:rPr>
          <w:szCs w:val="24"/>
        </w:rPr>
        <w:t>.</w:t>
      </w:r>
      <w:bookmarkStart w:id="24" w:name="_Toc374092381"/>
    </w:p>
    <w:bookmarkEnd w:id="24"/>
    <w:p w14:paraId="4C65F4BE" w14:textId="77777777" w:rsidR="00FF1175" w:rsidRPr="008F2B3F" w:rsidRDefault="00FF1175" w:rsidP="008F2B3F">
      <w:pPr>
        <w:suppressAutoHyphens/>
        <w:spacing w:after="120"/>
        <w:jc w:val="center"/>
        <w:rPr>
          <w:b/>
          <w:kern w:val="32"/>
        </w:rPr>
      </w:pPr>
    </w:p>
    <w:p w14:paraId="038363DB" w14:textId="4F2C4C47" w:rsidR="005742C6" w:rsidRPr="003F3E40" w:rsidRDefault="005742C6" w:rsidP="00EB6DB0">
      <w:pPr>
        <w:suppressAutoHyphens/>
        <w:spacing w:after="120"/>
        <w:jc w:val="center"/>
        <w:rPr>
          <w:rFonts w:eastAsia="Times New Roman"/>
          <w:b/>
          <w:kern w:val="32"/>
        </w:rPr>
      </w:pPr>
      <w:bookmarkStart w:id="25" w:name="_Toc374092383"/>
      <w:r w:rsidRPr="00E46CB4">
        <w:rPr>
          <w:rFonts w:eastAsia="Times New Roman"/>
          <w:b/>
          <w:kern w:val="32"/>
        </w:rPr>
        <w:t>Az adatvédelmi incidens kezelésének szabályai</w:t>
      </w:r>
    </w:p>
    <w:p w14:paraId="717728C4" w14:textId="75156599" w:rsidR="005742C6" w:rsidRPr="0013484E" w:rsidRDefault="00AA2DB2" w:rsidP="00EB6DB0">
      <w:pPr>
        <w:spacing w:after="120"/>
        <w:jc w:val="center"/>
        <w:rPr>
          <w:b/>
        </w:rPr>
      </w:pPr>
      <w:r>
        <w:rPr>
          <w:b/>
        </w:rPr>
        <w:t>6</w:t>
      </w:r>
      <w:r w:rsidR="0013484E">
        <w:rPr>
          <w:b/>
        </w:rPr>
        <w:t xml:space="preserve">. </w:t>
      </w:r>
      <w:r w:rsidR="005742C6" w:rsidRPr="0013484E">
        <w:rPr>
          <w:b/>
        </w:rPr>
        <w:t>§</w:t>
      </w:r>
    </w:p>
    <w:p w14:paraId="0CD4A824" w14:textId="6FC5C57F" w:rsidR="005742C6" w:rsidRPr="007D201C" w:rsidRDefault="00CD22D9" w:rsidP="00CD3DDD">
      <w:pPr>
        <w:numPr>
          <w:ilvl w:val="0"/>
          <w:numId w:val="19"/>
        </w:numPr>
        <w:suppressAutoHyphens/>
        <w:autoSpaceDE w:val="0"/>
        <w:autoSpaceDN w:val="0"/>
        <w:adjustRightInd w:val="0"/>
        <w:spacing w:after="120"/>
        <w:ind w:left="499" w:hanging="499"/>
        <w:rPr>
          <w:rFonts w:eastAsia="Times New Roman"/>
          <w:b/>
          <w:kern w:val="32"/>
        </w:rPr>
      </w:pPr>
      <w:bookmarkStart w:id="26" w:name="hétegy"/>
      <w:bookmarkEnd w:id="26"/>
      <w:r>
        <w:rPr>
          <w:rFonts w:eastAsia="Times New Roman"/>
          <w:kern w:val="32"/>
        </w:rPr>
        <w:t xml:space="preserve">A </w:t>
      </w:r>
      <w:r w:rsidRPr="00CD22D9">
        <w:rPr>
          <w:rFonts w:eastAsia="Times New Roman"/>
          <w:kern w:val="32"/>
        </w:rPr>
        <w:t>jelen utasítás személyi hatálya alá tartozó személy</w:t>
      </w:r>
      <w:r>
        <w:rPr>
          <w:rFonts w:eastAsia="Times New Roman"/>
          <w:kern w:val="32"/>
        </w:rPr>
        <w:t xml:space="preserve"> a</w:t>
      </w:r>
      <w:r w:rsidRPr="007D201C">
        <w:rPr>
          <w:rFonts w:eastAsia="Times New Roman"/>
          <w:kern w:val="32"/>
        </w:rPr>
        <w:t xml:space="preserve">datvédelmi </w:t>
      </w:r>
      <w:r w:rsidR="00C66C62" w:rsidRPr="007D201C">
        <w:rPr>
          <w:rFonts w:eastAsia="Times New Roman"/>
          <w:kern w:val="32"/>
        </w:rPr>
        <w:t>incidens tudomására jutása esetén</w:t>
      </w:r>
      <w:r w:rsidR="00B50188">
        <w:rPr>
          <w:rFonts w:eastAsia="Times New Roman"/>
          <w:kern w:val="32"/>
        </w:rPr>
        <w:t xml:space="preserve"> </w:t>
      </w:r>
      <w:r w:rsidR="00C66C62" w:rsidRPr="007D201C">
        <w:rPr>
          <w:rFonts w:eastAsia="Times New Roman"/>
          <w:kern w:val="32"/>
        </w:rPr>
        <w:t xml:space="preserve">köteles </w:t>
      </w:r>
      <w:r w:rsidR="00F13A79" w:rsidRPr="00034E7D">
        <w:rPr>
          <w:rFonts w:eastAsia="Times New Roman"/>
          <w:kern w:val="32"/>
        </w:rPr>
        <w:t xml:space="preserve">az incidensről </w:t>
      </w:r>
      <w:r w:rsidR="00AB12BE" w:rsidRPr="00034E7D">
        <w:rPr>
          <w:rFonts w:eastAsia="Times New Roman"/>
          <w:kern w:val="32"/>
        </w:rPr>
        <w:t xml:space="preserve">az adatvédelmi tisztviselőt személyesen, e-mailen vagy telefonon </w:t>
      </w:r>
      <w:r w:rsidR="00403819" w:rsidRPr="00403819">
        <w:rPr>
          <w:rFonts w:eastAsia="Times New Roman"/>
          <w:kern w:val="32"/>
        </w:rPr>
        <w:t xml:space="preserve">indokolatlan késedelem nélkül </w:t>
      </w:r>
      <w:r w:rsidR="00F13A79" w:rsidRPr="00034E7D">
        <w:rPr>
          <w:rFonts w:eastAsia="Times New Roman"/>
          <w:kern w:val="32"/>
        </w:rPr>
        <w:t>értesíteni</w:t>
      </w:r>
      <w:r w:rsidR="00EA4382">
        <w:rPr>
          <w:rFonts w:eastAsia="Times New Roman"/>
          <w:kern w:val="32"/>
        </w:rPr>
        <w:t>,</w:t>
      </w:r>
      <w:r w:rsidR="00515FC7" w:rsidRPr="007D201C">
        <w:rPr>
          <w:rFonts w:eastAsia="Times New Roman"/>
          <w:kern w:val="32"/>
        </w:rPr>
        <w:t xml:space="preserve"> </w:t>
      </w:r>
      <w:r w:rsidR="00402B06">
        <w:rPr>
          <w:rFonts w:eastAsia="Times New Roman"/>
          <w:kern w:val="32"/>
        </w:rPr>
        <w:t>a közvetlen felettes vezető és a szervezeti</w:t>
      </w:r>
      <w:r w:rsidR="004B5391">
        <w:rPr>
          <w:rFonts w:eastAsia="Times New Roman"/>
          <w:kern w:val="32"/>
        </w:rPr>
        <w:t xml:space="preserve"> </w:t>
      </w:r>
      <w:r w:rsidR="00402B06">
        <w:rPr>
          <w:rFonts w:eastAsia="Times New Roman"/>
          <w:kern w:val="32"/>
        </w:rPr>
        <w:t>egység</w:t>
      </w:r>
      <w:r w:rsidR="004B5391">
        <w:rPr>
          <w:rFonts w:eastAsia="Times New Roman"/>
          <w:kern w:val="32"/>
        </w:rPr>
        <w:t xml:space="preserve"> </w:t>
      </w:r>
      <w:r w:rsidR="00402B06">
        <w:rPr>
          <w:rFonts w:eastAsia="Times New Roman"/>
          <w:kern w:val="32"/>
        </w:rPr>
        <w:t xml:space="preserve">vezetőjének egyidejű tájékoztatása mellett. </w:t>
      </w:r>
    </w:p>
    <w:p w14:paraId="006722B1" w14:textId="177388DB" w:rsidR="004E73EA" w:rsidRPr="007D201C" w:rsidRDefault="004E73EA" w:rsidP="00CD3DDD">
      <w:pPr>
        <w:numPr>
          <w:ilvl w:val="0"/>
          <w:numId w:val="19"/>
        </w:numPr>
        <w:suppressAutoHyphens/>
        <w:autoSpaceDE w:val="0"/>
        <w:autoSpaceDN w:val="0"/>
        <w:adjustRightInd w:val="0"/>
        <w:spacing w:after="120"/>
        <w:ind w:hanging="502"/>
        <w:rPr>
          <w:rFonts w:eastAsia="Times New Roman"/>
          <w:b/>
          <w:kern w:val="32"/>
        </w:rPr>
      </w:pPr>
      <w:r w:rsidRPr="007D201C">
        <w:rPr>
          <w:rFonts w:eastAsia="Times New Roman"/>
          <w:kern w:val="32"/>
        </w:rPr>
        <w:t>A</w:t>
      </w:r>
      <w:r w:rsidR="00EC3723" w:rsidRPr="007D201C">
        <w:rPr>
          <w:rFonts w:eastAsia="Times New Roman"/>
          <w:kern w:val="32"/>
        </w:rPr>
        <w:t xml:space="preserve">z </w:t>
      </w:r>
      <w:bookmarkStart w:id="27" w:name="_Hlk513717613"/>
      <w:r w:rsidR="00402B06" w:rsidRPr="007D201C">
        <w:rPr>
          <w:rFonts w:eastAsia="Times New Roman"/>
          <w:kern w:val="32"/>
        </w:rPr>
        <w:t xml:space="preserve">adatvédelmi tisztviselő </w:t>
      </w:r>
      <w:r w:rsidR="00C5056C" w:rsidRPr="007D201C">
        <w:rPr>
          <w:rFonts w:eastAsia="Times New Roman"/>
          <w:kern w:val="32"/>
        </w:rPr>
        <w:t>(1) bekezdés</w:t>
      </w:r>
      <w:r w:rsidR="00402B06">
        <w:rPr>
          <w:rFonts w:eastAsia="Times New Roman"/>
          <w:kern w:val="32"/>
        </w:rPr>
        <w:t xml:space="preserve"> szerinti </w:t>
      </w:r>
      <w:bookmarkEnd w:id="27"/>
      <w:r w:rsidR="00515FC7">
        <w:rPr>
          <w:rFonts w:eastAsia="Times New Roman"/>
          <w:kern w:val="32"/>
        </w:rPr>
        <w:t>tájékoztatás</w:t>
      </w:r>
      <w:r w:rsidR="00402B06">
        <w:rPr>
          <w:rFonts w:eastAsia="Times New Roman"/>
          <w:kern w:val="32"/>
        </w:rPr>
        <w:t>a</w:t>
      </w:r>
      <w:r w:rsidR="007D201C" w:rsidRPr="007D201C">
        <w:rPr>
          <w:rFonts w:eastAsia="Times New Roman"/>
          <w:kern w:val="32"/>
        </w:rPr>
        <w:t xml:space="preserve"> </w:t>
      </w:r>
      <w:r w:rsidR="00233CE7" w:rsidRPr="007D201C">
        <w:rPr>
          <w:rFonts w:eastAsia="Times New Roman"/>
          <w:kern w:val="32"/>
        </w:rPr>
        <w:t>a</w:t>
      </w:r>
      <w:r w:rsidR="00622655" w:rsidRPr="007D201C">
        <w:rPr>
          <w:rFonts w:eastAsia="Times New Roman"/>
          <w:kern w:val="32"/>
        </w:rPr>
        <w:t xml:space="preserve"> </w:t>
      </w:r>
      <w:r w:rsidR="00021D35" w:rsidRPr="007D201C">
        <w:rPr>
          <w:rFonts w:eastAsia="Times New Roman"/>
          <w:kern w:val="32"/>
        </w:rPr>
        <w:t xml:space="preserve">jelen utasítás </w:t>
      </w:r>
      <w:hyperlink w:anchor="_melléklet" w:history="1">
        <w:r w:rsidR="00021D35" w:rsidRPr="00FC4F6B">
          <w:rPr>
            <w:rStyle w:val="Hiperhivatkozs"/>
            <w:rFonts w:eastAsia="Times New Roman"/>
            <w:kern w:val="32"/>
            <w:vertAlign w:val="baseline"/>
          </w:rPr>
          <w:t xml:space="preserve">1. </w:t>
        </w:r>
        <w:r w:rsidR="00622655" w:rsidRPr="00FC4F6B">
          <w:rPr>
            <w:rStyle w:val="Hiperhivatkozs"/>
            <w:rFonts w:eastAsia="Times New Roman"/>
            <w:kern w:val="32"/>
            <w:vertAlign w:val="baseline"/>
          </w:rPr>
          <w:t>melléklet</w:t>
        </w:r>
        <w:r w:rsidR="00FC4F6B" w:rsidRPr="00FC4F6B">
          <w:rPr>
            <w:rStyle w:val="Hiperhivatkozs"/>
            <w:rFonts w:eastAsia="Times New Roman"/>
            <w:kern w:val="32"/>
            <w:vertAlign w:val="baseline"/>
          </w:rPr>
          <w:t>ében</w:t>
        </w:r>
      </w:hyperlink>
      <w:r w:rsidR="00FC4F6B">
        <w:rPr>
          <w:rFonts w:eastAsia="Times New Roman"/>
          <w:kern w:val="32"/>
        </w:rPr>
        <w:t xml:space="preserve"> található</w:t>
      </w:r>
      <w:r w:rsidR="00E15A08" w:rsidRPr="00034E7D">
        <w:rPr>
          <w:rFonts w:eastAsia="Times New Roman"/>
          <w:kern w:val="32"/>
        </w:rPr>
        <w:t>, kitöltött</w:t>
      </w:r>
      <w:r w:rsidR="00622655" w:rsidRPr="007D201C">
        <w:rPr>
          <w:rFonts w:eastAsia="Times New Roman"/>
          <w:kern w:val="32"/>
        </w:rPr>
        <w:t xml:space="preserve"> </w:t>
      </w:r>
      <w:r w:rsidR="00515FC7" w:rsidRPr="00515FC7">
        <w:rPr>
          <w:rFonts w:eastAsia="Times New Roman"/>
          <w:kern w:val="32"/>
        </w:rPr>
        <w:t>adatvédelmi incidens</w:t>
      </w:r>
      <w:r w:rsidR="008F2B3F">
        <w:rPr>
          <w:rFonts w:eastAsia="Times New Roman"/>
          <w:kern w:val="32"/>
        </w:rPr>
        <w:t>-</w:t>
      </w:r>
      <w:r w:rsidR="00515FC7" w:rsidRPr="00515FC7">
        <w:rPr>
          <w:rFonts w:eastAsia="Times New Roman"/>
          <w:kern w:val="32"/>
        </w:rPr>
        <w:t>bejelentő lap</w:t>
      </w:r>
      <w:r w:rsidR="00175C0F">
        <w:rPr>
          <w:rFonts w:eastAsia="Times New Roman"/>
          <w:kern w:val="32"/>
        </w:rPr>
        <w:t xml:space="preserve"> </w:t>
      </w:r>
      <w:r w:rsidR="006279DE">
        <w:rPr>
          <w:rFonts w:eastAsia="Times New Roman"/>
          <w:kern w:val="32"/>
        </w:rPr>
        <w:t>(intranetes elérhetősége:</w:t>
      </w:r>
      <w:r w:rsidR="006279DE" w:rsidRPr="006279DE">
        <w:t xml:space="preserve"> </w:t>
      </w:r>
      <w:hyperlink r:id="rId14" w:history="1">
        <w:r w:rsidR="006279DE" w:rsidRPr="006279DE">
          <w:rPr>
            <w:color w:val="0000FF"/>
            <w:u w:val="single"/>
          </w:rPr>
          <w:t>Unipoll (mnb.hu)</w:t>
        </w:r>
      </w:hyperlink>
      <w:r w:rsidR="00175C0F">
        <w:rPr>
          <w:rFonts w:eastAsia="Times New Roman"/>
          <w:kern w:val="32"/>
        </w:rPr>
        <w:t>)</w:t>
      </w:r>
      <w:r w:rsidR="00515FC7" w:rsidRPr="00515FC7" w:rsidDel="00515FC7">
        <w:rPr>
          <w:rFonts w:eastAsia="Times New Roman"/>
          <w:kern w:val="32"/>
        </w:rPr>
        <w:t xml:space="preserve"> </w:t>
      </w:r>
      <w:r w:rsidR="00515FC7">
        <w:rPr>
          <w:rFonts w:eastAsia="Times New Roman"/>
          <w:kern w:val="32"/>
        </w:rPr>
        <w:t xml:space="preserve">elektronikus megküldésével vagy a </w:t>
      </w:r>
      <w:r w:rsidR="00FC4F6B">
        <w:rPr>
          <w:rFonts w:eastAsia="Times New Roman"/>
          <w:kern w:val="32"/>
        </w:rPr>
        <w:t>tartalmi elemeinek megfelelő</w:t>
      </w:r>
      <w:r w:rsidR="00622655" w:rsidRPr="007D201C">
        <w:rPr>
          <w:rFonts w:eastAsia="Times New Roman"/>
          <w:kern w:val="32"/>
        </w:rPr>
        <w:t xml:space="preserve"> </w:t>
      </w:r>
      <w:r w:rsidR="007D201C" w:rsidRPr="007D201C">
        <w:rPr>
          <w:rFonts w:eastAsia="Times New Roman"/>
          <w:kern w:val="32"/>
        </w:rPr>
        <w:t>információk átadásával</w:t>
      </w:r>
      <w:r w:rsidR="00515FC7">
        <w:rPr>
          <w:rFonts w:eastAsia="Times New Roman"/>
          <w:kern w:val="32"/>
        </w:rPr>
        <w:t xml:space="preserve"> teljesíthető</w:t>
      </w:r>
      <w:r w:rsidR="00FC4F6B">
        <w:rPr>
          <w:rFonts w:eastAsia="Times New Roman"/>
          <w:kern w:val="32"/>
        </w:rPr>
        <w:t>,</w:t>
      </w:r>
      <w:r w:rsidR="00622655" w:rsidRPr="007D201C">
        <w:rPr>
          <w:rFonts w:eastAsia="Times New Roman"/>
          <w:kern w:val="32"/>
        </w:rPr>
        <w:t xml:space="preserve"> </w:t>
      </w:r>
      <w:r w:rsidR="00402B06">
        <w:rPr>
          <w:rFonts w:eastAsia="Times New Roman"/>
          <w:kern w:val="32"/>
        </w:rPr>
        <w:t>részletesen ismertetve</w:t>
      </w:r>
    </w:p>
    <w:p w14:paraId="1D09CAAB" w14:textId="7480777E" w:rsidR="004E73EA" w:rsidRPr="007D201C" w:rsidRDefault="00233CE7" w:rsidP="00EB6DB0">
      <w:pPr>
        <w:suppressAutoHyphens/>
        <w:autoSpaceDE w:val="0"/>
        <w:autoSpaceDN w:val="0"/>
        <w:adjustRightInd w:val="0"/>
        <w:spacing w:after="120"/>
        <w:ind w:left="993" w:hanging="426"/>
        <w:rPr>
          <w:rFonts w:eastAsia="Times New Roman"/>
          <w:kern w:val="32"/>
        </w:rPr>
      </w:pPr>
      <w:r w:rsidRPr="007D201C">
        <w:rPr>
          <w:rFonts w:eastAsia="Times New Roman"/>
          <w:kern w:val="32"/>
        </w:rPr>
        <w:t>a)</w:t>
      </w:r>
      <w:r w:rsidR="00A000EF" w:rsidRPr="007D201C">
        <w:rPr>
          <w:rFonts w:eastAsia="Times New Roman"/>
          <w:kern w:val="32"/>
        </w:rPr>
        <w:tab/>
      </w:r>
      <w:r w:rsidRPr="007D201C">
        <w:rPr>
          <w:rFonts w:eastAsia="Times New Roman"/>
          <w:kern w:val="32"/>
        </w:rPr>
        <w:t>az adatvédelmi</w:t>
      </w:r>
      <w:r w:rsidR="00290751" w:rsidRPr="007D201C">
        <w:rPr>
          <w:rFonts w:eastAsia="Times New Roman"/>
          <w:kern w:val="32"/>
        </w:rPr>
        <w:t xml:space="preserve"> incidens</w:t>
      </w:r>
      <w:r w:rsidRPr="007D201C">
        <w:rPr>
          <w:rFonts w:eastAsia="Times New Roman"/>
          <w:kern w:val="32"/>
        </w:rPr>
        <w:t xml:space="preserve"> jellegé</w:t>
      </w:r>
      <w:r w:rsidR="00402B06">
        <w:rPr>
          <w:rFonts w:eastAsia="Times New Roman"/>
          <w:kern w:val="32"/>
        </w:rPr>
        <w:t>t</w:t>
      </w:r>
      <w:r w:rsidRPr="007D201C">
        <w:rPr>
          <w:rFonts w:eastAsia="Times New Roman"/>
          <w:kern w:val="32"/>
        </w:rPr>
        <w:t>, beleértve – ha lehetséges – az érintettek kategóriáit</w:t>
      </w:r>
      <w:r w:rsidR="00B6589C" w:rsidRPr="007D201C">
        <w:rPr>
          <w:rFonts w:eastAsia="Times New Roman"/>
          <w:kern w:val="32"/>
        </w:rPr>
        <w:t xml:space="preserve"> (pl.</w:t>
      </w:r>
      <w:r w:rsidR="00FF687D" w:rsidRPr="007D201C">
        <w:rPr>
          <w:rFonts w:eastAsia="Times New Roman"/>
          <w:kern w:val="32"/>
        </w:rPr>
        <w:t xml:space="preserve"> munkavállaló, gyakornok, ügyfél, kül</w:t>
      </w:r>
      <w:r w:rsidR="00CD22D9">
        <w:rPr>
          <w:rFonts w:eastAsia="Times New Roman"/>
          <w:kern w:val="32"/>
        </w:rPr>
        <w:t>s</w:t>
      </w:r>
      <w:r w:rsidR="00FF687D" w:rsidRPr="007D201C">
        <w:rPr>
          <w:rFonts w:eastAsia="Times New Roman"/>
          <w:kern w:val="32"/>
        </w:rPr>
        <w:t>ő vállalkozó stb.)</w:t>
      </w:r>
      <w:r w:rsidRPr="007D201C">
        <w:rPr>
          <w:rFonts w:eastAsia="Times New Roman"/>
          <w:kern w:val="32"/>
        </w:rPr>
        <w:t xml:space="preserve"> és hozzávetőleges számát, valamint az incidenssel érintett adatok kategóriáit és hozzávetőleges számát;</w:t>
      </w:r>
    </w:p>
    <w:p w14:paraId="7355DF67" w14:textId="6884DD0C" w:rsidR="00233CE7" w:rsidRPr="007D201C" w:rsidRDefault="00233CE7" w:rsidP="00EB6DB0">
      <w:pPr>
        <w:suppressAutoHyphens/>
        <w:autoSpaceDE w:val="0"/>
        <w:autoSpaceDN w:val="0"/>
        <w:adjustRightInd w:val="0"/>
        <w:spacing w:after="120"/>
        <w:ind w:left="993" w:hanging="426"/>
        <w:rPr>
          <w:rFonts w:eastAsia="Times New Roman"/>
          <w:kern w:val="32"/>
        </w:rPr>
      </w:pPr>
      <w:r w:rsidRPr="007D201C">
        <w:rPr>
          <w:rFonts w:eastAsia="Times New Roman"/>
          <w:kern w:val="32"/>
        </w:rPr>
        <w:t>b)</w:t>
      </w:r>
      <w:r w:rsidR="00A000EF" w:rsidRPr="007D201C">
        <w:rPr>
          <w:rFonts w:eastAsia="Times New Roman"/>
          <w:kern w:val="32"/>
        </w:rPr>
        <w:tab/>
      </w:r>
      <w:r w:rsidRPr="007D201C">
        <w:rPr>
          <w:rFonts w:eastAsia="Times New Roman"/>
          <w:kern w:val="32"/>
        </w:rPr>
        <w:t>az adatvédelmi incidensből eredő, valószínűsíthető következmények</w:t>
      </w:r>
      <w:r w:rsidR="00402B06">
        <w:rPr>
          <w:rFonts w:eastAsia="Times New Roman"/>
          <w:kern w:val="32"/>
        </w:rPr>
        <w:t>et</w:t>
      </w:r>
      <w:r w:rsidRPr="007D201C">
        <w:rPr>
          <w:rFonts w:eastAsia="Times New Roman"/>
          <w:kern w:val="32"/>
        </w:rPr>
        <w:t>;</w:t>
      </w:r>
    </w:p>
    <w:p w14:paraId="40E76285" w14:textId="2A7BFB8C" w:rsidR="00233CE7" w:rsidRPr="007D201C" w:rsidRDefault="00233CE7" w:rsidP="00EB6DB0">
      <w:pPr>
        <w:suppressAutoHyphens/>
        <w:autoSpaceDE w:val="0"/>
        <w:autoSpaceDN w:val="0"/>
        <w:adjustRightInd w:val="0"/>
        <w:spacing w:after="120"/>
        <w:ind w:left="993" w:hanging="426"/>
        <w:rPr>
          <w:rFonts w:eastAsia="Times New Roman"/>
          <w:kern w:val="32"/>
        </w:rPr>
      </w:pPr>
      <w:r w:rsidRPr="007D201C">
        <w:rPr>
          <w:rFonts w:eastAsia="Times New Roman"/>
          <w:kern w:val="32"/>
        </w:rPr>
        <w:t>c)</w:t>
      </w:r>
      <w:r w:rsidR="00A000EF" w:rsidRPr="007D201C">
        <w:rPr>
          <w:rFonts w:eastAsia="Times New Roman"/>
          <w:kern w:val="32"/>
        </w:rPr>
        <w:tab/>
      </w:r>
      <w:r w:rsidRPr="007D201C">
        <w:rPr>
          <w:rFonts w:eastAsia="Times New Roman"/>
          <w:kern w:val="32"/>
        </w:rPr>
        <w:t xml:space="preserve">az adatvédelmi incidens orvoslására tett vagy </w:t>
      </w:r>
      <w:r w:rsidR="00833ED6" w:rsidRPr="007D201C">
        <w:rPr>
          <w:rFonts w:eastAsia="Times New Roman"/>
          <w:kern w:val="32"/>
        </w:rPr>
        <w:t>megtehető intézkedé</w:t>
      </w:r>
      <w:r w:rsidR="00402B06">
        <w:rPr>
          <w:rFonts w:eastAsia="Times New Roman"/>
          <w:kern w:val="32"/>
        </w:rPr>
        <w:t>seket</w:t>
      </w:r>
      <w:r w:rsidR="00833ED6" w:rsidRPr="007D201C">
        <w:rPr>
          <w:rFonts w:eastAsia="Times New Roman"/>
          <w:kern w:val="32"/>
        </w:rPr>
        <w:t>.</w:t>
      </w:r>
    </w:p>
    <w:p w14:paraId="45E2CB84" w14:textId="5D1C7F7A" w:rsidR="00E85841" w:rsidRDefault="003F4445" w:rsidP="00EB6DB0">
      <w:pPr>
        <w:pStyle w:val="Listaszerbekezds"/>
        <w:numPr>
          <w:ilvl w:val="0"/>
          <w:numId w:val="0"/>
        </w:numPr>
        <w:suppressAutoHyphens/>
        <w:autoSpaceDE w:val="0"/>
        <w:autoSpaceDN w:val="0"/>
        <w:adjustRightInd w:val="0"/>
        <w:spacing w:after="120"/>
        <w:ind w:left="567"/>
        <w:contextualSpacing w:val="0"/>
      </w:pPr>
      <w:r w:rsidRPr="007D201C">
        <w:t>A</w:t>
      </w:r>
      <w:r w:rsidR="007D201C" w:rsidRPr="007D201C">
        <w:t xml:space="preserve"> tájékoztatásnak </w:t>
      </w:r>
      <w:r w:rsidR="008F2B3F">
        <w:t xml:space="preserve">elsősorban </w:t>
      </w:r>
      <w:r w:rsidR="00E85841" w:rsidRPr="007D201C">
        <w:t xml:space="preserve">a releváns információkat kell </w:t>
      </w:r>
      <w:r w:rsidR="007D201C" w:rsidRPr="007D201C">
        <w:t>tartalmaznia</w:t>
      </w:r>
      <w:r w:rsidRPr="007D201C">
        <w:t>.</w:t>
      </w:r>
    </w:p>
    <w:p w14:paraId="1C2E1220" w14:textId="71F6FA76" w:rsidR="00233CE7" w:rsidRPr="008F2B3F" w:rsidRDefault="00233CE7" w:rsidP="008F2B3F">
      <w:pPr>
        <w:pStyle w:val="Listaszerbekezds"/>
        <w:numPr>
          <w:ilvl w:val="0"/>
          <w:numId w:val="19"/>
        </w:numPr>
        <w:tabs>
          <w:tab w:val="clear" w:pos="502"/>
        </w:tabs>
        <w:suppressAutoHyphens/>
        <w:autoSpaceDE w:val="0"/>
        <w:autoSpaceDN w:val="0"/>
        <w:adjustRightInd w:val="0"/>
        <w:spacing w:after="120"/>
        <w:ind w:left="505" w:hanging="505"/>
        <w:contextualSpacing w:val="0"/>
        <w:rPr>
          <w:rFonts w:eastAsia="Times New Roman"/>
          <w:kern w:val="32"/>
        </w:rPr>
      </w:pPr>
      <w:r w:rsidRPr="008F2B3F">
        <w:rPr>
          <w:rFonts w:eastAsia="Times New Roman"/>
          <w:kern w:val="32"/>
        </w:rPr>
        <w:t xml:space="preserve">Az </w:t>
      </w:r>
      <w:r w:rsidR="00093C1B" w:rsidRPr="008F2B3F">
        <w:rPr>
          <w:rFonts w:eastAsia="Times New Roman"/>
          <w:kern w:val="32"/>
        </w:rPr>
        <w:t xml:space="preserve">adatvédelmi </w:t>
      </w:r>
      <w:r w:rsidRPr="008F2B3F">
        <w:rPr>
          <w:rFonts w:eastAsia="Times New Roman"/>
          <w:kern w:val="32"/>
        </w:rPr>
        <w:t>tisztviselő a tájékoztatást követően</w:t>
      </w:r>
      <w:r w:rsidR="00064E39" w:rsidRPr="008F2B3F">
        <w:rPr>
          <w:rFonts w:eastAsia="Times New Roman"/>
          <w:kern w:val="32"/>
        </w:rPr>
        <w:t xml:space="preserve">, </w:t>
      </w:r>
      <w:r w:rsidR="00E85841" w:rsidRPr="008F2B3F">
        <w:rPr>
          <w:rFonts w:eastAsia="Times New Roman"/>
          <w:kern w:val="32"/>
        </w:rPr>
        <w:t>a beérkezett incid</w:t>
      </w:r>
      <w:r w:rsidR="00B849DC" w:rsidRPr="008F2B3F">
        <w:rPr>
          <w:rFonts w:eastAsia="Times New Roman"/>
          <w:kern w:val="32"/>
        </w:rPr>
        <w:t>e</w:t>
      </w:r>
      <w:r w:rsidR="00E85841" w:rsidRPr="008F2B3F">
        <w:rPr>
          <w:rFonts w:eastAsia="Times New Roman"/>
          <w:kern w:val="32"/>
        </w:rPr>
        <w:t>ns-bejelent</w:t>
      </w:r>
      <w:r w:rsidR="00E40EE5" w:rsidRPr="008F2B3F">
        <w:rPr>
          <w:rFonts w:eastAsia="Times New Roman"/>
          <w:kern w:val="32"/>
        </w:rPr>
        <w:t>ésben szereplő információk</w:t>
      </w:r>
      <w:r w:rsidR="00B918D3" w:rsidRPr="008F2B3F">
        <w:rPr>
          <w:rFonts w:eastAsia="Times New Roman"/>
          <w:kern w:val="32"/>
        </w:rPr>
        <w:t xml:space="preserve"> alapján </w:t>
      </w:r>
      <w:r w:rsidR="00064E39" w:rsidRPr="008F2B3F">
        <w:rPr>
          <w:rFonts w:eastAsia="Times New Roman"/>
          <w:kern w:val="32"/>
        </w:rPr>
        <w:t xml:space="preserve">rögzíti az incidens adatait </w:t>
      </w:r>
      <w:r w:rsidR="00A000EF" w:rsidRPr="008F2B3F">
        <w:rPr>
          <w:rFonts w:eastAsia="Times New Roman"/>
          <w:kern w:val="32"/>
        </w:rPr>
        <w:t>a</w:t>
      </w:r>
      <w:r w:rsidR="008A5B16" w:rsidRPr="008F2B3F">
        <w:rPr>
          <w:rFonts w:eastAsia="Times New Roman"/>
          <w:kern w:val="32"/>
        </w:rPr>
        <w:t>z adatvédelmi incidens</w:t>
      </w:r>
      <w:r w:rsidR="00064E39" w:rsidRPr="008F2B3F">
        <w:rPr>
          <w:rFonts w:eastAsia="Times New Roman"/>
          <w:kern w:val="32"/>
        </w:rPr>
        <w:t xml:space="preserve"> </w:t>
      </w:r>
      <w:r w:rsidR="008A5B16" w:rsidRPr="008F2B3F">
        <w:rPr>
          <w:rFonts w:eastAsia="Times New Roman"/>
          <w:kern w:val="32"/>
        </w:rPr>
        <w:t>n</w:t>
      </w:r>
      <w:r w:rsidR="00064E39" w:rsidRPr="008F2B3F">
        <w:rPr>
          <w:rFonts w:eastAsia="Times New Roman"/>
          <w:kern w:val="32"/>
        </w:rPr>
        <w:t>yilvántartásba, illetve</w:t>
      </w:r>
      <w:r w:rsidRPr="008F2B3F">
        <w:rPr>
          <w:rFonts w:eastAsia="Times New Roman"/>
          <w:kern w:val="32"/>
        </w:rPr>
        <w:t xml:space="preserve"> </w:t>
      </w:r>
      <w:r w:rsidR="00B50188">
        <w:rPr>
          <w:rFonts w:eastAsia="Times New Roman"/>
          <w:kern w:val="32"/>
        </w:rPr>
        <w:t xml:space="preserve">szükség esetén </w:t>
      </w:r>
      <w:r w:rsidR="00852686" w:rsidRPr="00034E7D">
        <w:rPr>
          <w:rFonts w:eastAsia="Times New Roman"/>
          <w:kern w:val="32"/>
        </w:rPr>
        <w:t>a</w:t>
      </w:r>
      <w:r w:rsidR="00E15A08" w:rsidRPr="00034E7D">
        <w:rPr>
          <w:rFonts w:eastAsia="Times New Roman"/>
          <w:kern w:val="32"/>
        </w:rPr>
        <w:t>z érintett</w:t>
      </w:r>
      <w:r w:rsidRPr="008F2B3F">
        <w:rPr>
          <w:rFonts w:eastAsia="Times New Roman"/>
          <w:kern w:val="32"/>
        </w:rPr>
        <w:t xml:space="preserve"> sze</w:t>
      </w:r>
      <w:r w:rsidR="000F0233" w:rsidRPr="008F2B3F">
        <w:rPr>
          <w:rFonts w:eastAsia="Times New Roman"/>
          <w:kern w:val="32"/>
        </w:rPr>
        <w:t>r</w:t>
      </w:r>
      <w:r w:rsidRPr="008F2B3F">
        <w:rPr>
          <w:rFonts w:eastAsia="Times New Roman"/>
          <w:kern w:val="32"/>
        </w:rPr>
        <w:t>vezeti</w:t>
      </w:r>
      <w:r w:rsidR="004B5391">
        <w:rPr>
          <w:rFonts w:eastAsia="Times New Roman"/>
          <w:kern w:val="32"/>
        </w:rPr>
        <w:t xml:space="preserve"> </w:t>
      </w:r>
      <w:r w:rsidRPr="008F2B3F">
        <w:rPr>
          <w:rFonts w:eastAsia="Times New Roman"/>
          <w:kern w:val="32"/>
        </w:rPr>
        <w:t>egység vezetőjével egyeztetve mérlegeli</w:t>
      </w:r>
      <w:r w:rsidR="00852686" w:rsidRPr="008F2B3F">
        <w:rPr>
          <w:rFonts w:eastAsia="Times New Roman"/>
          <w:kern w:val="32"/>
        </w:rPr>
        <w:t xml:space="preserve"> az incidens kockázati szintjét.</w:t>
      </w:r>
      <w:r w:rsidR="005679B0" w:rsidRPr="008F2B3F">
        <w:rPr>
          <w:rFonts w:eastAsia="Times New Roman"/>
          <w:kern w:val="32"/>
        </w:rPr>
        <w:t xml:space="preserve"> </w:t>
      </w:r>
      <w:r w:rsidR="00852686" w:rsidRPr="008F2B3F">
        <w:rPr>
          <w:rFonts w:eastAsia="Times New Roman"/>
          <w:kern w:val="32"/>
        </w:rPr>
        <w:t>Amennyiben az incidens</w:t>
      </w:r>
      <w:r w:rsidR="00292FFA" w:rsidRPr="008F2B3F">
        <w:rPr>
          <w:rFonts w:eastAsia="Times New Roman"/>
          <w:kern w:val="32"/>
        </w:rPr>
        <w:t xml:space="preserve"> valószínűsíthetően</w:t>
      </w:r>
      <w:r w:rsidR="00852686" w:rsidRPr="008F2B3F">
        <w:rPr>
          <w:rFonts w:eastAsia="Times New Roman"/>
          <w:kern w:val="32"/>
        </w:rPr>
        <w:t xml:space="preserve"> </w:t>
      </w:r>
      <w:r w:rsidR="00906590" w:rsidRPr="008F2B3F">
        <w:rPr>
          <w:rFonts w:eastAsia="Times New Roman"/>
          <w:kern w:val="32"/>
        </w:rPr>
        <w:t>magas kockázat</w:t>
      </w:r>
      <w:r w:rsidR="00852686" w:rsidRPr="008F2B3F">
        <w:rPr>
          <w:rFonts w:eastAsia="Times New Roman"/>
          <w:kern w:val="32"/>
        </w:rPr>
        <w:t>tal jár</w:t>
      </w:r>
      <w:r w:rsidR="006B5711" w:rsidRPr="008F2B3F">
        <w:rPr>
          <w:rFonts w:eastAsia="Times New Roman"/>
          <w:kern w:val="32"/>
        </w:rPr>
        <w:t>,</w:t>
      </w:r>
      <w:r w:rsidR="00906590" w:rsidRPr="008F2B3F">
        <w:rPr>
          <w:rFonts w:eastAsia="Times New Roman"/>
          <w:kern w:val="32"/>
        </w:rPr>
        <w:t xml:space="preserve"> a </w:t>
      </w:r>
      <w:r w:rsidR="001F06C4" w:rsidRPr="008F2B3F">
        <w:rPr>
          <w:rFonts w:eastAsia="Times New Roman"/>
          <w:kern w:val="32"/>
        </w:rPr>
        <w:t>szervezeti</w:t>
      </w:r>
      <w:r w:rsidR="004B5391">
        <w:rPr>
          <w:rFonts w:eastAsia="Times New Roman"/>
          <w:kern w:val="32"/>
        </w:rPr>
        <w:t xml:space="preserve"> </w:t>
      </w:r>
      <w:r w:rsidR="001F06C4" w:rsidRPr="008F2B3F">
        <w:rPr>
          <w:rFonts w:eastAsia="Times New Roman"/>
          <w:kern w:val="32"/>
        </w:rPr>
        <w:t xml:space="preserve">egység vezetőjével konzultálva </w:t>
      </w:r>
      <w:r w:rsidR="00852686" w:rsidRPr="008F2B3F">
        <w:rPr>
          <w:rFonts w:eastAsia="Times New Roman"/>
          <w:kern w:val="32"/>
        </w:rPr>
        <w:t xml:space="preserve">gondoskodik </w:t>
      </w:r>
      <w:r w:rsidR="001F06C4" w:rsidRPr="008F2B3F">
        <w:rPr>
          <w:rFonts w:eastAsia="Times New Roman"/>
          <w:kern w:val="32"/>
        </w:rPr>
        <w:t xml:space="preserve">a </w:t>
      </w:r>
      <w:r w:rsidR="00906590" w:rsidRPr="008F2B3F">
        <w:rPr>
          <w:rFonts w:eastAsia="Times New Roman"/>
          <w:kern w:val="32"/>
        </w:rPr>
        <w:t xml:space="preserve">szükséges intézkedések megtételéről. </w:t>
      </w:r>
      <w:r w:rsidR="008A5B16" w:rsidRPr="008F2B3F">
        <w:rPr>
          <w:rFonts w:eastAsia="Times New Roman"/>
          <w:kern w:val="32"/>
        </w:rPr>
        <w:t>A</w:t>
      </w:r>
      <w:r w:rsidR="00B50188">
        <w:rPr>
          <w:rFonts w:eastAsia="Times New Roman"/>
          <w:kern w:val="32"/>
        </w:rPr>
        <w:t xml:space="preserve">z </w:t>
      </w:r>
      <w:r w:rsidR="008A5B16" w:rsidRPr="008F2B3F">
        <w:rPr>
          <w:rFonts w:eastAsia="Times New Roman"/>
          <w:kern w:val="32"/>
        </w:rPr>
        <w:t>adatvédelmi incidensek esetében az adatvédelmi tisztviselő mérlegeli, hogy a megtett intézkedések</w:t>
      </w:r>
      <w:r w:rsidR="00FC3556" w:rsidRPr="008F2B3F">
        <w:rPr>
          <w:rFonts w:eastAsia="Times New Roman"/>
          <w:kern w:val="32"/>
        </w:rPr>
        <w:t>re</w:t>
      </w:r>
      <w:r w:rsidR="008A5B16" w:rsidRPr="008F2B3F">
        <w:rPr>
          <w:rFonts w:eastAsia="Times New Roman"/>
          <w:kern w:val="32"/>
        </w:rPr>
        <w:t xml:space="preserve"> és a </w:t>
      </w:r>
      <w:hyperlink r:id="rId15" w:history="1">
        <w:r w:rsidR="008A5B16" w:rsidRPr="008E2686">
          <w:rPr>
            <w:rStyle w:val="Hiperhivatkozs"/>
            <w:vertAlign w:val="baseline"/>
          </w:rPr>
          <w:t>GDPR 34. cikk (3) bekezdésére</w:t>
        </w:r>
      </w:hyperlink>
      <w:r w:rsidR="008A5B16" w:rsidRPr="008F2B3F">
        <w:rPr>
          <w:rFonts w:eastAsia="Times New Roman"/>
          <w:kern w:val="32"/>
        </w:rPr>
        <w:t xml:space="preserve"> figyelemmel, szükséges-e az érintettek értesítése az adatvédelmi incidensről. Amennyiben az értesítés szükséges</w:t>
      </w:r>
      <w:r w:rsidR="006B5711" w:rsidRPr="008F2B3F">
        <w:rPr>
          <w:rFonts w:eastAsia="Times New Roman"/>
          <w:kern w:val="32"/>
        </w:rPr>
        <w:t>,</w:t>
      </w:r>
      <w:r w:rsidR="008A5B16" w:rsidRPr="008F2B3F">
        <w:rPr>
          <w:rFonts w:eastAsia="Times New Roman"/>
          <w:kern w:val="32"/>
        </w:rPr>
        <w:t xml:space="preserve"> arról az adatvédelmi tisztviselő </w:t>
      </w:r>
      <w:r w:rsidR="002D143F" w:rsidRPr="008F2B3F">
        <w:rPr>
          <w:rFonts w:eastAsia="Times New Roman"/>
          <w:kern w:val="32"/>
        </w:rPr>
        <w:t xml:space="preserve">haladéktalanul </w:t>
      </w:r>
      <w:r w:rsidR="008A5B16" w:rsidRPr="008F2B3F">
        <w:rPr>
          <w:rFonts w:eastAsia="Times New Roman"/>
          <w:kern w:val="32"/>
        </w:rPr>
        <w:t>gondoskodik.</w:t>
      </w:r>
    </w:p>
    <w:p w14:paraId="294CD748" w14:textId="4CEA36C8" w:rsidR="008F2B3F" w:rsidRPr="008F2B3F" w:rsidRDefault="008F2B3F" w:rsidP="008F2B3F">
      <w:pPr>
        <w:pStyle w:val="Listaszerbekezds"/>
        <w:numPr>
          <w:ilvl w:val="0"/>
          <w:numId w:val="19"/>
        </w:numPr>
        <w:tabs>
          <w:tab w:val="clear" w:pos="502"/>
        </w:tabs>
        <w:suppressAutoHyphens/>
        <w:autoSpaceDE w:val="0"/>
        <w:autoSpaceDN w:val="0"/>
        <w:adjustRightInd w:val="0"/>
        <w:spacing w:after="120"/>
        <w:ind w:left="505" w:hanging="505"/>
        <w:contextualSpacing w:val="0"/>
        <w:rPr>
          <w:rFonts w:eastAsia="Times New Roman"/>
          <w:kern w:val="32"/>
        </w:rPr>
      </w:pPr>
      <w:r w:rsidRPr="008F2B3F">
        <w:rPr>
          <w:rFonts w:eastAsia="Times New Roman"/>
          <w:kern w:val="32"/>
        </w:rPr>
        <w:t>Valószínűsíthetően magas kockázattal járó incidens esetén a szerve</w:t>
      </w:r>
      <w:r w:rsidR="009D0689">
        <w:rPr>
          <w:rFonts w:eastAsia="Times New Roman"/>
          <w:kern w:val="32"/>
        </w:rPr>
        <w:t>zeti</w:t>
      </w:r>
      <w:r w:rsidR="004B5391">
        <w:rPr>
          <w:rFonts w:eastAsia="Times New Roman"/>
          <w:kern w:val="32"/>
        </w:rPr>
        <w:t xml:space="preserve"> </w:t>
      </w:r>
      <w:r w:rsidRPr="008F2B3F">
        <w:rPr>
          <w:rFonts w:eastAsia="Times New Roman"/>
          <w:kern w:val="32"/>
        </w:rPr>
        <w:t>egység vezetője tájékoztatja az adott szervezeti</w:t>
      </w:r>
      <w:r w:rsidR="00354F5D">
        <w:rPr>
          <w:rFonts w:eastAsia="Times New Roman"/>
          <w:kern w:val="32"/>
        </w:rPr>
        <w:t xml:space="preserve"> </w:t>
      </w:r>
      <w:r w:rsidRPr="008F2B3F">
        <w:rPr>
          <w:rFonts w:eastAsia="Times New Roman"/>
          <w:kern w:val="32"/>
        </w:rPr>
        <w:t>egység irányításáért felelős felsővezetőt</w:t>
      </w:r>
      <w:r w:rsidR="00C8683A">
        <w:rPr>
          <w:rFonts w:eastAsia="Times New Roman"/>
          <w:kern w:val="32"/>
        </w:rPr>
        <w:t xml:space="preserve"> </w:t>
      </w:r>
      <w:r w:rsidRPr="008F2B3F">
        <w:rPr>
          <w:rFonts w:eastAsia="Times New Roman"/>
          <w:kern w:val="32"/>
        </w:rPr>
        <w:t>az incidensről, valamint a kapcsolódó intézkedésekről, szükséges nyomonkövetésről.</w:t>
      </w:r>
    </w:p>
    <w:p w14:paraId="023BCDFF" w14:textId="4216245B" w:rsidR="00434F31" w:rsidRDefault="00D03B13">
      <w:pPr>
        <w:suppressAutoHyphens/>
        <w:autoSpaceDE w:val="0"/>
        <w:autoSpaceDN w:val="0"/>
        <w:adjustRightInd w:val="0"/>
        <w:spacing w:after="120"/>
        <w:ind w:left="567" w:hanging="567"/>
        <w:rPr>
          <w:rFonts w:eastAsia="Times New Roman"/>
          <w:kern w:val="32"/>
        </w:rPr>
      </w:pPr>
      <w:r>
        <w:rPr>
          <w:rFonts w:eastAsia="Times New Roman"/>
          <w:kern w:val="32"/>
        </w:rPr>
        <w:t xml:space="preserve">(5) </w:t>
      </w:r>
      <w:r>
        <w:rPr>
          <w:rFonts w:eastAsia="Times New Roman"/>
          <w:kern w:val="32"/>
        </w:rPr>
        <w:tab/>
      </w:r>
      <w:r w:rsidR="00852686" w:rsidRPr="00D03B13">
        <w:rPr>
          <w:rFonts w:eastAsia="Times New Roman"/>
          <w:kern w:val="32"/>
        </w:rPr>
        <w:t>A</w:t>
      </w:r>
      <w:r w:rsidR="009E1889">
        <w:rPr>
          <w:rFonts w:eastAsia="Times New Roman"/>
          <w:kern w:val="32"/>
        </w:rPr>
        <w:t>z</w:t>
      </w:r>
      <w:r w:rsidR="00852686" w:rsidRPr="00D03B13">
        <w:rPr>
          <w:rFonts w:eastAsia="Times New Roman"/>
          <w:kern w:val="32"/>
        </w:rPr>
        <w:t xml:space="preserve"> adatvédelmi </w:t>
      </w:r>
      <w:r w:rsidR="008F2B3F">
        <w:rPr>
          <w:rFonts w:eastAsia="Times New Roman"/>
          <w:kern w:val="32"/>
        </w:rPr>
        <w:t xml:space="preserve">incidenst az </w:t>
      </w:r>
      <w:r w:rsidR="00290751" w:rsidRPr="00D03B13">
        <w:rPr>
          <w:rFonts w:eastAsia="Times New Roman"/>
          <w:kern w:val="32"/>
        </w:rPr>
        <w:t xml:space="preserve">adatvédelmi tisztviselő </w:t>
      </w:r>
      <w:r w:rsidR="00403819" w:rsidRPr="00403819">
        <w:rPr>
          <w:rFonts w:eastAsia="Times New Roman"/>
          <w:kern w:val="32"/>
        </w:rPr>
        <w:t>indokolatlan késedelem nélkül</w:t>
      </w:r>
      <w:r w:rsidR="008A5B16" w:rsidRPr="00D03B13">
        <w:rPr>
          <w:rFonts w:eastAsia="Times New Roman"/>
          <w:kern w:val="32"/>
        </w:rPr>
        <w:t xml:space="preserve">, de legkésőbb </w:t>
      </w:r>
      <w:r w:rsidR="0083327B" w:rsidRPr="00D03B13">
        <w:rPr>
          <w:rFonts w:eastAsia="Times New Roman"/>
          <w:kern w:val="32"/>
        </w:rPr>
        <w:t>a tudomásra jutástól számított</w:t>
      </w:r>
      <w:r w:rsidR="008A5B16" w:rsidRPr="00D03B13">
        <w:rPr>
          <w:rFonts w:eastAsia="Times New Roman"/>
          <w:kern w:val="32"/>
        </w:rPr>
        <w:t xml:space="preserve"> </w:t>
      </w:r>
      <w:r w:rsidR="00290751" w:rsidRPr="00D03B13">
        <w:rPr>
          <w:rFonts w:eastAsia="Times New Roman"/>
          <w:kern w:val="32"/>
        </w:rPr>
        <w:t>72 órán belül</w:t>
      </w:r>
      <w:r w:rsidR="00852686" w:rsidRPr="00D03B13">
        <w:rPr>
          <w:rFonts w:eastAsia="Times New Roman"/>
          <w:kern w:val="32"/>
        </w:rPr>
        <w:t xml:space="preserve"> </w:t>
      </w:r>
      <w:r w:rsidR="00403819">
        <w:rPr>
          <w:rFonts w:eastAsia="Times New Roman"/>
          <w:kern w:val="32"/>
        </w:rPr>
        <w:t>bejelenti</w:t>
      </w:r>
      <w:r w:rsidR="00403819" w:rsidRPr="00D03B13">
        <w:rPr>
          <w:rFonts w:eastAsia="Times New Roman"/>
          <w:kern w:val="32"/>
        </w:rPr>
        <w:t xml:space="preserve"> </w:t>
      </w:r>
      <w:r w:rsidR="00290751" w:rsidRPr="00D03B13">
        <w:rPr>
          <w:rFonts w:eastAsia="Times New Roman"/>
          <w:kern w:val="32"/>
        </w:rPr>
        <w:t>a</w:t>
      </w:r>
      <w:r w:rsidR="00C33982" w:rsidRPr="00D03B13">
        <w:rPr>
          <w:rFonts w:eastAsia="Times New Roman"/>
          <w:kern w:val="32"/>
        </w:rPr>
        <w:t>z adatvédelmi</w:t>
      </w:r>
      <w:r w:rsidR="008A5B16" w:rsidRPr="00D03B13">
        <w:rPr>
          <w:rFonts w:eastAsia="Times New Roman"/>
          <w:kern w:val="32"/>
        </w:rPr>
        <w:t xml:space="preserve"> felügyeleti hatóság</w:t>
      </w:r>
      <w:r w:rsidR="00403819">
        <w:rPr>
          <w:rFonts w:eastAsia="Times New Roman"/>
          <w:kern w:val="32"/>
        </w:rPr>
        <w:t>nak</w:t>
      </w:r>
      <w:r w:rsidR="009E1889">
        <w:rPr>
          <w:rFonts w:eastAsia="Times New Roman"/>
          <w:kern w:val="32"/>
        </w:rPr>
        <w:t>, kivéve, ha az incidens valószínűsíthetően nem jár kockázattal a természetes személyek jogaira és szabadságai</w:t>
      </w:r>
      <w:r w:rsidR="00AD3262">
        <w:rPr>
          <w:rFonts w:eastAsia="Times New Roman"/>
          <w:kern w:val="32"/>
        </w:rPr>
        <w:t>r</w:t>
      </w:r>
      <w:r w:rsidR="009E1889">
        <w:rPr>
          <w:rFonts w:eastAsia="Times New Roman"/>
          <w:kern w:val="32"/>
        </w:rPr>
        <w:t>a nézve</w:t>
      </w:r>
      <w:r w:rsidR="00852686" w:rsidRPr="00D03B13">
        <w:rPr>
          <w:rFonts w:eastAsia="Times New Roman"/>
          <w:kern w:val="32"/>
        </w:rPr>
        <w:t xml:space="preserve">. </w:t>
      </w:r>
      <w:r w:rsidR="00643A01">
        <w:rPr>
          <w:rFonts w:eastAsia="Times New Roman"/>
          <w:kern w:val="32"/>
        </w:rPr>
        <w:t>A</w:t>
      </w:r>
      <w:r w:rsidR="00643A01" w:rsidRPr="00643A01">
        <w:rPr>
          <w:rFonts w:eastAsia="Times New Roman"/>
          <w:kern w:val="32"/>
        </w:rPr>
        <w:t xml:space="preserve"> bejelentés tényéről, valamint annak tartalmáról</w:t>
      </w:r>
      <w:r w:rsidR="00643A01">
        <w:rPr>
          <w:rFonts w:eastAsia="Times New Roman"/>
          <w:kern w:val="32"/>
        </w:rPr>
        <w:t xml:space="preserve"> az adatvédelmi tisztviselő </w:t>
      </w:r>
      <w:r w:rsidR="00290751" w:rsidRPr="00D03B13">
        <w:rPr>
          <w:rFonts w:eastAsia="Times New Roman"/>
          <w:kern w:val="32"/>
        </w:rPr>
        <w:t>tájékoztat</w:t>
      </w:r>
      <w:r w:rsidR="00252ADA">
        <w:rPr>
          <w:rFonts w:eastAsia="Times New Roman"/>
          <w:kern w:val="32"/>
        </w:rPr>
        <w:t xml:space="preserve">ja az érintett </w:t>
      </w:r>
      <w:r w:rsidR="004B5391">
        <w:rPr>
          <w:rFonts w:eastAsia="Times New Roman"/>
          <w:kern w:val="32"/>
        </w:rPr>
        <w:t>szerve</w:t>
      </w:r>
      <w:r w:rsidR="00F31273">
        <w:rPr>
          <w:rFonts w:eastAsia="Times New Roman"/>
          <w:kern w:val="32"/>
        </w:rPr>
        <w:t>zeti egység</w:t>
      </w:r>
      <w:r w:rsidR="00252ADA">
        <w:rPr>
          <w:rFonts w:eastAsia="Times New Roman"/>
          <w:kern w:val="32"/>
        </w:rPr>
        <w:t xml:space="preserve"> vezetőjét</w:t>
      </w:r>
      <w:r w:rsidR="00B349B1">
        <w:rPr>
          <w:rFonts w:eastAsia="Times New Roman"/>
          <w:kern w:val="32"/>
        </w:rPr>
        <w:t>.</w:t>
      </w:r>
      <w:r w:rsidR="00252ADA">
        <w:rPr>
          <w:rFonts w:eastAsia="Times New Roman"/>
          <w:kern w:val="32"/>
        </w:rPr>
        <w:t xml:space="preserve"> </w:t>
      </w:r>
    </w:p>
    <w:p w14:paraId="25131B42" w14:textId="2D649E6F" w:rsidR="00064E39" w:rsidRPr="007E7B00" w:rsidRDefault="00434F31" w:rsidP="000465CB">
      <w:pPr>
        <w:suppressAutoHyphens/>
        <w:autoSpaceDE w:val="0"/>
        <w:autoSpaceDN w:val="0"/>
        <w:adjustRightInd w:val="0"/>
        <w:spacing w:after="120"/>
        <w:ind w:left="567" w:hanging="567"/>
        <w:rPr>
          <w:rFonts w:eastAsia="Times New Roman"/>
          <w:kern w:val="32"/>
        </w:rPr>
      </w:pPr>
      <w:r w:rsidRPr="00434F31">
        <w:rPr>
          <w:rFonts w:eastAsia="Times New Roman"/>
          <w:kern w:val="32"/>
        </w:rPr>
        <w:t>(6</w:t>
      </w:r>
      <w:r>
        <w:rPr>
          <w:rFonts w:eastAsia="Times New Roman"/>
          <w:kern w:val="32"/>
        </w:rPr>
        <w:t xml:space="preserve">)     </w:t>
      </w:r>
      <w:r w:rsidR="000E0E4B">
        <w:rPr>
          <w:rFonts w:eastAsia="Times New Roman"/>
          <w:kern w:val="32"/>
        </w:rPr>
        <w:t xml:space="preserve"> </w:t>
      </w:r>
      <w:r w:rsidR="00064E39" w:rsidRPr="007E7B00">
        <w:rPr>
          <w:rFonts w:eastAsia="Times New Roman"/>
          <w:kern w:val="32"/>
        </w:rPr>
        <w:t>Az adatvédelmi incidens kezelése érdekében</w:t>
      </w:r>
      <w:r w:rsidR="00833ED6" w:rsidRPr="007E7B00">
        <w:rPr>
          <w:rFonts w:eastAsia="Times New Roman"/>
          <w:kern w:val="32"/>
        </w:rPr>
        <w:t>, az adatvédelmi tisztviselő a szervezet</w:t>
      </w:r>
      <w:r w:rsidR="004B5391">
        <w:rPr>
          <w:rFonts w:eastAsia="Times New Roman"/>
          <w:kern w:val="32"/>
        </w:rPr>
        <w:t xml:space="preserve"> </w:t>
      </w:r>
      <w:r w:rsidR="00833ED6" w:rsidRPr="007E7B00">
        <w:rPr>
          <w:rFonts w:eastAsia="Times New Roman"/>
          <w:kern w:val="32"/>
        </w:rPr>
        <w:t xml:space="preserve">egység vezetőjével </w:t>
      </w:r>
      <w:r w:rsidR="008A5B16" w:rsidRPr="007E7B00">
        <w:rPr>
          <w:rFonts w:eastAsia="Times New Roman"/>
          <w:kern w:val="32"/>
        </w:rPr>
        <w:t xml:space="preserve">egyeztetve </w:t>
      </w:r>
      <w:r w:rsidR="00833ED6" w:rsidRPr="007E7B00">
        <w:rPr>
          <w:rFonts w:eastAsia="Times New Roman"/>
          <w:kern w:val="32"/>
        </w:rPr>
        <w:t>intézkedési tervet fogalmaz</w:t>
      </w:r>
      <w:r w:rsidR="00924889" w:rsidRPr="007E7B00">
        <w:rPr>
          <w:rFonts w:eastAsia="Times New Roman"/>
          <w:kern w:val="32"/>
        </w:rPr>
        <w:t>hat</w:t>
      </w:r>
      <w:r w:rsidR="00833ED6" w:rsidRPr="007E7B00">
        <w:rPr>
          <w:rFonts w:eastAsia="Times New Roman"/>
          <w:kern w:val="32"/>
        </w:rPr>
        <w:t xml:space="preserve"> meg a hasonló incidensek elkerülése érdekében. A</w:t>
      </w:r>
      <w:r w:rsidR="00064E39" w:rsidRPr="007E7B00">
        <w:rPr>
          <w:rFonts w:eastAsia="Times New Roman"/>
          <w:kern w:val="32"/>
        </w:rPr>
        <w:t xml:space="preserve"> megfogalmazott </w:t>
      </w:r>
      <w:r w:rsidR="00064E39" w:rsidRPr="007E7B00">
        <w:rPr>
          <w:rFonts w:eastAsia="Times New Roman"/>
          <w:kern w:val="32"/>
        </w:rPr>
        <w:lastRenderedPageBreak/>
        <w:t xml:space="preserve">intézkedések teljesülését az adatvédelmi tisztviselő folyamatosan </w:t>
      </w:r>
      <w:r w:rsidR="00852686" w:rsidRPr="007E7B00">
        <w:rPr>
          <w:rFonts w:eastAsia="Times New Roman"/>
          <w:kern w:val="32"/>
        </w:rPr>
        <w:t>követi</w:t>
      </w:r>
      <w:r w:rsidR="00064E39" w:rsidRPr="007E7B00">
        <w:rPr>
          <w:rFonts w:eastAsia="Times New Roman"/>
          <w:kern w:val="32"/>
        </w:rPr>
        <w:t xml:space="preserve">, </w:t>
      </w:r>
      <w:r w:rsidR="000E3E87" w:rsidRPr="007E7B00">
        <w:rPr>
          <w:rFonts w:eastAsia="Times New Roman"/>
          <w:kern w:val="32"/>
        </w:rPr>
        <w:t xml:space="preserve">illetve </w:t>
      </w:r>
      <w:r w:rsidR="00064E39" w:rsidRPr="007E7B00">
        <w:rPr>
          <w:rFonts w:eastAsia="Times New Roman"/>
          <w:kern w:val="32"/>
        </w:rPr>
        <w:t>támogatást nyúj</w:t>
      </w:r>
      <w:r w:rsidR="000E3E87" w:rsidRPr="007E7B00">
        <w:rPr>
          <w:rFonts w:eastAsia="Times New Roman"/>
          <w:kern w:val="32"/>
        </w:rPr>
        <w:t>t</w:t>
      </w:r>
      <w:r w:rsidR="00064E39" w:rsidRPr="007E7B00">
        <w:rPr>
          <w:rFonts w:eastAsia="Times New Roman"/>
          <w:kern w:val="32"/>
        </w:rPr>
        <w:t xml:space="preserve"> a szervezeti</w:t>
      </w:r>
      <w:r w:rsidR="004B5391">
        <w:rPr>
          <w:rFonts w:eastAsia="Times New Roman"/>
          <w:kern w:val="32"/>
        </w:rPr>
        <w:t xml:space="preserve"> </w:t>
      </w:r>
      <w:r w:rsidR="00064E39" w:rsidRPr="007E7B00">
        <w:rPr>
          <w:rFonts w:eastAsia="Times New Roman"/>
          <w:kern w:val="32"/>
        </w:rPr>
        <w:t>egység vezető</w:t>
      </w:r>
      <w:r w:rsidR="00852686" w:rsidRPr="007E7B00">
        <w:rPr>
          <w:rFonts w:eastAsia="Times New Roman"/>
          <w:kern w:val="32"/>
        </w:rPr>
        <w:t>jé</w:t>
      </w:r>
      <w:r w:rsidR="00064E39" w:rsidRPr="007E7B00">
        <w:rPr>
          <w:rFonts w:eastAsia="Times New Roman"/>
          <w:kern w:val="32"/>
        </w:rPr>
        <w:t>nek az intézkedések megt</w:t>
      </w:r>
      <w:r w:rsidR="00CA3DFB" w:rsidRPr="007E7B00">
        <w:rPr>
          <w:rFonts w:eastAsia="Times New Roman"/>
          <w:kern w:val="32"/>
        </w:rPr>
        <w:t>ét</w:t>
      </w:r>
      <w:r w:rsidR="00064E39" w:rsidRPr="007E7B00">
        <w:rPr>
          <w:rFonts w:eastAsia="Times New Roman"/>
          <w:kern w:val="32"/>
        </w:rPr>
        <w:t>eléhez.</w:t>
      </w:r>
    </w:p>
    <w:p w14:paraId="6EE565B8" w14:textId="24A5E93C" w:rsidR="00272DF6" w:rsidRDefault="00434F31" w:rsidP="007E7B00">
      <w:pPr>
        <w:numPr>
          <w:ilvl w:val="0"/>
          <w:numId w:val="59"/>
        </w:numPr>
        <w:suppressAutoHyphens/>
        <w:autoSpaceDE w:val="0"/>
        <w:autoSpaceDN w:val="0"/>
        <w:adjustRightInd w:val="0"/>
        <w:spacing w:after="120"/>
        <w:ind w:left="357" w:hanging="357"/>
        <w:rPr>
          <w:rFonts w:eastAsia="Times New Roman"/>
          <w:kern w:val="32"/>
        </w:rPr>
      </w:pPr>
      <w:r>
        <w:rPr>
          <w:rFonts w:eastAsia="Times New Roman"/>
          <w:kern w:val="32"/>
        </w:rPr>
        <w:t xml:space="preserve">    </w:t>
      </w:r>
      <w:r w:rsidR="00035FE2">
        <w:rPr>
          <w:rFonts w:eastAsia="Times New Roman"/>
          <w:kern w:val="32"/>
        </w:rPr>
        <w:t>A</w:t>
      </w:r>
      <w:r w:rsidR="00E15A08">
        <w:rPr>
          <w:rFonts w:eastAsia="Times New Roman"/>
          <w:kern w:val="32"/>
        </w:rPr>
        <w:t xml:space="preserve"> </w:t>
      </w:r>
      <w:r w:rsidR="00011768">
        <w:rPr>
          <w:rFonts w:eastAsia="Times New Roman"/>
          <w:kern w:val="32"/>
        </w:rPr>
        <w:t>bejelentett</w:t>
      </w:r>
      <w:r w:rsidR="00035FE2">
        <w:rPr>
          <w:rFonts w:eastAsia="Times New Roman"/>
          <w:kern w:val="32"/>
        </w:rPr>
        <w:t xml:space="preserve"> adatvédelmi incidensek dokumentációjáért</w:t>
      </w:r>
      <w:r w:rsidR="00852686">
        <w:rPr>
          <w:rFonts w:eastAsia="Times New Roman"/>
          <w:kern w:val="32"/>
        </w:rPr>
        <w:t xml:space="preserve"> az </w:t>
      </w:r>
      <w:r w:rsidR="00035FE2">
        <w:rPr>
          <w:rFonts w:eastAsia="Times New Roman"/>
          <w:kern w:val="32"/>
        </w:rPr>
        <w:t xml:space="preserve">adatvédelmi </w:t>
      </w:r>
      <w:r w:rsidR="00035FE2" w:rsidRPr="00833ED6">
        <w:rPr>
          <w:rFonts w:eastAsia="Times New Roman"/>
          <w:kern w:val="32"/>
        </w:rPr>
        <w:t>tisztviselő felel.</w:t>
      </w:r>
    </w:p>
    <w:p w14:paraId="754FBAE5" w14:textId="24CEEE45" w:rsidR="00064E39" w:rsidRDefault="00064E39" w:rsidP="007E7B00">
      <w:pPr>
        <w:numPr>
          <w:ilvl w:val="0"/>
          <w:numId w:val="59"/>
        </w:numPr>
        <w:suppressAutoHyphens/>
        <w:autoSpaceDE w:val="0"/>
        <w:autoSpaceDN w:val="0"/>
        <w:adjustRightInd w:val="0"/>
        <w:spacing w:after="120"/>
        <w:ind w:left="567" w:hanging="567"/>
        <w:rPr>
          <w:rFonts w:eastAsia="Times New Roman"/>
          <w:kern w:val="32"/>
        </w:rPr>
      </w:pPr>
      <w:r>
        <w:rPr>
          <w:rFonts w:eastAsia="Times New Roman"/>
          <w:kern w:val="32"/>
        </w:rPr>
        <w:t>A</w:t>
      </w:r>
      <w:r w:rsidR="00252ADA">
        <w:rPr>
          <w:rFonts w:eastAsia="Times New Roman"/>
          <w:kern w:val="32"/>
        </w:rPr>
        <w:t xml:space="preserve">z adatvédelmi hatóság felé bejelentett </w:t>
      </w:r>
      <w:r w:rsidR="009E1889">
        <w:rPr>
          <w:rFonts w:eastAsia="Times New Roman"/>
          <w:kern w:val="32"/>
        </w:rPr>
        <w:t xml:space="preserve">súlyos </w:t>
      </w:r>
      <w:r>
        <w:rPr>
          <w:rFonts w:eastAsia="Times New Roman"/>
          <w:kern w:val="32"/>
        </w:rPr>
        <w:t>adatvédelmi incidenssel érintett szervezeti egységet a következő évi adatvédelmi ellenőrzési tervben szerepeltetni kell.</w:t>
      </w:r>
    </w:p>
    <w:p w14:paraId="56D4D05D" w14:textId="38F85877" w:rsidR="00122B3D" w:rsidRDefault="00122B3D" w:rsidP="00EB6DB0">
      <w:pPr>
        <w:suppressAutoHyphens/>
        <w:autoSpaceDE w:val="0"/>
        <w:autoSpaceDN w:val="0"/>
        <w:adjustRightInd w:val="0"/>
        <w:spacing w:after="120"/>
        <w:rPr>
          <w:rFonts w:eastAsia="Times New Roman"/>
          <w:kern w:val="32"/>
        </w:rPr>
      </w:pPr>
    </w:p>
    <w:bookmarkEnd w:id="25"/>
    <w:p w14:paraId="4FECC24A" w14:textId="7D5B535D" w:rsidR="006A2D7C" w:rsidRPr="003F3E40" w:rsidRDefault="001F06C4" w:rsidP="00EB6DB0">
      <w:pPr>
        <w:suppressAutoHyphens/>
        <w:spacing w:after="120"/>
        <w:jc w:val="center"/>
        <w:rPr>
          <w:rFonts w:eastAsia="Times New Roman"/>
          <w:b/>
          <w:kern w:val="32"/>
        </w:rPr>
      </w:pPr>
      <w:r>
        <w:rPr>
          <w:rFonts w:eastAsia="Times New Roman"/>
          <w:b/>
          <w:kern w:val="32"/>
        </w:rPr>
        <w:t>Adatvédelmi hatásvizsgálat</w:t>
      </w:r>
      <w:r w:rsidR="00401DD0">
        <w:rPr>
          <w:rFonts w:eastAsia="Times New Roman"/>
          <w:b/>
          <w:kern w:val="32"/>
        </w:rPr>
        <w:t xml:space="preserve"> és előzetes konzultáció</w:t>
      </w:r>
    </w:p>
    <w:p w14:paraId="4FECC24B" w14:textId="28E52B78" w:rsidR="006A2D7C" w:rsidRPr="0013484E" w:rsidRDefault="00AA2DB2" w:rsidP="00EB6DB0">
      <w:pPr>
        <w:spacing w:after="120"/>
        <w:jc w:val="center"/>
        <w:rPr>
          <w:b/>
        </w:rPr>
      </w:pPr>
      <w:r>
        <w:rPr>
          <w:b/>
        </w:rPr>
        <w:t>7</w:t>
      </w:r>
      <w:r w:rsidR="0013484E">
        <w:rPr>
          <w:b/>
        </w:rPr>
        <w:t xml:space="preserve">. </w:t>
      </w:r>
      <w:r w:rsidR="006A2D7C" w:rsidRPr="0013484E">
        <w:rPr>
          <w:b/>
        </w:rPr>
        <w:t>§</w:t>
      </w:r>
    </w:p>
    <w:p w14:paraId="22C92E5C" w14:textId="16601D01" w:rsidR="00B723EE" w:rsidRPr="00252ADA" w:rsidRDefault="00B723EE" w:rsidP="00D33194">
      <w:pPr>
        <w:pStyle w:val="Listaszerbekezds"/>
        <w:numPr>
          <w:ilvl w:val="0"/>
          <w:numId w:val="30"/>
        </w:numPr>
        <w:rPr>
          <w:rFonts w:eastAsia="Times New Roman"/>
          <w:kern w:val="32"/>
        </w:rPr>
      </w:pPr>
      <w:bookmarkStart w:id="28" w:name="_Toc374092384"/>
      <w:bookmarkStart w:id="29" w:name="_Toc359336032"/>
      <w:r>
        <w:rPr>
          <w:rFonts w:eastAsia="Times New Roman"/>
          <w:kern w:val="32"/>
        </w:rPr>
        <w:t>A</w:t>
      </w:r>
      <w:bookmarkStart w:id="30" w:name="_Hlk514236307"/>
      <w:r>
        <w:rPr>
          <w:rFonts w:eastAsia="Times New Roman"/>
          <w:kern w:val="32"/>
        </w:rPr>
        <w:t>z adatkezelést megelőzően hatásvizsgálat</w:t>
      </w:r>
      <w:r w:rsidR="00D33194">
        <w:rPr>
          <w:rFonts w:eastAsia="Times New Roman"/>
          <w:kern w:val="32"/>
        </w:rPr>
        <w:t>ot kell elvégezni</w:t>
      </w:r>
      <w:r>
        <w:rPr>
          <w:rFonts w:eastAsia="Times New Roman"/>
          <w:kern w:val="32"/>
        </w:rPr>
        <w:t>, ha a</w:t>
      </w:r>
      <w:r w:rsidRPr="00B723EE">
        <w:rPr>
          <w:rFonts w:eastAsia="Times New Roman"/>
          <w:kern w:val="32"/>
        </w:rPr>
        <w:t xml:space="preserve">z adatkezelés valamely </w:t>
      </w:r>
      <w:r w:rsidR="00D33194">
        <w:rPr>
          <w:rFonts w:eastAsia="Times New Roman"/>
          <w:kern w:val="32"/>
        </w:rPr>
        <w:t>–</w:t>
      </w:r>
      <w:r w:rsidRPr="00B723EE">
        <w:rPr>
          <w:rFonts w:eastAsia="Times New Roman"/>
          <w:kern w:val="32"/>
        </w:rPr>
        <w:t xml:space="preserve"> </w:t>
      </w:r>
      <w:r w:rsidRPr="00252ADA">
        <w:rPr>
          <w:rFonts w:eastAsia="Times New Roman"/>
          <w:kern w:val="32"/>
        </w:rPr>
        <w:t xml:space="preserve">különösen új technológiákat alkalmazó </w:t>
      </w:r>
      <w:r w:rsidR="00C33982" w:rsidRPr="00252ADA">
        <w:rPr>
          <w:rFonts w:eastAsia="Times New Roman"/>
          <w:kern w:val="32"/>
        </w:rPr>
        <w:t>–</w:t>
      </w:r>
      <w:r w:rsidRPr="00252ADA">
        <w:rPr>
          <w:rFonts w:eastAsia="Times New Roman"/>
          <w:kern w:val="32"/>
        </w:rPr>
        <w:t xml:space="preserve"> típusa</w:t>
      </w:r>
      <w:r w:rsidR="00C33982" w:rsidRPr="00252ADA">
        <w:rPr>
          <w:rFonts w:eastAsia="Times New Roman"/>
          <w:kern w:val="32"/>
        </w:rPr>
        <w:t>,</w:t>
      </w:r>
      <w:r w:rsidRPr="00252ADA">
        <w:rPr>
          <w:rFonts w:eastAsia="Times New Roman"/>
          <w:kern w:val="32"/>
        </w:rPr>
        <w:t xml:space="preserve"> figyelemmel annak jellegére, hatókörére, körülményére és céljaira, valószínűsíthetően magas kockázattal jár a természetes személyek jogaira és szabadságaira nézve.</w:t>
      </w:r>
      <w:bookmarkEnd w:id="30"/>
    </w:p>
    <w:p w14:paraId="5231D86F" w14:textId="762A0381" w:rsidR="00000D62" w:rsidRDefault="00B723EE" w:rsidP="00EB6DB0">
      <w:pPr>
        <w:numPr>
          <w:ilvl w:val="0"/>
          <w:numId w:val="30"/>
        </w:numPr>
        <w:suppressAutoHyphens/>
        <w:autoSpaceDE w:val="0"/>
        <w:autoSpaceDN w:val="0"/>
        <w:adjustRightInd w:val="0"/>
        <w:spacing w:after="120"/>
        <w:rPr>
          <w:rFonts w:eastAsia="Times New Roman"/>
          <w:kern w:val="32"/>
        </w:rPr>
      </w:pPr>
      <w:r>
        <w:rPr>
          <w:rFonts w:eastAsia="Times New Roman"/>
          <w:kern w:val="32"/>
        </w:rPr>
        <w:t>A</w:t>
      </w:r>
      <w:r w:rsidR="009E1889">
        <w:rPr>
          <w:rFonts w:eastAsia="Times New Roman"/>
          <w:kern w:val="32"/>
        </w:rPr>
        <w:t>z</w:t>
      </w:r>
      <w:r w:rsidR="00000D62" w:rsidRPr="00000D62">
        <w:rPr>
          <w:rFonts w:eastAsia="Times New Roman"/>
          <w:kern w:val="32"/>
        </w:rPr>
        <w:t xml:space="preserve"> adatvédelmi hatásvizsgálat a tervezett adatkezelési művelet</w:t>
      </w:r>
      <w:r w:rsidR="003D5E77">
        <w:rPr>
          <w:rFonts w:eastAsia="Times New Roman"/>
          <w:kern w:val="32"/>
        </w:rPr>
        <w:t>nek</w:t>
      </w:r>
      <w:r w:rsidR="00000D62" w:rsidRPr="00000D62">
        <w:rPr>
          <w:rFonts w:eastAsia="Times New Roman"/>
          <w:kern w:val="32"/>
        </w:rPr>
        <w:t xml:space="preserve"> vagy műveletek</w:t>
      </w:r>
      <w:r w:rsidR="003D5E77">
        <w:rPr>
          <w:rFonts w:eastAsia="Times New Roman"/>
          <w:kern w:val="32"/>
        </w:rPr>
        <w:t>nek</w:t>
      </w:r>
      <w:r w:rsidR="00000D62" w:rsidRPr="00000D62">
        <w:rPr>
          <w:rFonts w:eastAsia="Times New Roman"/>
          <w:kern w:val="32"/>
        </w:rPr>
        <w:t xml:space="preserve"> az adatkezelé</w:t>
      </w:r>
      <w:r w:rsidR="003D5E77">
        <w:rPr>
          <w:rFonts w:eastAsia="Times New Roman"/>
          <w:kern w:val="32"/>
        </w:rPr>
        <w:t>s érintettekre gyakorolt hatására</w:t>
      </w:r>
      <w:r w:rsidR="00000D62" w:rsidRPr="00000D62">
        <w:rPr>
          <w:rFonts w:eastAsia="Times New Roman"/>
          <w:kern w:val="32"/>
        </w:rPr>
        <w:t xml:space="preserve">, </w:t>
      </w:r>
      <w:r w:rsidR="003D5E77">
        <w:rPr>
          <w:rFonts w:eastAsia="Times New Roman"/>
          <w:kern w:val="32"/>
        </w:rPr>
        <w:t>kockázatainak felmérésére</w:t>
      </w:r>
      <w:r w:rsidR="00000D62" w:rsidRPr="00000D62">
        <w:rPr>
          <w:rFonts w:eastAsia="Times New Roman"/>
          <w:kern w:val="32"/>
        </w:rPr>
        <w:t>, a kockázatok kezelésének módjá</w:t>
      </w:r>
      <w:r w:rsidR="003D5E77">
        <w:rPr>
          <w:rFonts w:eastAsia="Times New Roman"/>
          <w:kern w:val="32"/>
        </w:rPr>
        <w:t>ra vonatkozik.</w:t>
      </w:r>
    </w:p>
    <w:p w14:paraId="7D889753" w14:textId="19686DF1" w:rsidR="00000D62" w:rsidRPr="00000D62" w:rsidRDefault="00000D62" w:rsidP="00EB6DB0">
      <w:pPr>
        <w:numPr>
          <w:ilvl w:val="0"/>
          <w:numId w:val="30"/>
        </w:numPr>
        <w:suppressAutoHyphens/>
        <w:autoSpaceDE w:val="0"/>
        <w:autoSpaceDN w:val="0"/>
        <w:adjustRightInd w:val="0"/>
        <w:spacing w:after="120"/>
        <w:rPr>
          <w:rFonts w:eastAsia="Times New Roman"/>
          <w:kern w:val="32"/>
        </w:rPr>
      </w:pPr>
      <w:r>
        <w:rPr>
          <w:rFonts w:eastAsia="Times New Roman"/>
          <w:kern w:val="32"/>
        </w:rPr>
        <w:t>N</w:t>
      </w:r>
      <w:r w:rsidRPr="00000D62">
        <w:rPr>
          <w:rFonts w:eastAsia="Times New Roman"/>
          <w:kern w:val="32"/>
        </w:rPr>
        <w:t>em kell adatvé</w:t>
      </w:r>
      <w:r>
        <w:rPr>
          <w:rFonts w:eastAsia="Times New Roman"/>
          <w:kern w:val="32"/>
        </w:rPr>
        <w:t xml:space="preserve">delmi hatásvizsgálatot végezni </w:t>
      </w:r>
    </w:p>
    <w:p w14:paraId="7ABC5CCF" w14:textId="4AAC6551" w:rsidR="00000D62" w:rsidRPr="00000D62" w:rsidRDefault="00000D62" w:rsidP="00EB6DB0">
      <w:pPr>
        <w:pStyle w:val="Listaszerbekezds"/>
        <w:numPr>
          <w:ilvl w:val="0"/>
          <w:numId w:val="43"/>
        </w:numPr>
        <w:suppressAutoHyphens/>
        <w:autoSpaceDE w:val="0"/>
        <w:autoSpaceDN w:val="0"/>
        <w:adjustRightInd w:val="0"/>
        <w:spacing w:after="120"/>
        <w:ind w:hanging="505"/>
        <w:contextualSpacing w:val="0"/>
        <w:rPr>
          <w:rFonts w:eastAsia="Times New Roman"/>
          <w:kern w:val="32"/>
        </w:rPr>
      </w:pPr>
      <w:r>
        <w:rPr>
          <w:rFonts w:eastAsia="Times New Roman"/>
          <w:kern w:val="32"/>
        </w:rPr>
        <w:t xml:space="preserve">ha </w:t>
      </w:r>
      <w:r w:rsidRPr="00000D62">
        <w:rPr>
          <w:rFonts w:eastAsia="Times New Roman"/>
          <w:kern w:val="32"/>
        </w:rPr>
        <w:t xml:space="preserve">az adatkezelés valószínűsíthetően nem jár magas </w:t>
      </w:r>
      <w:r>
        <w:rPr>
          <w:rFonts w:eastAsia="Times New Roman"/>
          <w:kern w:val="32"/>
        </w:rPr>
        <w:t>kockázattal;</w:t>
      </w:r>
    </w:p>
    <w:p w14:paraId="667E75D7" w14:textId="77777777" w:rsidR="00000D62" w:rsidRDefault="00000D62" w:rsidP="00EB6DB0">
      <w:pPr>
        <w:numPr>
          <w:ilvl w:val="0"/>
          <w:numId w:val="43"/>
        </w:numPr>
        <w:suppressAutoHyphens/>
        <w:autoSpaceDE w:val="0"/>
        <w:autoSpaceDN w:val="0"/>
        <w:adjustRightInd w:val="0"/>
        <w:spacing w:after="120"/>
        <w:ind w:hanging="505"/>
        <w:rPr>
          <w:rFonts w:eastAsia="Times New Roman"/>
          <w:kern w:val="32"/>
        </w:rPr>
      </w:pPr>
      <w:r w:rsidRPr="00000D62">
        <w:rPr>
          <w:rFonts w:eastAsia="Times New Roman"/>
          <w:kern w:val="32"/>
        </w:rPr>
        <w:t xml:space="preserve">egymáshoz hasonló típusú adatkezelési műveletek esetében, amelyek egymáshoz hasonló magas kockázatokat jelentenek, </w:t>
      </w:r>
      <w:r>
        <w:rPr>
          <w:rFonts w:eastAsia="Times New Roman"/>
          <w:kern w:val="32"/>
        </w:rPr>
        <w:t>és az egyik esetben a hatásvizsgálat már lezárult;</w:t>
      </w:r>
    </w:p>
    <w:p w14:paraId="167CD92A" w14:textId="00923A96" w:rsidR="00000D62" w:rsidRPr="00000D62" w:rsidRDefault="00000D62" w:rsidP="00EB6DB0">
      <w:pPr>
        <w:numPr>
          <w:ilvl w:val="0"/>
          <w:numId w:val="43"/>
        </w:numPr>
        <w:suppressAutoHyphens/>
        <w:autoSpaceDE w:val="0"/>
        <w:autoSpaceDN w:val="0"/>
        <w:adjustRightInd w:val="0"/>
        <w:spacing w:after="120"/>
        <w:ind w:hanging="505"/>
        <w:rPr>
          <w:rFonts w:eastAsia="Times New Roman"/>
          <w:kern w:val="32"/>
        </w:rPr>
      </w:pPr>
      <w:r>
        <w:rPr>
          <w:rFonts w:eastAsia="Times New Roman"/>
          <w:kern w:val="32"/>
        </w:rPr>
        <w:t xml:space="preserve">a </w:t>
      </w:r>
      <w:hyperlink r:id="rId16" w:history="1">
        <w:r w:rsidR="00B0378B" w:rsidRPr="003343E3">
          <w:rPr>
            <w:rStyle w:val="Hiperhivatkozs"/>
            <w:rFonts w:eastAsia="Times New Roman"/>
            <w:kern w:val="32"/>
            <w:vertAlign w:val="baseline"/>
          </w:rPr>
          <w:t>GDPR</w:t>
        </w:r>
        <w:r w:rsidRPr="003343E3">
          <w:rPr>
            <w:rStyle w:val="Hiperhivatkozs"/>
            <w:rFonts w:eastAsia="Times New Roman"/>
            <w:kern w:val="32"/>
            <w:vertAlign w:val="baseline"/>
          </w:rPr>
          <w:t xml:space="preserve"> 35. cikk (10) bekezdésében</w:t>
        </w:r>
      </w:hyperlink>
      <w:r>
        <w:rPr>
          <w:rFonts w:eastAsia="Times New Roman"/>
          <w:kern w:val="32"/>
        </w:rPr>
        <w:t xml:space="preserve"> meghatározott esetben;</w:t>
      </w:r>
    </w:p>
    <w:p w14:paraId="5570E453" w14:textId="07A2FF7B" w:rsidR="008A5B16" w:rsidRDefault="00000D62" w:rsidP="00EB6DB0">
      <w:pPr>
        <w:numPr>
          <w:ilvl w:val="0"/>
          <w:numId w:val="43"/>
        </w:numPr>
        <w:suppressAutoHyphens/>
        <w:autoSpaceDE w:val="0"/>
        <w:autoSpaceDN w:val="0"/>
        <w:adjustRightInd w:val="0"/>
        <w:spacing w:after="120"/>
        <w:ind w:hanging="505"/>
        <w:rPr>
          <w:rFonts w:eastAsia="Times New Roman"/>
          <w:kern w:val="32"/>
        </w:rPr>
      </w:pPr>
      <w:r>
        <w:rPr>
          <w:rFonts w:eastAsia="Times New Roman"/>
          <w:kern w:val="32"/>
        </w:rPr>
        <w:t xml:space="preserve">ha az adatkezelés </w:t>
      </w:r>
      <w:r w:rsidRPr="00000D62">
        <w:rPr>
          <w:rFonts w:eastAsia="Times New Roman"/>
          <w:kern w:val="32"/>
        </w:rPr>
        <w:t>a</w:t>
      </w:r>
      <w:r w:rsidR="00254923">
        <w:rPr>
          <w:rFonts w:eastAsia="Times New Roman"/>
          <w:kern w:val="32"/>
        </w:rPr>
        <w:t>z adatvédelmi</w:t>
      </w:r>
      <w:r w:rsidRPr="00000D62">
        <w:rPr>
          <w:rFonts w:eastAsia="Times New Roman"/>
          <w:kern w:val="32"/>
        </w:rPr>
        <w:t xml:space="preserve"> felügyeleti hatóság azon listáján szerepel, amely szerint az adott </w:t>
      </w:r>
      <w:r>
        <w:rPr>
          <w:rFonts w:eastAsia="Times New Roman"/>
          <w:kern w:val="32"/>
        </w:rPr>
        <w:t>adat</w:t>
      </w:r>
      <w:r w:rsidRPr="00000D62">
        <w:rPr>
          <w:rFonts w:eastAsia="Times New Roman"/>
          <w:kern w:val="32"/>
        </w:rPr>
        <w:t>kezelés tekintetében nem kö</w:t>
      </w:r>
      <w:r>
        <w:rPr>
          <w:rFonts w:eastAsia="Times New Roman"/>
          <w:kern w:val="32"/>
        </w:rPr>
        <w:t>telező hatásvizsgálatot végezni</w:t>
      </w:r>
      <w:r w:rsidR="001D0CE2">
        <w:rPr>
          <w:rFonts w:eastAsia="Times New Roman"/>
          <w:kern w:val="32"/>
        </w:rPr>
        <w:t>.</w:t>
      </w:r>
    </w:p>
    <w:p w14:paraId="5AAEAAAE" w14:textId="080C1A64" w:rsidR="00926A25" w:rsidRDefault="001D12FE" w:rsidP="00EB6DB0">
      <w:pPr>
        <w:suppressAutoHyphens/>
        <w:autoSpaceDE w:val="0"/>
        <w:autoSpaceDN w:val="0"/>
        <w:adjustRightInd w:val="0"/>
        <w:spacing w:after="120"/>
        <w:ind w:left="567" w:hanging="567"/>
        <w:rPr>
          <w:rFonts w:eastAsia="Times New Roman"/>
          <w:kern w:val="32"/>
        </w:rPr>
      </w:pPr>
      <w:r>
        <w:rPr>
          <w:rFonts w:eastAsia="Times New Roman"/>
          <w:kern w:val="32"/>
        </w:rPr>
        <w:t xml:space="preserve">   </w:t>
      </w:r>
      <w:r w:rsidR="00E618D3">
        <w:rPr>
          <w:rFonts w:eastAsia="Times New Roman"/>
          <w:kern w:val="32"/>
        </w:rPr>
        <w:t>(4</w:t>
      </w:r>
      <w:r w:rsidR="00000D62">
        <w:rPr>
          <w:rFonts w:eastAsia="Times New Roman"/>
          <w:kern w:val="32"/>
        </w:rPr>
        <w:t xml:space="preserve">) </w:t>
      </w:r>
      <w:r w:rsidR="00000D62">
        <w:rPr>
          <w:rFonts w:eastAsia="Times New Roman"/>
          <w:kern w:val="32"/>
        </w:rPr>
        <w:tab/>
        <w:t>Az (1) bekezdésben foglaltak</w:t>
      </w:r>
      <w:r w:rsidR="003D5E77">
        <w:rPr>
          <w:rFonts w:eastAsia="Times New Roman"/>
          <w:kern w:val="32"/>
        </w:rPr>
        <w:t>nak megfelelően</w:t>
      </w:r>
      <w:r w:rsidR="00000D62">
        <w:rPr>
          <w:rFonts w:eastAsia="Times New Roman"/>
          <w:kern w:val="32"/>
        </w:rPr>
        <w:t xml:space="preserve"> </w:t>
      </w:r>
      <w:r w:rsidR="00926A25">
        <w:rPr>
          <w:rFonts w:eastAsia="Times New Roman"/>
          <w:kern w:val="32"/>
        </w:rPr>
        <w:t>a szervezeti</w:t>
      </w:r>
      <w:r w:rsidR="004B5391">
        <w:rPr>
          <w:rFonts w:eastAsia="Times New Roman"/>
          <w:kern w:val="32"/>
        </w:rPr>
        <w:t xml:space="preserve"> </w:t>
      </w:r>
      <w:r w:rsidR="00926A25">
        <w:rPr>
          <w:rFonts w:eastAsia="Times New Roman"/>
          <w:kern w:val="32"/>
        </w:rPr>
        <w:t xml:space="preserve">egység </w:t>
      </w:r>
      <w:r w:rsidR="0080724E">
        <w:rPr>
          <w:rFonts w:eastAsia="Times New Roman"/>
          <w:kern w:val="32"/>
        </w:rPr>
        <w:t xml:space="preserve">vezetője, </w:t>
      </w:r>
      <w:r w:rsidR="00926A25">
        <w:rPr>
          <w:rFonts w:eastAsia="Times New Roman"/>
          <w:kern w:val="32"/>
        </w:rPr>
        <w:t>akinek a feladatkörében az adatkez</w:t>
      </w:r>
      <w:r w:rsidR="00852686">
        <w:rPr>
          <w:rFonts w:eastAsia="Times New Roman"/>
          <w:kern w:val="32"/>
        </w:rPr>
        <w:t>e</w:t>
      </w:r>
      <w:r w:rsidR="00926A25">
        <w:rPr>
          <w:rFonts w:eastAsia="Times New Roman"/>
          <w:kern w:val="32"/>
        </w:rPr>
        <w:t>lés szükségessége felmerül</w:t>
      </w:r>
      <w:r w:rsidR="006B5711">
        <w:rPr>
          <w:rFonts w:eastAsia="Times New Roman"/>
          <w:kern w:val="32"/>
        </w:rPr>
        <w:t>,</w:t>
      </w:r>
      <w:r w:rsidR="00852686" w:rsidRPr="00852686">
        <w:t xml:space="preserve"> </w:t>
      </w:r>
      <w:r w:rsidR="00926A25">
        <w:rPr>
          <w:rFonts w:eastAsia="Times New Roman"/>
          <w:kern w:val="32"/>
        </w:rPr>
        <w:t>ki</w:t>
      </w:r>
      <w:r w:rsidR="003D5E77">
        <w:rPr>
          <w:rFonts w:eastAsia="Times New Roman"/>
          <w:kern w:val="32"/>
        </w:rPr>
        <w:t>kéri</w:t>
      </w:r>
      <w:r w:rsidR="000F0233">
        <w:rPr>
          <w:rFonts w:eastAsia="Times New Roman"/>
          <w:kern w:val="32"/>
        </w:rPr>
        <w:t xml:space="preserve"> </w:t>
      </w:r>
      <w:r w:rsidR="00926A25">
        <w:rPr>
          <w:rFonts w:eastAsia="Times New Roman"/>
          <w:kern w:val="32"/>
        </w:rPr>
        <w:t xml:space="preserve">az adatvédelmi tisztviselő </w:t>
      </w:r>
      <w:r w:rsidR="00610F2E">
        <w:rPr>
          <w:rFonts w:eastAsia="Times New Roman"/>
          <w:kern w:val="32"/>
        </w:rPr>
        <w:t xml:space="preserve">írásos </w:t>
      </w:r>
      <w:r w:rsidR="00926A25">
        <w:rPr>
          <w:rFonts w:eastAsia="Times New Roman"/>
          <w:kern w:val="32"/>
        </w:rPr>
        <w:t>véleményét.</w:t>
      </w:r>
    </w:p>
    <w:p w14:paraId="7E52DB1E" w14:textId="5357BA8C" w:rsidR="000101B8" w:rsidRDefault="001D12FE" w:rsidP="00EB6DB0">
      <w:pPr>
        <w:suppressAutoHyphens/>
        <w:autoSpaceDE w:val="0"/>
        <w:autoSpaceDN w:val="0"/>
        <w:adjustRightInd w:val="0"/>
        <w:spacing w:after="120"/>
        <w:ind w:left="567" w:hanging="567"/>
        <w:rPr>
          <w:rFonts w:eastAsia="Times New Roman"/>
          <w:kern w:val="32"/>
        </w:rPr>
      </w:pPr>
      <w:r>
        <w:rPr>
          <w:rFonts w:eastAsia="Times New Roman"/>
          <w:kern w:val="32"/>
        </w:rPr>
        <w:t xml:space="preserve">   </w:t>
      </w:r>
      <w:r w:rsidR="00000D62">
        <w:rPr>
          <w:rFonts w:eastAsia="Times New Roman"/>
          <w:kern w:val="32"/>
        </w:rPr>
        <w:t>(</w:t>
      </w:r>
      <w:r w:rsidR="00E618D3">
        <w:rPr>
          <w:rFonts w:eastAsia="Times New Roman"/>
          <w:kern w:val="32"/>
        </w:rPr>
        <w:t>5</w:t>
      </w:r>
      <w:r w:rsidR="00000D62">
        <w:rPr>
          <w:rFonts w:eastAsia="Times New Roman"/>
          <w:kern w:val="32"/>
        </w:rPr>
        <w:t xml:space="preserve">) </w:t>
      </w:r>
      <w:r w:rsidR="00000D62">
        <w:rPr>
          <w:rFonts w:eastAsia="Times New Roman"/>
          <w:kern w:val="32"/>
        </w:rPr>
        <w:tab/>
      </w:r>
      <w:r w:rsidR="00926A25">
        <w:rPr>
          <w:rFonts w:eastAsia="Times New Roman"/>
          <w:kern w:val="32"/>
        </w:rPr>
        <w:t>Ha az adatvédelmi tisztviselő véleménye szerint az adatkez</w:t>
      </w:r>
      <w:r w:rsidR="000E3E87">
        <w:rPr>
          <w:rFonts w:eastAsia="Times New Roman"/>
          <w:kern w:val="32"/>
        </w:rPr>
        <w:t>e</w:t>
      </w:r>
      <w:r w:rsidR="00926A25">
        <w:rPr>
          <w:rFonts w:eastAsia="Times New Roman"/>
          <w:kern w:val="32"/>
        </w:rPr>
        <w:t>lés valószínűsíthetően magas kockázattal jár a természetes személyek jogaira és szabadságaira nézve, a</w:t>
      </w:r>
      <w:r w:rsidR="00924889">
        <w:rPr>
          <w:rFonts w:eastAsia="Times New Roman"/>
          <w:kern w:val="32"/>
        </w:rPr>
        <w:t>z adatkez</w:t>
      </w:r>
      <w:r w:rsidR="00750CE4">
        <w:rPr>
          <w:rFonts w:eastAsia="Times New Roman"/>
          <w:kern w:val="32"/>
        </w:rPr>
        <w:t>e</w:t>
      </w:r>
      <w:r w:rsidR="00924889">
        <w:rPr>
          <w:rFonts w:eastAsia="Times New Roman"/>
          <w:kern w:val="32"/>
        </w:rPr>
        <w:t>lésért felelős</w:t>
      </w:r>
      <w:r w:rsidR="00926A25">
        <w:rPr>
          <w:rFonts w:eastAsia="Times New Roman"/>
          <w:kern w:val="32"/>
        </w:rPr>
        <w:t xml:space="preserve"> szervezeti egység</w:t>
      </w:r>
      <w:r w:rsidR="00924889">
        <w:rPr>
          <w:rFonts w:eastAsia="Times New Roman"/>
          <w:kern w:val="32"/>
        </w:rPr>
        <w:t xml:space="preserve">, több felelős szervezeti egység esetén </w:t>
      </w:r>
      <w:r w:rsidR="00203979" w:rsidRPr="00203979">
        <w:rPr>
          <w:rFonts w:eastAsia="Times New Roman"/>
          <w:kern w:val="32"/>
        </w:rPr>
        <w:t>az összefogóként kijelölt szervezeti egység vezetője</w:t>
      </w:r>
      <w:r w:rsidR="005F200F">
        <w:rPr>
          <w:rFonts w:eastAsia="Times New Roman"/>
          <w:kern w:val="32"/>
        </w:rPr>
        <w:t xml:space="preserve"> az adatvédelmi tisztviselővel </w:t>
      </w:r>
      <w:r w:rsidR="00926A25">
        <w:rPr>
          <w:rFonts w:eastAsia="Times New Roman"/>
          <w:kern w:val="32"/>
        </w:rPr>
        <w:t>együttműködve</w:t>
      </w:r>
      <w:r w:rsidR="00643A01">
        <w:rPr>
          <w:rFonts w:eastAsia="Times New Roman"/>
          <w:kern w:val="32"/>
        </w:rPr>
        <w:t xml:space="preserve"> a lehető leghamarabb</w:t>
      </w:r>
      <w:r w:rsidR="00926A25">
        <w:rPr>
          <w:rFonts w:eastAsia="Times New Roman"/>
          <w:kern w:val="32"/>
        </w:rPr>
        <w:t xml:space="preserve"> adatvédelmi hatásvizsgálatot végez.</w:t>
      </w:r>
    </w:p>
    <w:p w14:paraId="65C67C72" w14:textId="4201AD84" w:rsidR="000E3E87" w:rsidRDefault="001D12FE" w:rsidP="00EB6DB0">
      <w:pPr>
        <w:pStyle w:val="Listaszerbekezds"/>
        <w:numPr>
          <w:ilvl w:val="0"/>
          <w:numId w:val="0"/>
        </w:numPr>
        <w:spacing w:after="120"/>
        <w:ind w:left="567" w:hanging="567"/>
        <w:contextualSpacing w:val="0"/>
        <w:rPr>
          <w:rFonts w:eastAsia="Times New Roman"/>
          <w:kern w:val="32"/>
        </w:rPr>
      </w:pPr>
      <w:r>
        <w:rPr>
          <w:rFonts w:eastAsia="Times New Roman"/>
          <w:kern w:val="32"/>
        </w:rPr>
        <w:t xml:space="preserve">   </w:t>
      </w:r>
      <w:r w:rsidR="00000D62">
        <w:rPr>
          <w:rFonts w:eastAsia="Times New Roman"/>
          <w:kern w:val="32"/>
        </w:rPr>
        <w:t>(</w:t>
      </w:r>
      <w:r w:rsidR="00E618D3">
        <w:rPr>
          <w:rFonts w:eastAsia="Times New Roman"/>
          <w:kern w:val="32"/>
        </w:rPr>
        <w:t>6</w:t>
      </w:r>
      <w:r w:rsidR="00000D62">
        <w:rPr>
          <w:rFonts w:eastAsia="Times New Roman"/>
          <w:kern w:val="32"/>
        </w:rPr>
        <w:t xml:space="preserve">) </w:t>
      </w:r>
      <w:r w:rsidR="00000D62">
        <w:rPr>
          <w:rFonts w:eastAsia="Times New Roman"/>
          <w:kern w:val="32"/>
        </w:rPr>
        <w:tab/>
      </w:r>
      <w:r w:rsidR="000101B8" w:rsidRPr="000E3E87">
        <w:rPr>
          <w:rFonts w:eastAsia="Times New Roman"/>
          <w:kern w:val="32"/>
        </w:rPr>
        <w:t xml:space="preserve">Az adatvédelmi hatásvizsgálat során fel kell tárni </w:t>
      </w:r>
      <w:r w:rsidR="00DD67AE" w:rsidRPr="000E3E87">
        <w:rPr>
          <w:rFonts w:eastAsia="Times New Roman"/>
          <w:kern w:val="32"/>
        </w:rPr>
        <w:t xml:space="preserve">a </w:t>
      </w:r>
      <w:r w:rsidR="000101B8" w:rsidRPr="000E3E87">
        <w:rPr>
          <w:rFonts w:eastAsia="Times New Roman"/>
          <w:kern w:val="32"/>
        </w:rPr>
        <w:t>kockázat</w:t>
      </w:r>
      <w:r w:rsidR="00DD67AE" w:rsidRPr="000E3E87">
        <w:rPr>
          <w:rFonts w:eastAsia="Times New Roman"/>
          <w:kern w:val="32"/>
        </w:rPr>
        <w:t>ok</w:t>
      </w:r>
      <w:r w:rsidR="000101B8" w:rsidRPr="000E3E87">
        <w:rPr>
          <w:rFonts w:eastAsia="Times New Roman"/>
          <w:kern w:val="32"/>
        </w:rPr>
        <w:t xml:space="preserve"> forrását, jellegét, egyediségét és súlyosságát. </w:t>
      </w:r>
      <w:r w:rsidR="000E3E87" w:rsidRPr="000E3E87">
        <w:rPr>
          <w:rFonts w:eastAsia="Times New Roman"/>
          <w:kern w:val="32"/>
        </w:rPr>
        <w:t xml:space="preserve">A kockázatok azonosítása, súlyozás, prioritások felállítása, a személyes adatok kezelésében részt vevő infrastruktúra elemek felmérése és főbb jellemzőinek összegyűjtése érdekében az érintett szervezeti egység vezető </w:t>
      </w:r>
      <w:r w:rsidR="00757A76">
        <w:rPr>
          <w:rFonts w:eastAsia="Times New Roman"/>
          <w:kern w:val="32"/>
        </w:rPr>
        <w:t>együttműködik</w:t>
      </w:r>
      <w:r w:rsidR="000E3E87" w:rsidRPr="000E3E87">
        <w:rPr>
          <w:rFonts w:eastAsia="Times New Roman"/>
          <w:kern w:val="32"/>
        </w:rPr>
        <w:t xml:space="preserve"> az adatvédelmi tisztviselő</w:t>
      </w:r>
      <w:r w:rsidR="00AB63D9">
        <w:rPr>
          <w:rFonts w:eastAsia="Times New Roman"/>
          <w:kern w:val="32"/>
        </w:rPr>
        <w:t>v</w:t>
      </w:r>
      <w:r w:rsidR="000E3E87" w:rsidRPr="000E3E87">
        <w:rPr>
          <w:rFonts w:eastAsia="Times New Roman"/>
          <w:kern w:val="32"/>
        </w:rPr>
        <w:t>e</w:t>
      </w:r>
      <w:r w:rsidR="00AB63D9">
        <w:rPr>
          <w:rFonts w:eastAsia="Times New Roman"/>
          <w:kern w:val="32"/>
        </w:rPr>
        <w:t>l</w:t>
      </w:r>
      <w:r w:rsidR="000E3E87">
        <w:rPr>
          <w:rFonts w:eastAsia="Times New Roman"/>
          <w:kern w:val="32"/>
        </w:rPr>
        <w:t>.</w:t>
      </w:r>
    </w:p>
    <w:p w14:paraId="5AC7676E" w14:textId="6BDCCD6D" w:rsidR="0080724E" w:rsidRDefault="001D12FE" w:rsidP="00EB6DB0">
      <w:pPr>
        <w:spacing w:after="120"/>
        <w:ind w:left="567" w:hanging="567"/>
        <w:rPr>
          <w:rFonts w:eastAsia="Times New Roman"/>
          <w:kern w:val="32"/>
        </w:rPr>
      </w:pPr>
      <w:r>
        <w:t xml:space="preserve">   </w:t>
      </w:r>
      <w:r w:rsidR="00000D62">
        <w:t>(</w:t>
      </w:r>
      <w:r w:rsidR="00E618D3">
        <w:t>7</w:t>
      </w:r>
      <w:r w:rsidR="00000D62">
        <w:t xml:space="preserve">) </w:t>
      </w:r>
      <w:r w:rsidR="00000D62">
        <w:tab/>
      </w:r>
      <w:r w:rsidR="0080724E">
        <w:rPr>
          <w:rFonts w:eastAsia="Times New Roman"/>
          <w:kern w:val="32"/>
        </w:rPr>
        <w:t>Az adatvédelmi tisz</w:t>
      </w:r>
      <w:r w:rsidR="006B5711">
        <w:rPr>
          <w:rFonts w:eastAsia="Times New Roman"/>
          <w:kern w:val="32"/>
        </w:rPr>
        <w:t>t</w:t>
      </w:r>
      <w:r w:rsidR="0080724E">
        <w:rPr>
          <w:rFonts w:eastAsia="Times New Roman"/>
          <w:kern w:val="32"/>
        </w:rPr>
        <w:t>viselő a</w:t>
      </w:r>
      <w:r w:rsidR="00757A76">
        <w:rPr>
          <w:rFonts w:eastAsia="Times New Roman"/>
          <w:kern w:val="32"/>
        </w:rPr>
        <w:t xml:space="preserve">z összegyűjtött információk </w:t>
      </w:r>
      <w:r w:rsidR="000E3E87" w:rsidRPr="000E3E87">
        <w:rPr>
          <w:rFonts w:eastAsia="Times New Roman"/>
          <w:kern w:val="32"/>
        </w:rPr>
        <w:t xml:space="preserve"> alapján súlyoz</w:t>
      </w:r>
      <w:r w:rsidR="00357BD1">
        <w:rPr>
          <w:rFonts w:eastAsia="Times New Roman"/>
          <w:kern w:val="32"/>
        </w:rPr>
        <w:t xml:space="preserve">za az azonosított kockázatokat, majd a </w:t>
      </w:r>
      <w:r w:rsidR="000E3E87" w:rsidRPr="000E3E87">
        <w:rPr>
          <w:rFonts w:eastAsia="Times New Roman"/>
          <w:kern w:val="32"/>
        </w:rPr>
        <w:t>tapasztalat</w:t>
      </w:r>
      <w:r w:rsidR="00357BD1">
        <w:rPr>
          <w:rFonts w:eastAsia="Times New Roman"/>
          <w:kern w:val="32"/>
        </w:rPr>
        <w:t>ok</w:t>
      </w:r>
      <w:r w:rsidR="000E3E87" w:rsidRPr="000E3E87">
        <w:rPr>
          <w:rFonts w:eastAsia="Times New Roman"/>
          <w:kern w:val="32"/>
        </w:rPr>
        <w:t xml:space="preserve"> alapján javaslatot tesz a kockázatok csökkentésére, vagy teljes kizárására.</w:t>
      </w:r>
      <w:r w:rsidR="0077337B">
        <w:rPr>
          <w:rFonts w:eastAsia="Times New Roman"/>
          <w:kern w:val="32"/>
        </w:rPr>
        <w:t xml:space="preserve"> A szervezeti</w:t>
      </w:r>
      <w:r w:rsidR="004B5391">
        <w:rPr>
          <w:rFonts w:eastAsia="Times New Roman"/>
          <w:kern w:val="32"/>
        </w:rPr>
        <w:t xml:space="preserve"> </w:t>
      </w:r>
      <w:r w:rsidR="0077337B">
        <w:rPr>
          <w:rFonts w:eastAsia="Times New Roman"/>
          <w:kern w:val="32"/>
        </w:rPr>
        <w:t>egység vezetője</w:t>
      </w:r>
      <w:r w:rsidR="00924889">
        <w:rPr>
          <w:rFonts w:eastAsia="Times New Roman"/>
          <w:kern w:val="32"/>
        </w:rPr>
        <w:t xml:space="preserve">, </w:t>
      </w:r>
      <w:r w:rsidR="00203979" w:rsidRPr="00203979">
        <w:rPr>
          <w:rFonts w:eastAsia="Times New Roman"/>
          <w:kern w:val="32"/>
        </w:rPr>
        <w:t>illetve több felelős szervezeti egység esetén az összefogóként kijelölt szervezeti egység vezetője</w:t>
      </w:r>
      <w:r w:rsidR="00C8683A">
        <w:rPr>
          <w:rFonts w:eastAsia="Times New Roman"/>
          <w:kern w:val="32"/>
        </w:rPr>
        <w:t xml:space="preserve"> </w:t>
      </w:r>
      <w:r w:rsidR="0077337B">
        <w:rPr>
          <w:rFonts w:eastAsia="Times New Roman"/>
          <w:kern w:val="32"/>
        </w:rPr>
        <w:t>a hatásvizsgálat jóváhagyásával zárja le a vizsgálatot.</w:t>
      </w:r>
    </w:p>
    <w:p w14:paraId="73F0D3B2" w14:textId="7B6C0485" w:rsidR="0077337B" w:rsidRDefault="001D12FE" w:rsidP="0077337B">
      <w:pPr>
        <w:spacing w:after="120"/>
        <w:ind w:left="567" w:hanging="567"/>
        <w:rPr>
          <w:rFonts w:eastAsia="Times New Roman"/>
          <w:kern w:val="32"/>
        </w:rPr>
      </w:pPr>
      <w:r>
        <w:rPr>
          <w:rFonts w:eastAsia="Times New Roman"/>
          <w:kern w:val="32"/>
        </w:rPr>
        <w:t xml:space="preserve">   </w:t>
      </w:r>
      <w:r w:rsidR="0077337B">
        <w:rPr>
          <w:rFonts w:eastAsia="Times New Roman"/>
          <w:kern w:val="32"/>
        </w:rPr>
        <w:t>(8)</w:t>
      </w:r>
      <w:r w:rsidR="0077337B">
        <w:rPr>
          <w:rFonts w:eastAsia="Times New Roman"/>
          <w:kern w:val="32"/>
        </w:rPr>
        <w:tab/>
        <w:t>A szervezeti</w:t>
      </w:r>
      <w:r w:rsidR="00CA372F">
        <w:rPr>
          <w:rFonts w:eastAsia="Times New Roman"/>
          <w:kern w:val="32"/>
        </w:rPr>
        <w:t xml:space="preserve"> </w:t>
      </w:r>
      <w:r w:rsidR="0077337B">
        <w:rPr>
          <w:rFonts w:eastAsia="Times New Roman"/>
          <w:kern w:val="32"/>
        </w:rPr>
        <w:t>egység vezetője – az adatvédelmi tisztviselő javaslatának figyelembevételével</w:t>
      </w:r>
      <w:r w:rsidR="00EA4382">
        <w:rPr>
          <w:rFonts w:eastAsia="Times New Roman"/>
          <w:kern w:val="32"/>
        </w:rPr>
        <w:t xml:space="preserve"> </w:t>
      </w:r>
      <w:r w:rsidR="0077337B">
        <w:rPr>
          <w:rFonts w:eastAsia="Times New Roman"/>
          <w:kern w:val="32"/>
        </w:rPr>
        <w:t>–</w:t>
      </w:r>
      <w:r w:rsidR="00EA4382">
        <w:rPr>
          <w:rFonts w:eastAsia="Times New Roman"/>
          <w:kern w:val="32"/>
        </w:rPr>
        <w:t>, az adatvédelmi tisztviselő támogatásával</w:t>
      </w:r>
      <w:r w:rsidR="0077337B">
        <w:rPr>
          <w:rFonts w:eastAsia="Times New Roman"/>
          <w:kern w:val="32"/>
        </w:rPr>
        <w:t xml:space="preserve"> gondoskodik az azonosított kockázatok kezeléséről.</w:t>
      </w:r>
    </w:p>
    <w:p w14:paraId="1BE68FBE" w14:textId="1E30F62B" w:rsidR="000101B8" w:rsidRDefault="001D12FE" w:rsidP="00EB6DB0">
      <w:pPr>
        <w:spacing w:after="120"/>
        <w:ind w:left="567" w:hanging="567"/>
        <w:rPr>
          <w:rFonts w:eastAsia="Times New Roman"/>
          <w:kern w:val="32"/>
        </w:rPr>
      </w:pPr>
      <w:r>
        <w:rPr>
          <w:rFonts w:eastAsia="Times New Roman"/>
          <w:kern w:val="32"/>
        </w:rPr>
        <w:t xml:space="preserve">   </w:t>
      </w:r>
      <w:r w:rsidR="0080724E">
        <w:rPr>
          <w:rFonts w:eastAsia="Times New Roman"/>
          <w:kern w:val="32"/>
        </w:rPr>
        <w:t>(</w:t>
      </w:r>
      <w:r w:rsidR="0077337B">
        <w:rPr>
          <w:rFonts w:eastAsia="Times New Roman"/>
          <w:kern w:val="32"/>
        </w:rPr>
        <w:t>9</w:t>
      </w:r>
      <w:r w:rsidR="0080724E">
        <w:rPr>
          <w:rFonts w:eastAsia="Times New Roman"/>
          <w:kern w:val="32"/>
        </w:rPr>
        <w:t xml:space="preserve">) </w:t>
      </w:r>
      <w:r w:rsidR="0080724E">
        <w:rPr>
          <w:rFonts w:eastAsia="Times New Roman"/>
          <w:kern w:val="32"/>
        </w:rPr>
        <w:tab/>
        <w:t>A</w:t>
      </w:r>
      <w:r w:rsidR="000101B8" w:rsidRPr="000101B8">
        <w:rPr>
          <w:rFonts w:eastAsia="Times New Roman"/>
          <w:kern w:val="32"/>
        </w:rPr>
        <w:t xml:space="preserve"> hatásvizsgálat megállapításait figyelembe kell venni annak meghatározásakor, hogy mely intézkedések a megfelelőek annak bizonyítására, hogy a személyes adatok k</w:t>
      </w:r>
      <w:r w:rsidR="000101B8">
        <w:rPr>
          <w:rFonts w:eastAsia="Times New Roman"/>
          <w:kern w:val="32"/>
        </w:rPr>
        <w:t>ezelése megfelel a GDPR követelményeinek.</w:t>
      </w:r>
    </w:p>
    <w:p w14:paraId="55A3A6C9" w14:textId="79F64A8A" w:rsidR="00DD67AE" w:rsidRDefault="0084401C" w:rsidP="00EB6DB0">
      <w:pPr>
        <w:suppressAutoHyphens/>
        <w:autoSpaceDE w:val="0"/>
        <w:autoSpaceDN w:val="0"/>
        <w:adjustRightInd w:val="0"/>
        <w:spacing w:after="120"/>
        <w:ind w:left="567" w:hanging="567"/>
        <w:rPr>
          <w:rFonts w:eastAsia="Times New Roman"/>
          <w:kern w:val="32"/>
        </w:rPr>
      </w:pPr>
      <w:r>
        <w:rPr>
          <w:rFonts w:eastAsia="Times New Roman"/>
          <w:kern w:val="32"/>
        </w:rPr>
        <w:t>(</w:t>
      </w:r>
      <w:r w:rsidR="001D12FE">
        <w:rPr>
          <w:rFonts w:eastAsia="Times New Roman"/>
          <w:kern w:val="32"/>
        </w:rPr>
        <w:t>10</w:t>
      </w:r>
      <w:r>
        <w:rPr>
          <w:rFonts w:eastAsia="Times New Roman"/>
          <w:kern w:val="32"/>
        </w:rPr>
        <w:t xml:space="preserve">) </w:t>
      </w:r>
      <w:r w:rsidR="0080724E">
        <w:rPr>
          <w:rFonts w:eastAsia="Times New Roman"/>
          <w:kern w:val="32"/>
        </w:rPr>
        <w:tab/>
      </w:r>
      <w:r w:rsidR="00DD67AE">
        <w:rPr>
          <w:rFonts w:eastAsia="Times New Roman"/>
          <w:kern w:val="32"/>
        </w:rPr>
        <w:t xml:space="preserve">Az adatvédelmi hatásvizsgálat eredményét minden </w:t>
      </w:r>
      <w:r w:rsidR="00DD67AE" w:rsidRPr="00833ED6">
        <w:rPr>
          <w:rFonts w:eastAsia="Times New Roman"/>
          <w:kern w:val="32"/>
        </w:rPr>
        <w:t>esetben dokumentálni kell</w:t>
      </w:r>
      <w:r w:rsidR="001D2723">
        <w:rPr>
          <w:rFonts w:eastAsia="Times New Roman"/>
          <w:kern w:val="32"/>
        </w:rPr>
        <w:t>,</w:t>
      </w:r>
      <w:r w:rsidR="00DD67AE" w:rsidRPr="00833ED6">
        <w:rPr>
          <w:rFonts w:eastAsia="Times New Roman"/>
          <w:kern w:val="32"/>
        </w:rPr>
        <w:t xml:space="preserve"> és egy esetleges ellenőrzés során a</w:t>
      </w:r>
      <w:r w:rsidR="00C33982">
        <w:rPr>
          <w:rFonts w:eastAsia="Times New Roman"/>
          <w:kern w:val="32"/>
        </w:rPr>
        <w:t>z adatvédelmi</w:t>
      </w:r>
      <w:r w:rsidR="00DD67AE" w:rsidRPr="00833ED6">
        <w:rPr>
          <w:rFonts w:eastAsia="Times New Roman"/>
          <w:kern w:val="32"/>
        </w:rPr>
        <w:t xml:space="preserve"> felügyelet</w:t>
      </w:r>
      <w:r w:rsidR="00357BD1">
        <w:rPr>
          <w:rFonts w:eastAsia="Times New Roman"/>
          <w:kern w:val="32"/>
        </w:rPr>
        <w:t>i</w:t>
      </w:r>
      <w:r w:rsidR="00DD67AE" w:rsidRPr="00833ED6">
        <w:rPr>
          <w:rFonts w:eastAsia="Times New Roman"/>
          <w:kern w:val="32"/>
        </w:rPr>
        <w:t xml:space="preserve"> hatóság kérésére be kell mutatni. A dokumentáció elkészítéséért és kezeléséért az adatvédelmi tisztviselő felel</w:t>
      </w:r>
      <w:r w:rsidR="000715A1" w:rsidRPr="000715A1">
        <w:rPr>
          <w:rFonts w:eastAsia="Times New Roman"/>
          <w:kern w:val="32"/>
        </w:rPr>
        <w:t>.</w:t>
      </w:r>
    </w:p>
    <w:p w14:paraId="47C44029" w14:textId="413D9B3C" w:rsidR="00DD67AE" w:rsidRPr="00401DD0" w:rsidRDefault="0084401C" w:rsidP="00EB6DB0">
      <w:pPr>
        <w:suppressAutoHyphens/>
        <w:autoSpaceDE w:val="0"/>
        <w:autoSpaceDN w:val="0"/>
        <w:adjustRightInd w:val="0"/>
        <w:spacing w:after="120"/>
        <w:ind w:left="567" w:hanging="567"/>
        <w:rPr>
          <w:rFonts w:eastAsia="Times New Roman"/>
          <w:kern w:val="32"/>
        </w:rPr>
      </w:pPr>
      <w:r>
        <w:rPr>
          <w:rFonts w:eastAsia="Times New Roman"/>
          <w:kern w:val="32"/>
        </w:rPr>
        <w:lastRenderedPageBreak/>
        <w:t>(</w:t>
      </w:r>
      <w:r w:rsidR="00E618D3">
        <w:rPr>
          <w:rFonts w:eastAsia="Times New Roman"/>
          <w:kern w:val="32"/>
        </w:rPr>
        <w:t>1</w:t>
      </w:r>
      <w:r w:rsidR="001D12FE">
        <w:rPr>
          <w:rFonts w:eastAsia="Times New Roman"/>
          <w:kern w:val="32"/>
        </w:rPr>
        <w:t>1</w:t>
      </w:r>
      <w:r>
        <w:rPr>
          <w:rFonts w:eastAsia="Times New Roman"/>
          <w:kern w:val="32"/>
        </w:rPr>
        <w:t xml:space="preserve">) </w:t>
      </w:r>
      <w:r w:rsidR="0080724E">
        <w:rPr>
          <w:rFonts w:eastAsia="Times New Roman"/>
          <w:kern w:val="32"/>
        </w:rPr>
        <w:tab/>
      </w:r>
      <w:r w:rsidR="00DD67AE">
        <w:rPr>
          <w:rFonts w:eastAsia="Times New Roman"/>
          <w:kern w:val="32"/>
        </w:rPr>
        <w:t>Az adatvédelmi hatásvizsgálattal érintett szervezeti egységet</w:t>
      </w:r>
      <w:r w:rsidR="00757A76">
        <w:rPr>
          <w:rFonts w:eastAsia="Times New Roman"/>
          <w:kern w:val="32"/>
        </w:rPr>
        <w:t xml:space="preserve"> a hatásvizsgálat lezártát követő</w:t>
      </w:r>
      <w:r w:rsidR="00DD67AE">
        <w:rPr>
          <w:rFonts w:eastAsia="Times New Roman"/>
          <w:kern w:val="32"/>
        </w:rPr>
        <w:t xml:space="preserve"> következő évi adatvédelmi ellenőrzési tervben szerepeltetni kell.</w:t>
      </w:r>
      <w:r w:rsidR="00B75713">
        <w:rPr>
          <w:rFonts w:eastAsia="Times New Roman"/>
          <w:kern w:val="32"/>
        </w:rPr>
        <w:t xml:space="preserve"> A lezárt hatásvizsgálatokat időszakosan -</w:t>
      </w:r>
      <w:r w:rsidR="00560E94">
        <w:rPr>
          <w:rFonts w:eastAsia="Times New Roman"/>
          <w:kern w:val="32"/>
        </w:rPr>
        <w:t xml:space="preserve"> </w:t>
      </w:r>
      <w:r w:rsidR="00B75713">
        <w:rPr>
          <w:rFonts w:eastAsia="Times New Roman"/>
          <w:kern w:val="32"/>
        </w:rPr>
        <w:t>lehetőség  szerint évente -  felülvizsgálni szükséges.</w:t>
      </w:r>
    </w:p>
    <w:p w14:paraId="4FECC25A" w14:textId="73791925" w:rsidR="006A2D7C" w:rsidRDefault="0084401C" w:rsidP="00EB6DB0">
      <w:pPr>
        <w:suppressAutoHyphens/>
        <w:autoSpaceDE w:val="0"/>
        <w:autoSpaceDN w:val="0"/>
        <w:adjustRightInd w:val="0"/>
        <w:spacing w:after="120"/>
        <w:ind w:left="567" w:hanging="567"/>
        <w:rPr>
          <w:rFonts w:eastAsia="Times New Roman"/>
          <w:kern w:val="32"/>
        </w:rPr>
      </w:pPr>
      <w:r>
        <w:rPr>
          <w:rFonts w:eastAsia="Times New Roman"/>
          <w:kern w:val="32"/>
        </w:rPr>
        <w:t>(</w:t>
      </w:r>
      <w:r w:rsidR="00E618D3">
        <w:rPr>
          <w:rFonts w:eastAsia="Times New Roman"/>
          <w:kern w:val="32"/>
        </w:rPr>
        <w:t>1</w:t>
      </w:r>
      <w:r w:rsidR="001D12FE">
        <w:rPr>
          <w:rFonts w:eastAsia="Times New Roman"/>
          <w:kern w:val="32"/>
        </w:rPr>
        <w:t>2</w:t>
      </w:r>
      <w:r>
        <w:rPr>
          <w:rFonts w:eastAsia="Times New Roman"/>
          <w:kern w:val="32"/>
        </w:rPr>
        <w:t xml:space="preserve">) </w:t>
      </w:r>
      <w:r w:rsidR="0080724E">
        <w:rPr>
          <w:rFonts w:eastAsia="Times New Roman"/>
          <w:kern w:val="32"/>
        </w:rPr>
        <w:tab/>
      </w:r>
      <w:r w:rsidR="000101B8" w:rsidRPr="000101B8">
        <w:rPr>
          <w:rFonts w:eastAsia="Times New Roman"/>
          <w:kern w:val="32"/>
        </w:rPr>
        <w:t>Ha az adatvédelmi hatásvizsgálat szerint az adatkezelési műveletek olyan magas ko</w:t>
      </w:r>
      <w:r w:rsidR="000101B8">
        <w:rPr>
          <w:rFonts w:eastAsia="Times New Roman"/>
          <w:kern w:val="32"/>
        </w:rPr>
        <w:t>ckázattal járnak, amelyet nem lehet</w:t>
      </w:r>
      <w:r w:rsidR="000101B8" w:rsidRPr="000101B8">
        <w:rPr>
          <w:rFonts w:eastAsia="Times New Roman"/>
          <w:kern w:val="32"/>
        </w:rPr>
        <w:t xml:space="preserve"> a rendelkezésre álló technológia és a végrehajtási költségek szempontjából is megfelelő intézkedésekkel mérsékelni, az adatkez</w:t>
      </w:r>
      <w:r w:rsidR="000101B8">
        <w:rPr>
          <w:rFonts w:eastAsia="Times New Roman"/>
          <w:kern w:val="32"/>
        </w:rPr>
        <w:t>elést megelőzően az adatvédelmi tisztviselő előzetes konzultációt kezdeményez a</w:t>
      </w:r>
      <w:r w:rsidR="00C33982">
        <w:rPr>
          <w:rFonts w:eastAsia="Times New Roman"/>
          <w:kern w:val="32"/>
        </w:rPr>
        <w:t>z adatvédelmi</w:t>
      </w:r>
      <w:r w:rsidR="000101B8">
        <w:rPr>
          <w:rFonts w:eastAsia="Times New Roman"/>
          <w:kern w:val="32"/>
        </w:rPr>
        <w:t xml:space="preserve"> </w:t>
      </w:r>
      <w:r w:rsidR="008A5B16">
        <w:rPr>
          <w:rFonts w:eastAsia="Times New Roman"/>
          <w:kern w:val="32"/>
        </w:rPr>
        <w:t>felügyeleti hatósággal</w:t>
      </w:r>
      <w:r w:rsidR="000101B8">
        <w:rPr>
          <w:rFonts w:eastAsia="Times New Roman"/>
          <w:kern w:val="32"/>
        </w:rPr>
        <w:t>.</w:t>
      </w:r>
    </w:p>
    <w:p w14:paraId="4C3BB43D" w14:textId="07C6A42B" w:rsidR="00401DD0" w:rsidRDefault="0084401C" w:rsidP="00EB6DB0">
      <w:pPr>
        <w:suppressAutoHyphens/>
        <w:autoSpaceDE w:val="0"/>
        <w:autoSpaceDN w:val="0"/>
        <w:adjustRightInd w:val="0"/>
        <w:spacing w:after="120"/>
        <w:ind w:left="567" w:hanging="567"/>
        <w:rPr>
          <w:rFonts w:eastAsia="Times New Roman"/>
          <w:kern w:val="32"/>
        </w:rPr>
      </w:pPr>
      <w:r>
        <w:rPr>
          <w:rFonts w:eastAsia="Times New Roman"/>
          <w:kern w:val="32"/>
        </w:rPr>
        <w:t>(</w:t>
      </w:r>
      <w:r w:rsidR="00E618D3">
        <w:rPr>
          <w:rFonts w:eastAsia="Times New Roman"/>
          <w:kern w:val="32"/>
        </w:rPr>
        <w:t>1</w:t>
      </w:r>
      <w:r w:rsidR="001D12FE">
        <w:rPr>
          <w:rFonts w:eastAsia="Times New Roman"/>
          <w:kern w:val="32"/>
        </w:rPr>
        <w:t>3</w:t>
      </w:r>
      <w:r>
        <w:rPr>
          <w:rFonts w:eastAsia="Times New Roman"/>
          <w:kern w:val="32"/>
        </w:rPr>
        <w:t xml:space="preserve">) </w:t>
      </w:r>
      <w:r w:rsidR="0080724E">
        <w:rPr>
          <w:rFonts w:eastAsia="Times New Roman"/>
          <w:kern w:val="32"/>
        </w:rPr>
        <w:tab/>
      </w:r>
      <w:r w:rsidR="000101B8">
        <w:rPr>
          <w:rFonts w:eastAsia="Times New Roman"/>
          <w:kern w:val="32"/>
        </w:rPr>
        <w:t>Az adatkez</w:t>
      </w:r>
      <w:r w:rsidR="00DD67AE">
        <w:rPr>
          <w:rFonts w:eastAsia="Times New Roman"/>
          <w:kern w:val="32"/>
        </w:rPr>
        <w:t>e</w:t>
      </w:r>
      <w:r w:rsidR="000101B8">
        <w:rPr>
          <w:rFonts w:eastAsia="Times New Roman"/>
          <w:kern w:val="32"/>
        </w:rPr>
        <w:t xml:space="preserve">lés </w:t>
      </w:r>
      <w:r w:rsidR="00DD67AE">
        <w:rPr>
          <w:rFonts w:eastAsia="Times New Roman"/>
          <w:kern w:val="32"/>
        </w:rPr>
        <w:t xml:space="preserve">nem kezdhető meg </w:t>
      </w:r>
      <w:r w:rsidR="000715A1">
        <w:rPr>
          <w:rFonts w:eastAsia="Times New Roman"/>
          <w:kern w:val="32"/>
        </w:rPr>
        <w:t>a</w:t>
      </w:r>
      <w:r w:rsidR="000101B8">
        <w:rPr>
          <w:rFonts w:eastAsia="Times New Roman"/>
          <w:kern w:val="32"/>
        </w:rPr>
        <w:t xml:space="preserve"> hatásvizsgálat lezárás</w:t>
      </w:r>
      <w:r w:rsidR="006B5711">
        <w:rPr>
          <w:rFonts w:eastAsia="Times New Roman"/>
          <w:kern w:val="32"/>
        </w:rPr>
        <w:t>á</w:t>
      </w:r>
      <w:r w:rsidR="000101B8">
        <w:rPr>
          <w:rFonts w:eastAsia="Times New Roman"/>
          <w:kern w:val="32"/>
        </w:rPr>
        <w:t>ig, illetve az esetleges előzetes konzultáció során tett megállapítások</w:t>
      </w:r>
      <w:r w:rsidR="00DD67AE">
        <w:rPr>
          <w:rFonts w:eastAsia="Times New Roman"/>
          <w:kern w:val="32"/>
        </w:rPr>
        <w:t xml:space="preserve"> alapján szükséges intézkedések bevezetéséig.</w:t>
      </w:r>
      <w:bookmarkEnd w:id="28"/>
      <w:bookmarkEnd w:id="29"/>
    </w:p>
    <w:p w14:paraId="73C4DA94" w14:textId="39C0CCA9" w:rsidR="000A02AB" w:rsidRDefault="0084401C" w:rsidP="00EB6DB0">
      <w:pPr>
        <w:suppressAutoHyphens/>
        <w:autoSpaceDE w:val="0"/>
        <w:autoSpaceDN w:val="0"/>
        <w:adjustRightInd w:val="0"/>
        <w:spacing w:after="120"/>
        <w:ind w:left="567" w:hanging="567"/>
        <w:rPr>
          <w:bCs/>
        </w:rPr>
      </w:pPr>
      <w:r>
        <w:rPr>
          <w:bCs/>
        </w:rPr>
        <w:t>(</w:t>
      </w:r>
      <w:r w:rsidR="00000D62">
        <w:rPr>
          <w:bCs/>
        </w:rPr>
        <w:t>1</w:t>
      </w:r>
      <w:r w:rsidR="001D12FE">
        <w:rPr>
          <w:bCs/>
        </w:rPr>
        <w:t>4</w:t>
      </w:r>
      <w:r>
        <w:rPr>
          <w:bCs/>
        </w:rPr>
        <w:t xml:space="preserve">) </w:t>
      </w:r>
      <w:r w:rsidR="0080724E">
        <w:rPr>
          <w:bCs/>
        </w:rPr>
        <w:tab/>
      </w:r>
      <w:r w:rsidR="00DD67AE">
        <w:rPr>
          <w:bCs/>
        </w:rPr>
        <w:t xml:space="preserve">A </w:t>
      </w:r>
      <w:r w:rsidR="00B036DB" w:rsidRPr="00401DD0">
        <w:rPr>
          <w:bCs/>
        </w:rPr>
        <w:t xml:space="preserve">konzultáció </w:t>
      </w:r>
      <w:r w:rsidR="000A02AB" w:rsidRPr="00401DD0">
        <w:rPr>
          <w:bCs/>
        </w:rPr>
        <w:t>lezárása</w:t>
      </w:r>
      <w:r w:rsidR="00DD67AE">
        <w:rPr>
          <w:bCs/>
        </w:rPr>
        <w:t xml:space="preserve"> </w:t>
      </w:r>
      <w:r w:rsidR="000A02AB" w:rsidRPr="00401DD0">
        <w:rPr>
          <w:bCs/>
        </w:rPr>
        <w:t>után az ad</w:t>
      </w:r>
      <w:r w:rsidR="00DD67AE">
        <w:rPr>
          <w:bCs/>
        </w:rPr>
        <w:t>a</w:t>
      </w:r>
      <w:r w:rsidR="000A02AB" w:rsidRPr="00401DD0">
        <w:rPr>
          <w:bCs/>
        </w:rPr>
        <w:t xml:space="preserve">tvédelmi tisztviselő </w:t>
      </w:r>
      <w:r w:rsidR="00DD67AE">
        <w:rPr>
          <w:bCs/>
        </w:rPr>
        <w:t xml:space="preserve">az érintett </w:t>
      </w:r>
      <w:r w:rsidR="000A02AB" w:rsidRPr="00401DD0">
        <w:rPr>
          <w:bCs/>
        </w:rPr>
        <w:t>szerv</w:t>
      </w:r>
      <w:r w:rsidR="00DD67AE">
        <w:rPr>
          <w:bCs/>
        </w:rPr>
        <w:t>e</w:t>
      </w:r>
      <w:r w:rsidR="000A02AB" w:rsidRPr="00401DD0">
        <w:rPr>
          <w:bCs/>
        </w:rPr>
        <w:t>zeti</w:t>
      </w:r>
      <w:r w:rsidR="004B5391">
        <w:rPr>
          <w:bCs/>
        </w:rPr>
        <w:t xml:space="preserve"> </w:t>
      </w:r>
      <w:r w:rsidR="000A02AB" w:rsidRPr="00401DD0">
        <w:rPr>
          <w:bCs/>
        </w:rPr>
        <w:t>egység vezetőjé</w:t>
      </w:r>
      <w:r w:rsidR="00DD67AE">
        <w:rPr>
          <w:bCs/>
        </w:rPr>
        <w:t>nek tájékoztatása melle</w:t>
      </w:r>
      <w:r w:rsidR="00357BD1">
        <w:rPr>
          <w:bCs/>
        </w:rPr>
        <w:t>t</w:t>
      </w:r>
      <w:r w:rsidR="00DD67AE">
        <w:rPr>
          <w:bCs/>
        </w:rPr>
        <w:t>t</w:t>
      </w:r>
      <w:r w:rsidR="000A02AB" w:rsidRPr="00401DD0">
        <w:rPr>
          <w:bCs/>
        </w:rPr>
        <w:t xml:space="preserve"> gondoskodik arról, hogy a</w:t>
      </w:r>
      <w:r w:rsidR="00C33982">
        <w:rPr>
          <w:bCs/>
        </w:rPr>
        <w:t>z adatvédelmi</w:t>
      </w:r>
      <w:r w:rsidR="000A02AB" w:rsidRPr="00401DD0">
        <w:rPr>
          <w:bCs/>
        </w:rPr>
        <w:t xml:space="preserve"> </w:t>
      </w:r>
      <w:r w:rsidR="008A5B16">
        <w:rPr>
          <w:bCs/>
        </w:rPr>
        <w:t>felügyeleti hatóság</w:t>
      </w:r>
      <w:r w:rsidR="008A5B16" w:rsidRPr="00401DD0">
        <w:rPr>
          <w:bCs/>
        </w:rPr>
        <w:t xml:space="preserve"> </w:t>
      </w:r>
      <w:r w:rsidR="00357BD1">
        <w:rPr>
          <w:bCs/>
        </w:rPr>
        <w:t>í</w:t>
      </w:r>
      <w:r w:rsidR="000A02AB" w:rsidRPr="00401DD0">
        <w:rPr>
          <w:bCs/>
        </w:rPr>
        <w:t>rásbeli tanácsában</w:t>
      </w:r>
      <w:r w:rsidR="006558E8">
        <w:rPr>
          <w:bCs/>
        </w:rPr>
        <w:t xml:space="preserve"> foglaltak</w:t>
      </w:r>
      <w:r w:rsidR="000A02AB" w:rsidRPr="00401DD0">
        <w:rPr>
          <w:bCs/>
        </w:rPr>
        <w:t xml:space="preserve">, illetve az esetlegesen a </w:t>
      </w:r>
      <w:hyperlink r:id="rId17" w:history="1">
        <w:r w:rsidR="000A02AB" w:rsidRPr="005E657D">
          <w:rPr>
            <w:rStyle w:val="Hiperhivatkozs"/>
            <w:vertAlign w:val="baseline"/>
          </w:rPr>
          <w:t>GDPR 58. cikkében</w:t>
        </w:r>
      </w:hyperlink>
      <w:r w:rsidR="000A02AB" w:rsidRPr="00401DD0">
        <w:rPr>
          <w:bCs/>
        </w:rPr>
        <w:t xml:space="preserve"> </w:t>
      </w:r>
      <w:r w:rsidR="006558E8">
        <w:rPr>
          <w:bCs/>
        </w:rPr>
        <w:t>meghatározott</w:t>
      </w:r>
      <w:r w:rsidR="006558E8" w:rsidRPr="00401DD0">
        <w:rPr>
          <w:bCs/>
        </w:rPr>
        <w:t xml:space="preserve"> </w:t>
      </w:r>
      <w:r w:rsidR="00891129" w:rsidRPr="00401DD0">
        <w:rPr>
          <w:bCs/>
        </w:rPr>
        <w:t xml:space="preserve">hatáskörökből fakadó intézkedések </w:t>
      </w:r>
      <w:r w:rsidR="000A02AB" w:rsidRPr="00401DD0">
        <w:rPr>
          <w:bCs/>
        </w:rPr>
        <w:t>az adatkez</w:t>
      </w:r>
      <w:r w:rsidR="00DD67AE">
        <w:rPr>
          <w:bCs/>
        </w:rPr>
        <w:t>e</w:t>
      </w:r>
      <w:r w:rsidR="000A02AB" w:rsidRPr="00401DD0">
        <w:rPr>
          <w:bCs/>
        </w:rPr>
        <w:t>lési gyakorlatba átültetésre kerüljenek.</w:t>
      </w:r>
    </w:p>
    <w:p w14:paraId="120C8235" w14:textId="04EBE58D" w:rsidR="00CD374E" w:rsidRPr="007E7B00" w:rsidRDefault="00CD374E" w:rsidP="007E7B00">
      <w:pPr>
        <w:suppressAutoHyphens/>
        <w:spacing w:after="120"/>
        <w:jc w:val="center"/>
        <w:rPr>
          <w:rFonts w:eastAsia="Times New Roman"/>
          <w:bCs/>
          <w:kern w:val="32"/>
        </w:rPr>
      </w:pPr>
    </w:p>
    <w:p w14:paraId="68D211D6" w14:textId="209771D2" w:rsidR="00CD374E" w:rsidRPr="007E7B00" w:rsidRDefault="00CD374E" w:rsidP="00CD374E">
      <w:pPr>
        <w:suppressAutoHyphens/>
        <w:spacing w:after="120"/>
        <w:jc w:val="center"/>
        <w:rPr>
          <w:rFonts w:eastAsia="Times New Roman"/>
          <w:bCs/>
          <w:kern w:val="32"/>
        </w:rPr>
      </w:pPr>
      <w:r w:rsidRPr="007E7B00">
        <w:rPr>
          <w:rFonts w:eastAsia="Times New Roman"/>
          <w:bCs/>
          <w:kern w:val="32"/>
        </w:rPr>
        <w:t>Adatfeldolgozó kiválasztásának folyamata</w:t>
      </w:r>
    </w:p>
    <w:p w14:paraId="6CF63F5B" w14:textId="73611E8A" w:rsidR="00CD374E" w:rsidRPr="007E7B00" w:rsidRDefault="00AA2DB2" w:rsidP="00CD374E">
      <w:pPr>
        <w:suppressAutoHyphens/>
        <w:spacing w:after="120"/>
        <w:jc w:val="center"/>
        <w:rPr>
          <w:rFonts w:eastAsia="Times New Roman"/>
          <w:bCs/>
          <w:kern w:val="32"/>
        </w:rPr>
      </w:pPr>
      <w:r>
        <w:rPr>
          <w:rFonts w:eastAsia="Times New Roman"/>
          <w:bCs/>
          <w:kern w:val="32"/>
        </w:rPr>
        <w:t>8</w:t>
      </w:r>
      <w:r w:rsidR="00CD374E" w:rsidRPr="007E7B00">
        <w:rPr>
          <w:rFonts w:eastAsia="Times New Roman"/>
          <w:bCs/>
          <w:kern w:val="32"/>
        </w:rPr>
        <w:t>. §</w:t>
      </w:r>
    </w:p>
    <w:p w14:paraId="25714BD1" w14:textId="10C1B22E" w:rsidR="00CD374E" w:rsidRDefault="00CD374E">
      <w:pPr>
        <w:suppressAutoHyphens/>
        <w:autoSpaceDE w:val="0"/>
        <w:autoSpaceDN w:val="0"/>
        <w:adjustRightInd w:val="0"/>
        <w:spacing w:after="120"/>
        <w:ind w:left="567" w:hanging="567"/>
        <w:rPr>
          <w:rFonts w:eastAsia="Times New Roman"/>
          <w:bCs/>
          <w:kern w:val="32"/>
        </w:rPr>
      </w:pPr>
      <w:r w:rsidRPr="007E7B00">
        <w:rPr>
          <w:rFonts w:eastAsia="Times New Roman"/>
          <w:bCs/>
          <w:kern w:val="32"/>
        </w:rPr>
        <w:t>(1)</w:t>
      </w:r>
      <w:r w:rsidRPr="007E7B00">
        <w:rPr>
          <w:rFonts w:eastAsia="Times New Roman"/>
          <w:bCs/>
          <w:kern w:val="32"/>
        </w:rPr>
        <w:tab/>
      </w:r>
      <w:r w:rsidR="006F3004" w:rsidRPr="007E7B00">
        <w:rPr>
          <w:rFonts w:eastAsia="Times New Roman"/>
          <w:bCs/>
          <w:kern w:val="32"/>
        </w:rPr>
        <w:t xml:space="preserve">Amennyiben a tervezett adatkezelés </w:t>
      </w:r>
      <w:r w:rsidR="006F3004">
        <w:rPr>
          <w:rFonts w:eastAsia="Times New Roman"/>
          <w:bCs/>
          <w:kern w:val="32"/>
        </w:rPr>
        <w:t>adatfeldolgozó megbízását igényli, a</w:t>
      </w:r>
      <w:r w:rsidR="00F716AC">
        <w:rPr>
          <w:rFonts w:eastAsia="Times New Roman"/>
          <w:bCs/>
          <w:kern w:val="32"/>
        </w:rPr>
        <w:t xml:space="preserve">kkor a leendő adatfeldolgozóval </w:t>
      </w:r>
      <w:r w:rsidR="006F3004">
        <w:rPr>
          <w:rFonts w:eastAsia="Times New Roman"/>
          <w:bCs/>
          <w:kern w:val="32"/>
        </w:rPr>
        <w:t xml:space="preserve"> köten</w:t>
      </w:r>
      <w:r w:rsidR="00B165B2">
        <w:rPr>
          <w:rFonts w:eastAsia="Times New Roman"/>
          <w:bCs/>
          <w:kern w:val="32"/>
        </w:rPr>
        <w:t>d</w:t>
      </w:r>
      <w:r w:rsidR="00115B19">
        <w:rPr>
          <w:rFonts w:eastAsia="Times New Roman"/>
          <w:bCs/>
          <w:kern w:val="32"/>
        </w:rPr>
        <w:t xml:space="preserve">ő </w:t>
      </w:r>
      <w:r w:rsidR="006F3004">
        <w:rPr>
          <w:rFonts w:eastAsia="Times New Roman"/>
          <w:bCs/>
          <w:kern w:val="32"/>
        </w:rPr>
        <w:t>sze</w:t>
      </w:r>
      <w:r w:rsidR="00C8683A">
        <w:rPr>
          <w:rFonts w:eastAsia="Times New Roman"/>
          <w:bCs/>
          <w:kern w:val="32"/>
        </w:rPr>
        <w:t>r</w:t>
      </w:r>
      <w:r w:rsidR="006F3004">
        <w:rPr>
          <w:rFonts w:eastAsia="Times New Roman"/>
          <w:bCs/>
          <w:kern w:val="32"/>
        </w:rPr>
        <w:t>ződés</w:t>
      </w:r>
      <w:r w:rsidR="00115B19">
        <w:rPr>
          <w:rFonts w:eastAsia="Times New Roman"/>
          <w:bCs/>
          <w:kern w:val="32"/>
        </w:rPr>
        <w:t xml:space="preserve"> felelőse</w:t>
      </w:r>
      <w:r w:rsidR="006F3004">
        <w:rPr>
          <w:rFonts w:eastAsia="Times New Roman"/>
          <w:bCs/>
          <w:kern w:val="32"/>
        </w:rPr>
        <w:t>, a szerződés megkötése előtt az adatvédelmi felelőssel egyeztetve – szükség esetén az érintett szervezeti egység bevonásával – köteles megbizonyosodni arról, hogy a leendő adatfeldolgozó</w:t>
      </w:r>
      <w:r w:rsidR="00AC375D">
        <w:rPr>
          <w:rFonts w:eastAsia="Times New Roman"/>
          <w:bCs/>
          <w:kern w:val="32"/>
        </w:rPr>
        <w:t xml:space="preserve"> képes </w:t>
      </w:r>
      <w:r w:rsidR="00AC375D" w:rsidRPr="00AC375D">
        <w:rPr>
          <w:rFonts w:eastAsia="Times New Roman"/>
          <w:bCs/>
          <w:kern w:val="32"/>
        </w:rPr>
        <w:t>megfelelő garanciákat nyújtan</w:t>
      </w:r>
      <w:r w:rsidR="00AC375D">
        <w:rPr>
          <w:rFonts w:eastAsia="Times New Roman"/>
          <w:bCs/>
          <w:kern w:val="32"/>
        </w:rPr>
        <w:t>i</w:t>
      </w:r>
      <w:r w:rsidR="00AC375D" w:rsidRPr="00AC375D">
        <w:rPr>
          <w:rFonts w:eastAsia="Times New Roman"/>
          <w:bCs/>
          <w:kern w:val="32"/>
        </w:rPr>
        <w:t xml:space="preserve"> az adatkezelés</w:t>
      </w:r>
      <w:r w:rsidR="00AC375D">
        <w:rPr>
          <w:rFonts w:eastAsia="Times New Roman"/>
          <w:bCs/>
          <w:kern w:val="32"/>
        </w:rPr>
        <w:t xml:space="preserve"> GDPR</w:t>
      </w:r>
      <w:r w:rsidR="00AC375D" w:rsidRPr="00AC375D">
        <w:rPr>
          <w:rFonts w:eastAsia="Times New Roman"/>
          <w:bCs/>
          <w:kern w:val="32"/>
        </w:rPr>
        <w:t xml:space="preserve"> követelményeinek való megfelelésé</w:t>
      </w:r>
      <w:r w:rsidR="00AC375D">
        <w:rPr>
          <w:rFonts w:eastAsia="Times New Roman"/>
          <w:bCs/>
          <w:kern w:val="32"/>
        </w:rPr>
        <w:t>ről</w:t>
      </w:r>
      <w:r w:rsidR="00AC375D" w:rsidRPr="00AC375D">
        <w:rPr>
          <w:rFonts w:eastAsia="Times New Roman"/>
          <w:bCs/>
          <w:kern w:val="32"/>
        </w:rPr>
        <w:t xml:space="preserve"> és az érintettek jogainak védelmét biztosító, megfelelő technikai és szervezési intézkedések végrehajtásár</w:t>
      </w:r>
      <w:r w:rsidR="00AC375D">
        <w:rPr>
          <w:rFonts w:eastAsia="Times New Roman"/>
          <w:bCs/>
          <w:kern w:val="32"/>
        </w:rPr>
        <w:t>ól</w:t>
      </w:r>
      <w:r w:rsidR="00AC375D" w:rsidRPr="00AC375D">
        <w:rPr>
          <w:rFonts w:eastAsia="Times New Roman"/>
          <w:bCs/>
          <w:kern w:val="32"/>
        </w:rPr>
        <w:t>.</w:t>
      </w:r>
      <w:r w:rsidR="006F3004">
        <w:rPr>
          <w:rFonts w:eastAsia="Times New Roman"/>
          <w:bCs/>
          <w:kern w:val="32"/>
        </w:rPr>
        <w:t xml:space="preserve"> </w:t>
      </w:r>
    </w:p>
    <w:p w14:paraId="2A436D7A" w14:textId="725F5234" w:rsidR="00115B19" w:rsidRDefault="00115B19">
      <w:pPr>
        <w:suppressAutoHyphens/>
        <w:autoSpaceDE w:val="0"/>
        <w:autoSpaceDN w:val="0"/>
        <w:adjustRightInd w:val="0"/>
        <w:spacing w:after="120"/>
        <w:ind w:left="567" w:hanging="567"/>
        <w:rPr>
          <w:rFonts w:eastAsia="Times New Roman"/>
          <w:bCs/>
          <w:kern w:val="32"/>
        </w:rPr>
      </w:pPr>
      <w:r>
        <w:rPr>
          <w:rFonts w:eastAsia="Times New Roman"/>
          <w:bCs/>
          <w:kern w:val="32"/>
        </w:rPr>
        <w:t>(2)</w:t>
      </w:r>
      <w:r>
        <w:rPr>
          <w:rFonts w:eastAsia="Times New Roman"/>
          <w:bCs/>
          <w:kern w:val="32"/>
        </w:rPr>
        <w:tab/>
        <w:t>A</w:t>
      </w:r>
      <w:r w:rsidR="006F66B3">
        <w:rPr>
          <w:rFonts w:eastAsia="Times New Roman"/>
          <w:bCs/>
          <w:kern w:val="32"/>
        </w:rPr>
        <w:t>mennyiben az adatfeldolgozó igénybevételét jogszabály nem rendeli el, az</w:t>
      </w:r>
      <w:r w:rsidR="00AC375D">
        <w:rPr>
          <w:rFonts w:eastAsia="Times New Roman"/>
          <w:bCs/>
          <w:kern w:val="32"/>
        </w:rPr>
        <w:t xml:space="preserve"> adatfeldolgozóval adatkezelési megállapodást kell kötni</w:t>
      </w:r>
      <w:r w:rsidR="0092483B">
        <w:rPr>
          <w:rFonts w:eastAsia="Times New Roman"/>
          <w:bCs/>
          <w:kern w:val="32"/>
        </w:rPr>
        <w:t>,</w:t>
      </w:r>
      <w:r w:rsidR="00AC375D">
        <w:rPr>
          <w:rFonts w:eastAsia="Times New Roman"/>
          <w:bCs/>
          <w:kern w:val="32"/>
        </w:rPr>
        <w:t xml:space="preserve"> vagy a megállapodás tartalmát a szerződésbe rögzíteni</w:t>
      </w:r>
      <w:r w:rsidR="00B165B2">
        <w:rPr>
          <w:rFonts w:eastAsia="Times New Roman"/>
          <w:bCs/>
          <w:kern w:val="32"/>
        </w:rPr>
        <w:t xml:space="preserve"> kell</w:t>
      </w:r>
      <w:r w:rsidR="00AC375D">
        <w:rPr>
          <w:rFonts w:eastAsia="Times New Roman"/>
          <w:bCs/>
          <w:kern w:val="32"/>
        </w:rPr>
        <w:t>, mely megál</w:t>
      </w:r>
      <w:r w:rsidR="006E156B">
        <w:rPr>
          <w:rFonts w:eastAsia="Times New Roman"/>
          <w:bCs/>
          <w:kern w:val="32"/>
        </w:rPr>
        <w:t>l</w:t>
      </w:r>
      <w:r w:rsidR="00AC375D">
        <w:rPr>
          <w:rFonts w:eastAsia="Times New Roman"/>
          <w:bCs/>
          <w:kern w:val="32"/>
        </w:rPr>
        <w:t>apodás vagy szerződési feltétel köti az adatfeldolgozót az adatkezelővel szemben</w:t>
      </w:r>
      <w:r w:rsidR="0092483B">
        <w:rPr>
          <w:rFonts w:eastAsia="Times New Roman"/>
          <w:bCs/>
          <w:kern w:val="32"/>
        </w:rPr>
        <w:t>,</w:t>
      </w:r>
      <w:r w:rsidR="00AC375D">
        <w:rPr>
          <w:rFonts w:eastAsia="Times New Roman"/>
          <w:bCs/>
          <w:kern w:val="32"/>
        </w:rPr>
        <w:t xml:space="preserve"> és amely meghatározza </w:t>
      </w:r>
      <w:r w:rsidR="00AC375D" w:rsidRPr="00AC375D">
        <w:rPr>
          <w:rFonts w:eastAsia="Times New Roman"/>
          <w:bCs/>
          <w:kern w:val="32"/>
        </w:rPr>
        <w:t>az adatkezelés tárgyát, időtartamát, jellegét és célját, a személyes adatok típusát, az érintettek kategóriáit, valamint az adatkezelő</w:t>
      </w:r>
      <w:r w:rsidR="00AC375D">
        <w:rPr>
          <w:rFonts w:eastAsia="Times New Roman"/>
          <w:bCs/>
          <w:kern w:val="32"/>
        </w:rPr>
        <w:t xml:space="preserve">, illetve az adatfeldolgozó </w:t>
      </w:r>
      <w:r w:rsidR="00AC375D" w:rsidRPr="00AC375D">
        <w:rPr>
          <w:rFonts w:eastAsia="Times New Roman"/>
          <w:bCs/>
          <w:kern w:val="32"/>
        </w:rPr>
        <w:t>kötelezettségeit és jogait</w:t>
      </w:r>
      <w:r w:rsidR="00B516C6">
        <w:rPr>
          <w:rFonts w:eastAsia="Times New Roman"/>
          <w:bCs/>
          <w:kern w:val="32"/>
        </w:rPr>
        <w:t xml:space="preserve"> a GDPR 28. cikkében foglaltaknak megfelelően</w:t>
      </w:r>
      <w:r w:rsidR="00AC375D">
        <w:rPr>
          <w:rFonts w:eastAsia="Times New Roman"/>
          <w:bCs/>
          <w:kern w:val="32"/>
        </w:rPr>
        <w:t>.</w:t>
      </w:r>
    </w:p>
    <w:p w14:paraId="03B41B51" w14:textId="71DD519F" w:rsidR="00B165B2" w:rsidRDefault="00AC375D">
      <w:pPr>
        <w:suppressAutoHyphens/>
        <w:autoSpaceDE w:val="0"/>
        <w:autoSpaceDN w:val="0"/>
        <w:adjustRightInd w:val="0"/>
        <w:spacing w:after="120"/>
        <w:ind w:left="567" w:hanging="567"/>
        <w:rPr>
          <w:rFonts w:eastAsia="Times New Roman"/>
          <w:bCs/>
          <w:kern w:val="32"/>
        </w:rPr>
      </w:pPr>
      <w:r>
        <w:rPr>
          <w:rFonts w:eastAsia="Times New Roman"/>
          <w:bCs/>
          <w:kern w:val="32"/>
        </w:rPr>
        <w:t>(3)</w:t>
      </w:r>
      <w:r>
        <w:rPr>
          <w:rFonts w:eastAsia="Times New Roman"/>
          <w:bCs/>
          <w:kern w:val="32"/>
        </w:rPr>
        <w:tab/>
        <w:t>Az adatfeldolgozói megállapodást, v</w:t>
      </w:r>
      <w:r w:rsidR="0092483B">
        <w:rPr>
          <w:rFonts w:eastAsia="Times New Roman"/>
          <w:bCs/>
          <w:kern w:val="32"/>
        </w:rPr>
        <w:t>a</w:t>
      </w:r>
      <w:r>
        <w:rPr>
          <w:rFonts w:eastAsia="Times New Roman"/>
          <w:bCs/>
          <w:kern w:val="32"/>
        </w:rPr>
        <w:t>gy szerződési feltétel</w:t>
      </w:r>
      <w:r w:rsidR="006E156B">
        <w:rPr>
          <w:rFonts w:eastAsia="Times New Roman"/>
          <w:bCs/>
          <w:kern w:val="32"/>
        </w:rPr>
        <w:t>t</w:t>
      </w:r>
      <w:r>
        <w:rPr>
          <w:rFonts w:eastAsia="Times New Roman"/>
          <w:bCs/>
          <w:kern w:val="32"/>
        </w:rPr>
        <w:t xml:space="preserve"> </w:t>
      </w:r>
      <w:r w:rsidR="0092483B">
        <w:rPr>
          <w:rFonts w:eastAsia="Times New Roman"/>
          <w:bCs/>
          <w:kern w:val="32"/>
        </w:rPr>
        <w:t xml:space="preserve">lehetőség szerint </w:t>
      </w:r>
      <w:r>
        <w:rPr>
          <w:rFonts w:eastAsia="Times New Roman"/>
          <w:bCs/>
          <w:kern w:val="32"/>
        </w:rPr>
        <w:t>a</w:t>
      </w:r>
      <w:r w:rsidR="002E072E">
        <w:rPr>
          <w:rFonts w:eastAsia="Times New Roman"/>
          <w:bCs/>
          <w:kern w:val="32"/>
        </w:rPr>
        <w:t xml:space="preserve"> szerződés aláírás</w:t>
      </w:r>
      <w:r w:rsidR="00B165B2">
        <w:rPr>
          <w:rFonts w:eastAsia="Times New Roman"/>
          <w:bCs/>
          <w:kern w:val="32"/>
        </w:rPr>
        <w:t>a előtt</w:t>
      </w:r>
      <w:r w:rsidR="0092483B">
        <w:rPr>
          <w:rFonts w:eastAsia="Times New Roman"/>
          <w:bCs/>
          <w:kern w:val="32"/>
        </w:rPr>
        <w:t xml:space="preserve"> </w:t>
      </w:r>
      <w:r w:rsidR="00B165B2">
        <w:rPr>
          <w:rFonts w:eastAsia="Times New Roman"/>
          <w:bCs/>
          <w:kern w:val="32"/>
        </w:rPr>
        <w:t>l</w:t>
      </w:r>
      <w:r w:rsidR="0092483B">
        <w:rPr>
          <w:rFonts w:eastAsia="Times New Roman"/>
          <w:bCs/>
          <w:kern w:val="32"/>
        </w:rPr>
        <w:t>e</w:t>
      </w:r>
      <w:r w:rsidR="00B165B2">
        <w:rPr>
          <w:rFonts w:eastAsia="Times New Roman"/>
          <w:bCs/>
          <w:kern w:val="32"/>
        </w:rPr>
        <w:t>galább 5 nappal az</w:t>
      </w:r>
      <w:r>
        <w:rPr>
          <w:rFonts w:eastAsia="Times New Roman"/>
          <w:bCs/>
          <w:kern w:val="32"/>
        </w:rPr>
        <w:t xml:space="preserve"> adatvédelmi tisztviselő</w:t>
      </w:r>
      <w:r w:rsidR="00B165B2">
        <w:rPr>
          <w:rFonts w:eastAsia="Times New Roman"/>
          <w:bCs/>
          <w:kern w:val="32"/>
        </w:rPr>
        <w:t xml:space="preserve"> számára</w:t>
      </w:r>
      <w:r>
        <w:rPr>
          <w:rFonts w:eastAsia="Times New Roman"/>
          <w:bCs/>
          <w:kern w:val="32"/>
        </w:rPr>
        <w:t xml:space="preserve"> </w:t>
      </w:r>
      <w:r w:rsidR="00354104">
        <w:rPr>
          <w:rFonts w:eastAsia="Times New Roman"/>
          <w:bCs/>
          <w:kern w:val="32"/>
        </w:rPr>
        <w:t>véleményez</w:t>
      </w:r>
      <w:r w:rsidR="00B165B2">
        <w:rPr>
          <w:rFonts w:eastAsia="Times New Roman"/>
          <w:bCs/>
          <w:kern w:val="32"/>
        </w:rPr>
        <w:t>ésre meg kell küldeni. Az adatvédelmi tisztviselő a kézhezvételt követő legfeljebb 2 napon belül a megállapodást, illetve szerződési feltétel</w:t>
      </w:r>
      <w:r w:rsidR="006E156B">
        <w:rPr>
          <w:rFonts w:eastAsia="Times New Roman"/>
          <w:bCs/>
          <w:kern w:val="32"/>
        </w:rPr>
        <w:t>t</w:t>
      </w:r>
      <w:r w:rsidR="00B165B2">
        <w:rPr>
          <w:rFonts w:eastAsia="Times New Roman"/>
          <w:bCs/>
          <w:kern w:val="32"/>
        </w:rPr>
        <w:t xml:space="preserve"> véleményezi.</w:t>
      </w:r>
    </w:p>
    <w:p w14:paraId="6390F74E" w14:textId="237DC924" w:rsidR="00AC375D" w:rsidRDefault="00B165B2">
      <w:pPr>
        <w:suppressAutoHyphens/>
        <w:autoSpaceDE w:val="0"/>
        <w:autoSpaceDN w:val="0"/>
        <w:adjustRightInd w:val="0"/>
        <w:spacing w:after="120"/>
        <w:ind w:left="567" w:hanging="567"/>
        <w:rPr>
          <w:rFonts w:eastAsia="Times New Roman"/>
          <w:bCs/>
          <w:kern w:val="32"/>
        </w:rPr>
      </w:pPr>
      <w:r>
        <w:rPr>
          <w:rFonts w:eastAsia="Times New Roman"/>
          <w:bCs/>
          <w:kern w:val="32"/>
        </w:rPr>
        <w:t>(4)</w:t>
      </w:r>
      <w:r>
        <w:rPr>
          <w:rFonts w:eastAsia="Times New Roman"/>
          <w:bCs/>
          <w:kern w:val="32"/>
        </w:rPr>
        <w:tab/>
      </w:r>
      <w:r w:rsidR="00354104">
        <w:rPr>
          <w:rFonts w:eastAsia="Times New Roman"/>
          <w:bCs/>
          <w:kern w:val="32"/>
        </w:rPr>
        <w:t xml:space="preserve">A megállapodás, vagy szerződési feltétel véleményezését követően az adatfeldolgozót az adatvédelmi tisztviselő nyilvántartásba veszi. </w:t>
      </w:r>
    </w:p>
    <w:p w14:paraId="4A3B43C5" w14:textId="77777777" w:rsidR="00354104" w:rsidRPr="007E7B00" w:rsidRDefault="00354104" w:rsidP="000E0E4B">
      <w:pPr>
        <w:suppressAutoHyphens/>
        <w:autoSpaceDE w:val="0"/>
        <w:autoSpaceDN w:val="0"/>
        <w:adjustRightInd w:val="0"/>
        <w:spacing w:after="120"/>
        <w:rPr>
          <w:rFonts w:eastAsia="Times New Roman"/>
          <w:bCs/>
          <w:kern w:val="32"/>
        </w:rPr>
      </w:pPr>
    </w:p>
    <w:p w14:paraId="67921AFF" w14:textId="08F359F3" w:rsidR="00CD374E" w:rsidRPr="007E7B00" w:rsidRDefault="00CD374E" w:rsidP="00CD374E">
      <w:pPr>
        <w:suppressAutoHyphens/>
        <w:spacing w:after="120"/>
        <w:jc w:val="center"/>
        <w:rPr>
          <w:rFonts w:eastAsia="Times New Roman"/>
          <w:bCs/>
          <w:kern w:val="32"/>
        </w:rPr>
      </w:pPr>
      <w:r w:rsidRPr="007E7B00">
        <w:rPr>
          <w:rFonts w:eastAsia="Times New Roman"/>
          <w:bCs/>
          <w:kern w:val="32"/>
        </w:rPr>
        <w:t>Az adatkezelési tájékoztatók elkészítésével kapcsolatos feladatok</w:t>
      </w:r>
    </w:p>
    <w:p w14:paraId="7ACE8076" w14:textId="2B9A3E99" w:rsidR="00CD374E" w:rsidRDefault="00AA2DB2">
      <w:pPr>
        <w:suppressAutoHyphens/>
        <w:spacing w:after="120"/>
        <w:jc w:val="center"/>
        <w:rPr>
          <w:rFonts w:eastAsia="Times New Roman"/>
          <w:bCs/>
          <w:kern w:val="32"/>
        </w:rPr>
      </w:pPr>
      <w:r>
        <w:rPr>
          <w:rFonts w:eastAsia="Times New Roman"/>
          <w:bCs/>
          <w:kern w:val="32"/>
        </w:rPr>
        <w:t>9</w:t>
      </w:r>
      <w:r w:rsidR="00CD374E" w:rsidRPr="007E7B00">
        <w:rPr>
          <w:rFonts w:eastAsia="Times New Roman"/>
          <w:bCs/>
          <w:kern w:val="32"/>
        </w:rPr>
        <w:t>. §</w:t>
      </w:r>
    </w:p>
    <w:p w14:paraId="4A711BC1" w14:textId="52912278" w:rsidR="00354104" w:rsidRDefault="00C879FF" w:rsidP="007E7B00">
      <w:pPr>
        <w:suppressAutoHyphens/>
        <w:spacing w:after="120"/>
        <w:ind w:left="567" w:hanging="567"/>
        <w:rPr>
          <w:rFonts w:eastAsia="Times New Roman"/>
          <w:bCs/>
          <w:kern w:val="32"/>
        </w:rPr>
      </w:pPr>
      <w:r>
        <w:rPr>
          <w:rFonts w:eastAsia="Times New Roman"/>
          <w:bCs/>
          <w:kern w:val="32"/>
        </w:rPr>
        <w:t>(1)</w:t>
      </w:r>
      <w:r>
        <w:rPr>
          <w:rFonts w:eastAsia="Times New Roman"/>
          <w:bCs/>
          <w:kern w:val="32"/>
        </w:rPr>
        <w:tab/>
        <w:t>A tervezett – az MNB hatósági feladat</w:t>
      </w:r>
      <w:r w:rsidR="0092483B">
        <w:rPr>
          <w:rFonts w:eastAsia="Times New Roman"/>
          <w:bCs/>
          <w:kern w:val="32"/>
        </w:rPr>
        <w:t>a</w:t>
      </w:r>
      <w:r>
        <w:rPr>
          <w:rFonts w:eastAsia="Times New Roman"/>
          <w:bCs/>
          <w:kern w:val="32"/>
        </w:rPr>
        <w:t>ihoz nem kötődő – adatk</w:t>
      </w:r>
      <w:r w:rsidR="00C24155">
        <w:rPr>
          <w:rFonts w:eastAsia="Times New Roman"/>
          <w:bCs/>
          <w:kern w:val="32"/>
        </w:rPr>
        <w:t>e</w:t>
      </w:r>
      <w:r>
        <w:rPr>
          <w:rFonts w:eastAsia="Times New Roman"/>
          <w:bCs/>
          <w:kern w:val="32"/>
        </w:rPr>
        <w:t xml:space="preserve">zelés megkezdése előtt az adatkezelésért felelős szervezeti egység </w:t>
      </w:r>
      <w:r w:rsidR="002E072E">
        <w:rPr>
          <w:rFonts w:eastAsia="Times New Roman"/>
          <w:bCs/>
          <w:kern w:val="32"/>
        </w:rPr>
        <w:t>– szükség esetén az ad</w:t>
      </w:r>
      <w:r w:rsidR="006E156B">
        <w:rPr>
          <w:rFonts w:eastAsia="Times New Roman"/>
          <w:bCs/>
          <w:kern w:val="32"/>
        </w:rPr>
        <w:t>a</w:t>
      </w:r>
      <w:r w:rsidR="002E072E">
        <w:rPr>
          <w:rFonts w:eastAsia="Times New Roman"/>
          <w:bCs/>
          <w:kern w:val="32"/>
        </w:rPr>
        <w:t xml:space="preserve">tvédelmi tisztviselő közreműködését kérve – </w:t>
      </w:r>
      <w:r>
        <w:rPr>
          <w:rFonts w:eastAsia="Times New Roman"/>
          <w:bCs/>
          <w:kern w:val="32"/>
        </w:rPr>
        <w:t xml:space="preserve">köteles elkészíteni a </w:t>
      </w:r>
      <w:hyperlink r:id="rId18" w:history="1">
        <w:r w:rsidRPr="002E072E">
          <w:rPr>
            <w:rStyle w:val="Hiperhivatkozs"/>
            <w:rFonts w:eastAsia="Times New Roman"/>
            <w:bCs/>
            <w:kern w:val="32"/>
            <w:vertAlign w:val="baseline"/>
          </w:rPr>
          <w:t>GDPR 13.</w:t>
        </w:r>
        <w:r w:rsidR="006E156B">
          <w:rPr>
            <w:rStyle w:val="Hiperhivatkozs"/>
            <w:rFonts w:eastAsia="Times New Roman"/>
            <w:bCs/>
            <w:kern w:val="32"/>
            <w:vertAlign w:val="baseline"/>
          </w:rPr>
          <w:t>-</w:t>
        </w:r>
        <w:r w:rsidRPr="002E072E">
          <w:rPr>
            <w:rStyle w:val="Hiperhivatkozs"/>
            <w:rFonts w:eastAsia="Times New Roman"/>
            <w:bCs/>
            <w:kern w:val="32"/>
            <w:vertAlign w:val="baseline"/>
          </w:rPr>
          <w:t xml:space="preserve"> 14. cikk</w:t>
        </w:r>
      </w:hyperlink>
      <w:r>
        <w:rPr>
          <w:rFonts w:eastAsia="Times New Roman"/>
          <w:bCs/>
          <w:kern w:val="32"/>
        </w:rPr>
        <w:t xml:space="preserve"> szerinti egyedi</w:t>
      </w:r>
      <w:r w:rsidR="002E072E">
        <w:rPr>
          <w:rFonts w:eastAsia="Times New Roman"/>
          <w:bCs/>
          <w:kern w:val="32"/>
        </w:rPr>
        <w:t>,</w:t>
      </w:r>
      <w:r>
        <w:rPr>
          <w:rFonts w:eastAsia="Times New Roman"/>
          <w:bCs/>
          <w:kern w:val="32"/>
        </w:rPr>
        <w:t xml:space="preserve"> az adott ad</w:t>
      </w:r>
      <w:r w:rsidR="006E156B">
        <w:rPr>
          <w:rFonts w:eastAsia="Times New Roman"/>
          <w:bCs/>
          <w:kern w:val="32"/>
        </w:rPr>
        <w:t>a</w:t>
      </w:r>
      <w:r>
        <w:rPr>
          <w:rFonts w:eastAsia="Times New Roman"/>
          <w:bCs/>
          <w:kern w:val="32"/>
        </w:rPr>
        <w:t>tkezelésre von</w:t>
      </w:r>
      <w:r w:rsidR="00C8683A">
        <w:rPr>
          <w:rFonts w:eastAsia="Times New Roman"/>
          <w:bCs/>
          <w:kern w:val="32"/>
        </w:rPr>
        <w:t>a</w:t>
      </w:r>
      <w:r>
        <w:rPr>
          <w:rFonts w:eastAsia="Times New Roman"/>
          <w:bCs/>
          <w:kern w:val="32"/>
        </w:rPr>
        <w:t>tkozó tájékozt</w:t>
      </w:r>
      <w:r w:rsidR="00EC59CA">
        <w:rPr>
          <w:rFonts w:eastAsia="Times New Roman"/>
          <w:bCs/>
          <w:kern w:val="32"/>
        </w:rPr>
        <w:t>at</w:t>
      </w:r>
      <w:r>
        <w:rPr>
          <w:rFonts w:eastAsia="Times New Roman"/>
          <w:bCs/>
          <w:kern w:val="32"/>
        </w:rPr>
        <w:t xml:space="preserve">ót. </w:t>
      </w:r>
    </w:p>
    <w:p w14:paraId="6300B2DF" w14:textId="23E60127" w:rsidR="002E072E" w:rsidRDefault="00C879FF" w:rsidP="00C24155">
      <w:pPr>
        <w:suppressAutoHyphens/>
        <w:spacing w:after="120"/>
        <w:ind w:left="567" w:hanging="567"/>
        <w:rPr>
          <w:rFonts w:eastAsia="Times New Roman"/>
          <w:bCs/>
          <w:kern w:val="32"/>
        </w:rPr>
      </w:pPr>
      <w:r>
        <w:rPr>
          <w:rFonts w:eastAsia="Times New Roman"/>
          <w:bCs/>
          <w:kern w:val="32"/>
        </w:rPr>
        <w:t>(2)</w:t>
      </w:r>
      <w:r>
        <w:rPr>
          <w:rFonts w:eastAsia="Times New Roman"/>
          <w:bCs/>
          <w:kern w:val="32"/>
        </w:rPr>
        <w:tab/>
        <w:t>A</w:t>
      </w:r>
      <w:r w:rsidR="002E072E">
        <w:rPr>
          <w:rFonts w:eastAsia="Times New Roman"/>
          <w:bCs/>
          <w:kern w:val="32"/>
        </w:rPr>
        <w:t xml:space="preserve"> tájékoztatót</w:t>
      </w:r>
      <w:r w:rsidR="00A43FA4">
        <w:rPr>
          <w:rFonts w:eastAsia="Times New Roman"/>
          <w:bCs/>
          <w:kern w:val="32"/>
        </w:rPr>
        <w:t>,</w:t>
      </w:r>
      <w:r w:rsidR="002E072E">
        <w:rPr>
          <w:rFonts w:eastAsia="Times New Roman"/>
          <w:bCs/>
          <w:kern w:val="32"/>
        </w:rPr>
        <w:t xml:space="preserve"> annak publikálása előtt, illetve az adatkezelés megkezdése előtt legalább 5 nappal az érintett szerv</w:t>
      </w:r>
      <w:r w:rsidR="00557C8C">
        <w:rPr>
          <w:rFonts w:eastAsia="Times New Roman"/>
          <w:bCs/>
          <w:kern w:val="32"/>
        </w:rPr>
        <w:t>e</w:t>
      </w:r>
      <w:r w:rsidR="002E072E">
        <w:rPr>
          <w:rFonts w:eastAsia="Times New Roman"/>
          <w:bCs/>
          <w:kern w:val="32"/>
        </w:rPr>
        <w:t>zeti egység jóváhagyásra megküldi az adatvéd</w:t>
      </w:r>
      <w:r w:rsidR="002B75D0">
        <w:rPr>
          <w:rFonts w:eastAsia="Times New Roman"/>
          <w:bCs/>
          <w:kern w:val="32"/>
        </w:rPr>
        <w:t>e</w:t>
      </w:r>
      <w:r w:rsidR="002E072E">
        <w:rPr>
          <w:rFonts w:eastAsia="Times New Roman"/>
          <w:bCs/>
          <w:kern w:val="32"/>
        </w:rPr>
        <w:t>lmi tisztviselő részére.</w:t>
      </w:r>
    </w:p>
    <w:p w14:paraId="05543318" w14:textId="24E42A0A" w:rsidR="00C879FF" w:rsidRPr="006F3004" w:rsidRDefault="002E072E" w:rsidP="007E7B00">
      <w:pPr>
        <w:suppressAutoHyphens/>
        <w:spacing w:after="120"/>
        <w:ind w:left="567" w:hanging="567"/>
        <w:rPr>
          <w:rFonts w:eastAsia="Times New Roman"/>
          <w:bCs/>
          <w:kern w:val="32"/>
        </w:rPr>
      </w:pPr>
      <w:r>
        <w:rPr>
          <w:rFonts w:eastAsia="Times New Roman"/>
          <w:bCs/>
          <w:kern w:val="32"/>
        </w:rPr>
        <w:t>(3)</w:t>
      </w:r>
      <w:r>
        <w:rPr>
          <w:rFonts w:eastAsia="Times New Roman"/>
          <w:bCs/>
          <w:kern w:val="32"/>
        </w:rPr>
        <w:tab/>
        <w:t>A meg</w:t>
      </w:r>
      <w:r w:rsidR="00C8683A">
        <w:rPr>
          <w:rFonts w:eastAsia="Times New Roman"/>
          <w:bCs/>
          <w:kern w:val="32"/>
        </w:rPr>
        <w:t>k</w:t>
      </w:r>
      <w:r>
        <w:rPr>
          <w:rFonts w:eastAsia="Times New Roman"/>
          <w:bCs/>
          <w:kern w:val="32"/>
        </w:rPr>
        <w:t>üldött tájékoztatót az adatvédelmi tisztviselő legkésőbb a kézhezvételtől számított 2</w:t>
      </w:r>
      <w:r w:rsidR="005A05A4">
        <w:rPr>
          <w:rFonts w:eastAsia="Times New Roman"/>
          <w:bCs/>
          <w:kern w:val="32"/>
        </w:rPr>
        <w:t xml:space="preserve"> </w:t>
      </w:r>
      <w:r>
        <w:rPr>
          <w:rFonts w:eastAsia="Times New Roman"/>
          <w:bCs/>
          <w:kern w:val="32"/>
        </w:rPr>
        <w:t xml:space="preserve">napon belül véleményezi, illetve jóváhagyja, a tájékoztatót nyilvántartásba veszi.   </w:t>
      </w:r>
    </w:p>
    <w:p w14:paraId="237AF2C7" w14:textId="77777777" w:rsidR="00F40819" w:rsidRPr="007E7B00" w:rsidRDefault="00F40819" w:rsidP="00EB6DB0">
      <w:pPr>
        <w:suppressAutoHyphens/>
        <w:spacing w:after="120"/>
        <w:jc w:val="center"/>
        <w:rPr>
          <w:rFonts w:eastAsia="Times New Roman"/>
          <w:bCs/>
          <w:kern w:val="32"/>
        </w:rPr>
      </w:pPr>
    </w:p>
    <w:p w14:paraId="7F5D9939" w14:textId="4DF13026" w:rsidR="00122B3D" w:rsidRDefault="00357BD1" w:rsidP="00EB6DB0">
      <w:pPr>
        <w:suppressAutoHyphens/>
        <w:spacing w:after="120"/>
        <w:jc w:val="center"/>
        <w:rPr>
          <w:rFonts w:eastAsia="Times New Roman"/>
          <w:b/>
          <w:kern w:val="32"/>
        </w:rPr>
      </w:pPr>
      <w:r>
        <w:rPr>
          <w:rFonts w:eastAsia="Times New Roman"/>
          <w:b/>
          <w:kern w:val="32"/>
        </w:rPr>
        <w:lastRenderedPageBreak/>
        <w:t>A</w:t>
      </w:r>
      <w:r w:rsidRPr="00357BD1">
        <w:rPr>
          <w:rFonts w:eastAsia="Times New Roman"/>
          <w:b/>
          <w:kern w:val="32"/>
        </w:rPr>
        <w:t>datkezelési, adattovábbítási és adatvédelmi incidens</w:t>
      </w:r>
      <w:r>
        <w:rPr>
          <w:rFonts w:eastAsia="Times New Roman"/>
          <w:b/>
          <w:kern w:val="32"/>
        </w:rPr>
        <w:t xml:space="preserve"> nyilvántartás</w:t>
      </w:r>
      <w:r w:rsidR="006B5711">
        <w:rPr>
          <w:rFonts w:eastAsia="Times New Roman"/>
          <w:b/>
          <w:kern w:val="32"/>
        </w:rPr>
        <w:t>a</w:t>
      </w:r>
    </w:p>
    <w:p w14:paraId="4FECC263" w14:textId="456ADB35" w:rsidR="006A2D7C" w:rsidRPr="0013484E" w:rsidRDefault="00CD374E" w:rsidP="00EB6DB0">
      <w:pPr>
        <w:spacing w:after="120"/>
        <w:jc w:val="center"/>
        <w:rPr>
          <w:b/>
        </w:rPr>
      </w:pPr>
      <w:bookmarkStart w:id="31" w:name="_§_3"/>
      <w:bookmarkStart w:id="32" w:name="kilenc"/>
      <w:bookmarkEnd w:id="31"/>
      <w:bookmarkEnd w:id="32"/>
      <w:r>
        <w:rPr>
          <w:b/>
        </w:rPr>
        <w:t>1</w:t>
      </w:r>
      <w:r w:rsidR="00AA2DB2">
        <w:rPr>
          <w:b/>
        </w:rPr>
        <w:t>0</w:t>
      </w:r>
      <w:r w:rsidR="0013484E">
        <w:rPr>
          <w:b/>
        </w:rPr>
        <w:t xml:space="preserve">. </w:t>
      </w:r>
      <w:r w:rsidR="006A2D7C" w:rsidRPr="0013484E">
        <w:rPr>
          <w:b/>
        </w:rPr>
        <w:t>§</w:t>
      </w:r>
    </w:p>
    <w:p w14:paraId="71AB5BB0" w14:textId="6F190703" w:rsidR="000715A1" w:rsidRPr="000715A1" w:rsidRDefault="00891129" w:rsidP="00EB6DB0">
      <w:pPr>
        <w:pStyle w:val="Szvegtrzs2"/>
        <w:numPr>
          <w:ilvl w:val="0"/>
          <w:numId w:val="22"/>
        </w:numPr>
        <w:tabs>
          <w:tab w:val="clear" w:pos="502"/>
        </w:tabs>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bCs/>
          <w:szCs w:val="24"/>
        </w:rPr>
        <w:t>A</w:t>
      </w:r>
      <w:r w:rsidR="005264D5">
        <w:rPr>
          <w:rFonts w:ascii="Calibri" w:hAnsi="Calibri"/>
          <w:bCs/>
          <w:szCs w:val="24"/>
        </w:rPr>
        <w:t xml:space="preserve">z adatvédelmi tisztviselő </w:t>
      </w:r>
      <w:r w:rsidR="00DD67AE">
        <w:rPr>
          <w:rFonts w:ascii="Calibri" w:hAnsi="Calibri"/>
          <w:bCs/>
          <w:szCs w:val="24"/>
        </w:rPr>
        <w:t>a</w:t>
      </w:r>
      <w:r w:rsidR="005264D5">
        <w:rPr>
          <w:rFonts w:ascii="Calibri" w:hAnsi="Calibri"/>
          <w:bCs/>
          <w:szCs w:val="24"/>
        </w:rPr>
        <w:t xml:space="preserve"> szervezet</w:t>
      </w:r>
      <w:r w:rsidR="004B5391">
        <w:rPr>
          <w:rFonts w:ascii="Calibri" w:hAnsi="Calibri"/>
          <w:bCs/>
          <w:szCs w:val="24"/>
        </w:rPr>
        <w:t xml:space="preserve">i </w:t>
      </w:r>
      <w:r w:rsidR="005264D5">
        <w:rPr>
          <w:rFonts w:ascii="Calibri" w:hAnsi="Calibri"/>
          <w:bCs/>
          <w:szCs w:val="24"/>
        </w:rPr>
        <w:t>egység</w:t>
      </w:r>
      <w:r w:rsidR="004B5391">
        <w:rPr>
          <w:rFonts w:ascii="Calibri" w:hAnsi="Calibri"/>
          <w:bCs/>
          <w:szCs w:val="24"/>
        </w:rPr>
        <w:t xml:space="preserve"> </w:t>
      </w:r>
      <w:r w:rsidR="005264D5">
        <w:rPr>
          <w:rFonts w:ascii="Calibri" w:hAnsi="Calibri"/>
          <w:bCs/>
          <w:szCs w:val="24"/>
        </w:rPr>
        <w:t>vezetők</w:t>
      </w:r>
      <w:r w:rsidR="00DD67AE">
        <w:rPr>
          <w:rFonts w:ascii="Calibri" w:hAnsi="Calibri"/>
          <w:bCs/>
          <w:szCs w:val="24"/>
        </w:rPr>
        <w:t xml:space="preserve">től összegyűjtött és </w:t>
      </w:r>
      <w:r w:rsidR="00C33982">
        <w:rPr>
          <w:rFonts w:ascii="Calibri" w:hAnsi="Calibri"/>
          <w:bCs/>
          <w:szCs w:val="24"/>
        </w:rPr>
        <w:t xml:space="preserve">általuk </w:t>
      </w:r>
      <w:r w:rsidR="005264D5">
        <w:rPr>
          <w:rFonts w:ascii="Calibri" w:hAnsi="Calibri"/>
          <w:bCs/>
          <w:szCs w:val="24"/>
        </w:rPr>
        <w:t>átadott információk alapján</w:t>
      </w:r>
      <w:r w:rsidR="004259E1">
        <w:rPr>
          <w:rFonts w:ascii="Calibri" w:hAnsi="Calibri"/>
          <w:bCs/>
          <w:szCs w:val="24"/>
        </w:rPr>
        <w:t xml:space="preserve"> – a </w:t>
      </w:r>
      <w:hyperlink r:id="rId19" w:history="1">
        <w:r w:rsidR="004259E1" w:rsidRPr="004E4127">
          <w:rPr>
            <w:rStyle w:val="Hiperhivatkozs"/>
            <w:szCs w:val="24"/>
            <w:vertAlign w:val="baseline"/>
          </w:rPr>
          <w:t>GDPR 30. cikkében</w:t>
        </w:r>
      </w:hyperlink>
      <w:r w:rsidR="004259E1">
        <w:rPr>
          <w:rFonts w:ascii="Calibri" w:hAnsi="Calibri"/>
          <w:bCs/>
          <w:szCs w:val="24"/>
        </w:rPr>
        <w:t xml:space="preserve"> foglaltaknak megfelelően –</w:t>
      </w:r>
      <w:r w:rsidR="000715A1">
        <w:rPr>
          <w:rFonts w:ascii="Calibri" w:hAnsi="Calibri"/>
          <w:bCs/>
          <w:szCs w:val="24"/>
        </w:rPr>
        <w:t xml:space="preserve"> az alábbi nyilvántartásokat vezeti:</w:t>
      </w:r>
    </w:p>
    <w:p w14:paraId="452F820B" w14:textId="27E61E4C" w:rsidR="00C33982" w:rsidRDefault="00974A82" w:rsidP="00C33982">
      <w:pPr>
        <w:pStyle w:val="Szvegtrzs2"/>
        <w:numPr>
          <w:ilvl w:val="1"/>
          <w:numId w:val="22"/>
        </w:numPr>
        <w:tabs>
          <w:tab w:val="clear" w:pos="1440"/>
        </w:tabs>
        <w:suppressAutoHyphens/>
        <w:overflowPunct w:val="0"/>
        <w:autoSpaceDE w:val="0"/>
        <w:autoSpaceDN w:val="0"/>
        <w:adjustRightInd w:val="0"/>
        <w:spacing w:line="276" w:lineRule="auto"/>
        <w:ind w:left="1134" w:hanging="425"/>
        <w:textAlignment w:val="baseline"/>
        <w:rPr>
          <w:rFonts w:ascii="Calibri" w:hAnsi="Calibri"/>
          <w:bCs/>
          <w:szCs w:val="24"/>
        </w:rPr>
      </w:pPr>
      <w:r w:rsidRPr="00CC4243">
        <w:rPr>
          <w:rFonts w:ascii="Calibri" w:hAnsi="Calibri"/>
          <w:bCs/>
          <w:szCs w:val="24"/>
        </w:rPr>
        <w:t>adatkezelési nyilvántartás;</w:t>
      </w:r>
    </w:p>
    <w:p w14:paraId="317703BE" w14:textId="77777777" w:rsidR="00C33982" w:rsidRDefault="00974A82" w:rsidP="00C33982">
      <w:pPr>
        <w:pStyle w:val="Szvegtrzs2"/>
        <w:numPr>
          <w:ilvl w:val="1"/>
          <w:numId w:val="22"/>
        </w:numPr>
        <w:tabs>
          <w:tab w:val="clear" w:pos="1440"/>
        </w:tabs>
        <w:suppressAutoHyphens/>
        <w:overflowPunct w:val="0"/>
        <w:autoSpaceDE w:val="0"/>
        <w:autoSpaceDN w:val="0"/>
        <w:adjustRightInd w:val="0"/>
        <w:spacing w:line="276" w:lineRule="auto"/>
        <w:ind w:left="1134" w:hanging="425"/>
        <w:textAlignment w:val="baseline"/>
        <w:rPr>
          <w:rFonts w:ascii="Calibri" w:hAnsi="Calibri"/>
          <w:bCs/>
          <w:szCs w:val="24"/>
        </w:rPr>
      </w:pPr>
      <w:r w:rsidRPr="00CC4243">
        <w:rPr>
          <w:rFonts w:ascii="Calibri" w:hAnsi="Calibri"/>
          <w:bCs/>
          <w:szCs w:val="24"/>
        </w:rPr>
        <w:t>adattovábbítási nyilvántartás;</w:t>
      </w:r>
    </w:p>
    <w:p w14:paraId="543EFC82" w14:textId="7FA3295E" w:rsidR="00974A82" w:rsidRPr="00C33982" w:rsidRDefault="00C33982" w:rsidP="00C33982">
      <w:pPr>
        <w:pStyle w:val="Szvegtrzs2"/>
        <w:numPr>
          <w:ilvl w:val="1"/>
          <w:numId w:val="22"/>
        </w:numPr>
        <w:tabs>
          <w:tab w:val="clear" w:pos="1440"/>
        </w:tabs>
        <w:suppressAutoHyphens/>
        <w:overflowPunct w:val="0"/>
        <w:autoSpaceDE w:val="0"/>
        <w:autoSpaceDN w:val="0"/>
        <w:adjustRightInd w:val="0"/>
        <w:spacing w:line="276" w:lineRule="auto"/>
        <w:ind w:left="1134" w:hanging="425"/>
        <w:textAlignment w:val="baseline"/>
        <w:rPr>
          <w:rFonts w:ascii="Calibri" w:hAnsi="Calibri"/>
          <w:bCs/>
          <w:szCs w:val="24"/>
        </w:rPr>
      </w:pPr>
      <w:r>
        <w:rPr>
          <w:rFonts w:ascii="Calibri" w:hAnsi="Calibri"/>
          <w:bCs/>
          <w:szCs w:val="24"/>
        </w:rPr>
        <w:t>a</w:t>
      </w:r>
      <w:r w:rsidR="00974A82" w:rsidRPr="00C33982">
        <w:rPr>
          <w:rFonts w:ascii="Calibri" w:hAnsi="Calibri"/>
          <w:bCs/>
          <w:szCs w:val="24"/>
        </w:rPr>
        <w:t>datvédelmi incidens nyilvántartás.</w:t>
      </w:r>
    </w:p>
    <w:p w14:paraId="0C95D45C" w14:textId="61892115" w:rsidR="00B6589C" w:rsidRPr="00B6589C" w:rsidRDefault="00E64A59" w:rsidP="007E7B00">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bCs/>
          <w:szCs w:val="24"/>
        </w:rPr>
        <w:t xml:space="preserve">(2) </w:t>
      </w:r>
      <w:r w:rsidR="001D12FE">
        <w:rPr>
          <w:rFonts w:ascii="Calibri" w:hAnsi="Calibri"/>
          <w:bCs/>
          <w:szCs w:val="24"/>
        </w:rPr>
        <w:t xml:space="preserve"> </w:t>
      </w:r>
      <w:r w:rsidR="004259E1">
        <w:rPr>
          <w:rFonts w:ascii="Calibri" w:hAnsi="Calibri"/>
          <w:bCs/>
          <w:szCs w:val="24"/>
        </w:rPr>
        <w:t>Az (1) bekezdés</w:t>
      </w:r>
      <w:r w:rsidR="00924889">
        <w:rPr>
          <w:rFonts w:ascii="Calibri" w:hAnsi="Calibri"/>
          <w:bCs/>
          <w:szCs w:val="24"/>
        </w:rPr>
        <w:t xml:space="preserve"> a) pontja szerinti</w:t>
      </w:r>
      <w:r w:rsidR="004259E1">
        <w:rPr>
          <w:rFonts w:ascii="Calibri" w:hAnsi="Calibri"/>
          <w:bCs/>
          <w:szCs w:val="24"/>
        </w:rPr>
        <w:t xml:space="preserve"> nyilvántartás</w:t>
      </w:r>
      <w:r w:rsidR="005264D5">
        <w:rPr>
          <w:rFonts w:ascii="Calibri" w:hAnsi="Calibri"/>
          <w:bCs/>
          <w:szCs w:val="24"/>
        </w:rPr>
        <w:t xml:space="preserve"> a </w:t>
      </w:r>
      <w:hyperlink r:id="rId20" w:history="1">
        <w:r w:rsidR="005264D5" w:rsidRPr="005E657D">
          <w:rPr>
            <w:rStyle w:val="Hiperhivatkozs"/>
            <w:szCs w:val="24"/>
            <w:vertAlign w:val="baseline"/>
          </w:rPr>
          <w:t>GDPR 30. cikkében</w:t>
        </w:r>
      </w:hyperlink>
      <w:r w:rsidR="005264D5">
        <w:rPr>
          <w:rFonts w:ascii="Calibri" w:hAnsi="Calibri"/>
          <w:bCs/>
          <w:szCs w:val="24"/>
        </w:rPr>
        <w:t xml:space="preserve"> foglaltakon felül tartalmazz</w:t>
      </w:r>
      <w:r w:rsidR="00924889">
        <w:rPr>
          <w:rFonts w:ascii="Calibri" w:hAnsi="Calibri"/>
          <w:bCs/>
          <w:szCs w:val="24"/>
        </w:rPr>
        <w:t>a</w:t>
      </w:r>
      <w:r w:rsidR="005264D5">
        <w:rPr>
          <w:rFonts w:ascii="Calibri" w:hAnsi="Calibri"/>
          <w:bCs/>
          <w:szCs w:val="24"/>
        </w:rPr>
        <w:t xml:space="preserve"> </w:t>
      </w:r>
      <w:r w:rsidR="00F97F5F">
        <w:rPr>
          <w:rFonts w:ascii="Calibri" w:hAnsi="Calibri"/>
          <w:bCs/>
          <w:szCs w:val="24"/>
        </w:rPr>
        <w:t>az</w:t>
      </w:r>
      <w:r w:rsidR="001D12FE">
        <w:rPr>
          <w:rFonts w:ascii="Calibri" w:hAnsi="Calibri"/>
          <w:bCs/>
          <w:szCs w:val="24"/>
        </w:rPr>
        <w:t xml:space="preserve"> </w:t>
      </w:r>
      <w:r w:rsidR="00F97F5F">
        <w:rPr>
          <w:rFonts w:ascii="Calibri" w:hAnsi="Calibri"/>
          <w:bCs/>
          <w:szCs w:val="24"/>
        </w:rPr>
        <w:t>adatfeldolgozók nyilvántartását</w:t>
      </w:r>
      <w:r w:rsidR="00757A76">
        <w:rPr>
          <w:rFonts w:ascii="Calibri" w:hAnsi="Calibri"/>
          <w:bCs/>
          <w:szCs w:val="24"/>
        </w:rPr>
        <w:t xml:space="preserve"> </w:t>
      </w:r>
      <w:r>
        <w:rPr>
          <w:rFonts w:ascii="Calibri" w:hAnsi="Calibri"/>
          <w:bCs/>
          <w:szCs w:val="24"/>
        </w:rPr>
        <w:t>is.</w:t>
      </w:r>
      <w:r w:rsidR="0092483B">
        <w:rPr>
          <w:rFonts w:ascii="Calibri" w:hAnsi="Calibri"/>
          <w:bCs/>
          <w:szCs w:val="24"/>
        </w:rPr>
        <w:t>.</w:t>
      </w:r>
    </w:p>
    <w:p w14:paraId="460C547D" w14:textId="34783DD8" w:rsidR="007A45F3" w:rsidRDefault="00E64A59" w:rsidP="007E7B00">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 xml:space="preserve">(3) </w:t>
      </w:r>
      <w:r w:rsidR="00993C9C">
        <w:rPr>
          <w:rFonts w:ascii="Calibri" w:hAnsi="Calibri"/>
          <w:szCs w:val="24"/>
        </w:rPr>
        <w:t xml:space="preserve"> </w:t>
      </w:r>
      <w:r w:rsidR="007A45F3">
        <w:rPr>
          <w:rFonts w:ascii="Calibri" w:hAnsi="Calibri"/>
          <w:szCs w:val="24"/>
        </w:rPr>
        <w:t>Az érintett szervezeti</w:t>
      </w:r>
      <w:r w:rsidR="004B5391">
        <w:rPr>
          <w:rFonts w:ascii="Calibri" w:hAnsi="Calibri"/>
          <w:szCs w:val="24"/>
        </w:rPr>
        <w:t xml:space="preserve"> </w:t>
      </w:r>
      <w:r w:rsidR="007A45F3">
        <w:rPr>
          <w:rFonts w:ascii="Calibri" w:hAnsi="Calibri"/>
          <w:szCs w:val="24"/>
        </w:rPr>
        <w:t>egység</w:t>
      </w:r>
      <w:r w:rsidR="00C33982">
        <w:rPr>
          <w:rFonts w:ascii="Calibri" w:hAnsi="Calibri"/>
          <w:szCs w:val="24"/>
        </w:rPr>
        <w:t xml:space="preserve"> vezetője</w:t>
      </w:r>
      <w:r w:rsidR="002F5F97">
        <w:rPr>
          <w:rFonts w:ascii="Calibri" w:hAnsi="Calibri"/>
          <w:szCs w:val="24"/>
        </w:rPr>
        <w:t xml:space="preserve"> a nyilvántartásban szereplő adatok változása, </w:t>
      </w:r>
      <w:r w:rsidR="006B7CD1">
        <w:rPr>
          <w:rFonts w:ascii="Calibri" w:hAnsi="Calibri"/>
          <w:szCs w:val="24"/>
        </w:rPr>
        <w:t xml:space="preserve">valamint új adatkezelés megkezdésekor </w:t>
      </w:r>
      <w:r w:rsidR="000F0233">
        <w:rPr>
          <w:rFonts w:ascii="Calibri" w:hAnsi="Calibri"/>
          <w:szCs w:val="24"/>
        </w:rPr>
        <w:t xml:space="preserve">az </w:t>
      </w:r>
      <w:hyperlink w:anchor="hatötdé" w:history="1">
        <w:r w:rsidR="006279DE">
          <w:rPr>
            <w:rStyle w:val="Hiperhivatkozs"/>
            <w:szCs w:val="24"/>
            <w:vertAlign w:val="baseline"/>
          </w:rPr>
          <w:t>5</w:t>
        </w:r>
        <w:r w:rsidR="000F0233" w:rsidRPr="000E1DEF">
          <w:rPr>
            <w:rStyle w:val="Hiperhivatkozs"/>
            <w:szCs w:val="24"/>
            <w:vertAlign w:val="baseline"/>
          </w:rPr>
          <w:t>. § (</w:t>
        </w:r>
        <w:r w:rsidR="00CD3DDD">
          <w:rPr>
            <w:rStyle w:val="Hiperhivatkozs"/>
            <w:szCs w:val="24"/>
            <w:vertAlign w:val="baseline"/>
          </w:rPr>
          <w:t>4</w:t>
        </w:r>
        <w:r w:rsidR="00C33982" w:rsidRPr="000E1DEF">
          <w:rPr>
            <w:rStyle w:val="Hiperhivatkozs"/>
            <w:szCs w:val="24"/>
            <w:vertAlign w:val="baseline"/>
          </w:rPr>
          <w:t>) bekezdés d</w:t>
        </w:r>
        <w:r w:rsidR="000F0233" w:rsidRPr="000E1DEF">
          <w:rPr>
            <w:rStyle w:val="Hiperhivatkozs"/>
            <w:szCs w:val="24"/>
            <w:vertAlign w:val="baseline"/>
          </w:rPr>
          <w:t>) pontjának</w:t>
        </w:r>
      </w:hyperlink>
      <w:r w:rsidR="000F0233">
        <w:rPr>
          <w:rFonts w:ascii="Calibri" w:hAnsi="Calibri"/>
          <w:szCs w:val="24"/>
        </w:rPr>
        <w:t xml:space="preserve"> megfelelően </w:t>
      </w:r>
      <w:r w:rsidR="006B7CD1">
        <w:rPr>
          <w:rFonts w:ascii="Calibri" w:hAnsi="Calibri"/>
          <w:szCs w:val="24"/>
        </w:rPr>
        <w:t>tájékoztatja az adatvédelmi tiszt</w:t>
      </w:r>
      <w:r w:rsidR="000F0233">
        <w:rPr>
          <w:rFonts w:ascii="Calibri" w:hAnsi="Calibri"/>
          <w:szCs w:val="24"/>
        </w:rPr>
        <w:t>vi</w:t>
      </w:r>
      <w:r w:rsidR="006B7CD1">
        <w:rPr>
          <w:rFonts w:ascii="Calibri" w:hAnsi="Calibri"/>
          <w:szCs w:val="24"/>
        </w:rPr>
        <w:t>selőt az (1) bekezdésben felsorolt nyilvántartások módosításának szükségességé</w:t>
      </w:r>
      <w:r w:rsidR="000F0233">
        <w:rPr>
          <w:rFonts w:ascii="Calibri" w:hAnsi="Calibri"/>
          <w:szCs w:val="24"/>
        </w:rPr>
        <w:t>ről</w:t>
      </w:r>
      <w:r w:rsidR="006B7CD1">
        <w:rPr>
          <w:rFonts w:ascii="Calibri" w:hAnsi="Calibri"/>
          <w:szCs w:val="24"/>
        </w:rPr>
        <w:t>.</w:t>
      </w:r>
      <w:r w:rsidR="00EA4382">
        <w:rPr>
          <w:rFonts w:ascii="Calibri" w:hAnsi="Calibri"/>
          <w:szCs w:val="24"/>
        </w:rPr>
        <w:t xml:space="preserve"> A</w:t>
      </w:r>
      <w:r>
        <w:rPr>
          <w:rFonts w:ascii="Calibri" w:hAnsi="Calibri"/>
          <w:szCs w:val="24"/>
        </w:rPr>
        <w:t xml:space="preserve"> </w:t>
      </w:r>
      <w:r w:rsidR="00EA4382">
        <w:rPr>
          <w:rFonts w:ascii="Calibri" w:hAnsi="Calibri"/>
          <w:szCs w:val="24"/>
        </w:rPr>
        <w:t xml:space="preserve"> harmadik személyhez történő adattovábbítást a nyilvántartás</w:t>
      </w:r>
      <w:r>
        <w:rPr>
          <w:rFonts w:ascii="Calibri" w:hAnsi="Calibri"/>
          <w:szCs w:val="24"/>
        </w:rPr>
        <w:t xml:space="preserve">ban </w:t>
      </w:r>
      <w:r w:rsidR="00EA4382">
        <w:rPr>
          <w:rFonts w:ascii="Calibri" w:hAnsi="Calibri"/>
          <w:szCs w:val="24"/>
        </w:rPr>
        <w:t>szereplő adatváltozásnak kell tekinteni.</w:t>
      </w:r>
    </w:p>
    <w:p w14:paraId="7469C630" w14:textId="77777777" w:rsidR="00056AB3" w:rsidRDefault="00056AB3" w:rsidP="00EB6DB0">
      <w:pPr>
        <w:pStyle w:val="Szvegtrzs2"/>
        <w:suppressAutoHyphens/>
        <w:overflowPunct w:val="0"/>
        <w:autoSpaceDE w:val="0"/>
        <w:autoSpaceDN w:val="0"/>
        <w:adjustRightInd w:val="0"/>
        <w:spacing w:line="276" w:lineRule="auto"/>
        <w:jc w:val="center"/>
        <w:textAlignment w:val="baseline"/>
        <w:rPr>
          <w:rFonts w:ascii="Calibri" w:hAnsi="Calibri"/>
          <w:b/>
          <w:szCs w:val="24"/>
        </w:rPr>
      </w:pPr>
    </w:p>
    <w:p w14:paraId="23D96584" w14:textId="0A78FE08" w:rsidR="00EA169D" w:rsidRDefault="00EA169D" w:rsidP="00EB6DB0">
      <w:pPr>
        <w:pStyle w:val="Szvegtrzs2"/>
        <w:suppressAutoHyphens/>
        <w:overflowPunct w:val="0"/>
        <w:autoSpaceDE w:val="0"/>
        <w:autoSpaceDN w:val="0"/>
        <w:adjustRightInd w:val="0"/>
        <w:spacing w:line="276" w:lineRule="auto"/>
        <w:jc w:val="center"/>
        <w:textAlignment w:val="baseline"/>
        <w:rPr>
          <w:rFonts w:ascii="Calibri" w:hAnsi="Calibri"/>
          <w:b/>
          <w:szCs w:val="24"/>
        </w:rPr>
      </w:pPr>
      <w:r>
        <w:rPr>
          <w:rFonts w:ascii="Calibri" w:hAnsi="Calibri"/>
          <w:b/>
          <w:szCs w:val="24"/>
        </w:rPr>
        <w:t>Adatvédelmi ismeretek oktatása</w:t>
      </w:r>
    </w:p>
    <w:p w14:paraId="7E3A8932" w14:textId="3280E445" w:rsidR="00EA169D" w:rsidRPr="0013484E" w:rsidRDefault="00FA78C9" w:rsidP="00EB6DB0">
      <w:pPr>
        <w:spacing w:after="120"/>
        <w:jc w:val="center"/>
        <w:rPr>
          <w:b/>
        </w:rPr>
      </w:pPr>
      <w:bookmarkStart w:id="33" w:name="tíz"/>
      <w:bookmarkStart w:id="34" w:name="_§_2"/>
      <w:bookmarkEnd w:id="33"/>
      <w:bookmarkEnd w:id="34"/>
      <w:r>
        <w:rPr>
          <w:b/>
        </w:rPr>
        <w:t>1</w:t>
      </w:r>
      <w:r w:rsidR="00AA2DB2">
        <w:rPr>
          <w:b/>
        </w:rPr>
        <w:t>1</w:t>
      </w:r>
      <w:r w:rsidR="0013484E">
        <w:rPr>
          <w:b/>
        </w:rPr>
        <w:t xml:space="preserve">. </w:t>
      </w:r>
      <w:r w:rsidR="00EA169D" w:rsidRPr="0013484E">
        <w:rPr>
          <w:b/>
        </w:rPr>
        <w:t>§</w:t>
      </w:r>
    </w:p>
    <w:p w14:paraId="638275AD" w14:textId="012A0F51" w:rsidR="008428A4" w:rsidRDefault="00EA169D" w:rsidP="00EB6DB0">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 xml:space="preserve">(1) </w:t>
      </w:r>
      <w:r>
        <w:rPr>
          <w:rFonts w:ascii="Calibri" w:hAnsi="Calibri"/>
          <w:szCs w:val="24"/>
        </w:rPr>
        <w:tab/>
        <w:t>Az adatvédelmi ismeret</w:t>
      </w:r>
      <w:r w:rsidR="000F0233">
        <w:rPr>
          <w:rFonts w:ascii="Calibri" w:hAnsi="Calibri"/>
          <w:szCs w:val="24"/>
        </w:rPr>
        <w:t>ek</w:t>
      </w:r>
      <w:r w:rsidR="008428A4">
        <w:rPr>
          <w:rFonts w:ascii="Calibri" w:hAnsi="Calibri"/>
          <w:szCs w:val="24"/>
        </w:rPr>
        <w:t xml:space="preserve"> oktatása keretében az adatvédelmi tisztviselő</w:t>
      </w:r>
    </w:p>
    <w:p w14:paraId="6DF3D37C" w14:textId="24375BFB" w:rsidR="008B39C5" w:rsidRDefault="008428A4" w:rsidP="00EB6DB0">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 xml:space="preserve">a) </w:t>
      </w:r>
      <w:r>
        <w:rPr>
          <w:rFonts w:ascii="Calibri" w:hAnsi="Calibri"/>
          <w:szCs w:val="24"/>
        </w:rPr>
        <w:tab/>
      </w:r>
      <w:r w:rsidR="00233F3F">
        <w:rPr>
          <w:rFonts w:ascii="Calibri" w:hAnsi="Calibri"/>
          <w:szCs w:val="24"/>
        </w:rPr>
        <w:t>új adatkezelés, illetve áthelyezés</w:t>
      </w:r>
      <w:r w:rsidR="00CE6B53">
        <w:rPr>
          <w:rFonts w:ascii="Calibri" w:hAnsi="Calibri"/>
          <w:szCs w:val="24"/>
        </w:rPr>
        <w:t xml:space="preserve"> vagy munkakör változás</w:t>
      </w:r>
      <w:r w:rsidR="00233F3F">
        <w:rPr>
          <w:rFonts w:ascii="Calibri" w:hAnsi="Calibri"/>
          <w:szCs w:val="24"/>
        </w:rPr>
        <w:t xml:space="preserve">ához kapcsolódó </w:t>
      </w:r>
      <w:r w:rsidR="001446C3">
        <w:rPr>
          <w:rFonts w:ascii="Calibri" w:hAnsi="Calibri"/>
          <w:szCs w:val="24"/>
        </w:rPr>
        <w:t>adatkezelés megkezdése előtt</w:t>
      </w:r>
      <w:r w:rsidR="001446C3" w:rsidRPr="001446C3">
        <w:t xml:space="preserve"> </w:t>
      </w:r>
      <w:r w:rsidR="001446C3" w:rsidRPr="001446C3">
        <w:rPr>
          <w:rFonts w:ascii="Calibri" w:hAnsi="Calibri"/>
          <w:szCs w:val="24"/>
        </w:rPr>
        <w:t xml:space="preserve">– </w:t>
      </w:r>
      <w:r w:rsidR="001446C3">
        <w:rPr>
          <w:rFonts w:ascii="Calibri" w:hAnsi="Calibri"/>
          <w:szCs w:val="24"/>
        </w:rPr>
        <w:t xml:space="preserve">az </w:t>
      </w:r>
      <w:r w:rsidR="001446C3" w:rsidRPr="001446C3">
        <w:rPr>
          <w:rFonts w:ascii="Calibri" w:hAnsi="Calibri"/>
          <w:szCs w:val="24"/>
        </w:rPr>
        <w:t xml:space="preserve">érintett </w:t>
      </w:r>
      <w:r w:rsidR="004B5391" w:rsidRPr="001446C3">
        <w:rPr>
          <w:rFonts w:ascii="Calibri" w:hAnsi="Calibri"/>
          <w:szCs w:val="24"/>
        </w:rPr>
        <w:t>szervezeti</w:t>
      </w:r>
      <w:r w:rsidR="004B5391">
        <w:rPr>
          <w:rFonts w:ascii="Calibri" w:hAnsi="Calibri"/>
          <w:szCs w:val="24"/>
        </w:rPr>
        <w:t xml:space="preserve"> </w:t>
      </w:r>
      <w:r w:rsidR="004B5391" w:rsidRPr="001446C3">
        <w:rPr>
          <w:rFonts w:ascii="Calibri" w:hAnsi="Calibri"/>
          <w:szCs w:val="24"/>
        </w:rPr>
        <w:t>egység</w:t>
      </w:r>
      <w:r w:rsidR="004B5391">
        <w:rPr>
          <w:rFonts w:ascii="Calibri" w:hAnsi="Calibri"/>
          <w:szCs w:val="24"/>
        </w:rPr>
        <w:t xml:space="preserve"> </w:t>
      </w:r>
      <w:r w:rsidR="000E1DEF">
        <w:rPr>
          <w:rFonts w:ascii="Calibri" w:hAnsi="Calibri"/>
          <w:szCs w:val="24"/>
        </w:rPr>
        <w:t>vezetőjének</w:t>
      </w:r>
      <w:r w:rsidR="001446C3" w:rsidRPr="001446C3">
        <w:rPr>
          <w:rFonts w:ascii="Calibri" w:hAnsi="Calibri"/>
          <w:szCs w:val="24"/>
        </w:rPr>
        <w:t xml:space="preserve"> </w:t>
      </w:r>
      <w:r w:rsidR="00D23417">
        <w:rPr>
          <w:rFonts w:ascii="Calibri" w:hAnsi="Calibri"/>
          <w:szCs w:val="24"/>
        </w:rPr>
        <w:t>felkérésére</w:t>
      </w:r>
      <w:r w:rsidR="00CE6B53" w:rsidRPr="00CE6B53">
        <w:t xml:space="preserve"> </w:t>
      </w:r>
      <w:r w:rsidR="001446C3">
        <w:t>–</w:t>
      </w:r>
      <w:r w:rsidR="00233F3F">
        <w:t xml:space="preserve"> </w:t>
      </w:r>
      <w:r w:rsidR="00CE6B53" w:rsidRPr="00CE6B53">
        <w:rPr>
          <w:rFonts w:ascii="Calibri" w:hAnsi="Calibri"/>
          <w:szCs w:val="24"/>
        </w:rPr>
        <w:t>az adatkezelés tekintetében kiemelten kezelt speciális szabályokat összefoglaló</w:t>
      </w:r>
      <w:r w:rsidR="001446C3">
        <w:rPr>
          <w:rFonts w:ascii="Calibri" w:hAnsi="Calibri"/>
          <w:szCs w:val="24"/>
        </w:rPr>
        <w:t>;</w:t>
      </w:r>
    </w:p>
    <w:p w14:paraId="5DBCD383" w14:textId="3270498E" w:rsidR="008428A4" w:rsidRDefault="008428A4" w:rsidP="00D71D86">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b)</w:t>
      </w:r>
      <w:r>
        <w:rPr>
          <w:rFonts w:ascii="Calibri" w:hAnsi="Calibri"/>
          <w:szCs w:val="24"/>
        </w:rPr>
        <w:tab/>
        <w:t>a</w:t>
      </w:r>
      <w:r w:rsidR="00CD22D9">
        <w:rPr>
          <w:rFonts w:ascii="Calibri" w:hAnsi="Calibri"/>
          <w:szCs w:val="24"/>
        </w:rPr>
        <w:t xml:space="preserve"> </w:t>
      </w:r>
      <w:r>
        <w:rPr>
          <w:rFonts w:ascii="Calibri" w:hAnsi="Calibri"/>
          <w:szCs w:val="24"/>
        </w:rPr>
        <w:t xml:space="preserve">munkavállalók részére évente </w:t>
      </w:r>
      <w:r w:rsidR="00C361C6">
        <w:rPr>
          <w:rFonts w:ascii="Calibri" w:hAnsi="Calibri"/>
          <w:szCs w:val="24"/>
        </w:rPr>
        <w:t xml:space="preserve">legalább </w:t>
      </w:r>
      <w:r>
        <w:rPr>
          <w:rFonts w:ascii="Calibri" w:hAnsi="Calibri"/>
          <w:szCs w:val="24"/>
        </w:rPr>
        <w:t>egy alkalommal az adatkezelési és adatvédelmi kérdések aktualitásaira vonatkozó, elsősorban a gyakorlatban hasznosítható ismeretek átadását célzó;</w:t>
      </w:r>
    </w:p>
    <w:p w14:paraId="08DEBD52" w14:textId="18C29917" w:rsidR="008428A4" w:rsidRDefault="008428A4" w:rsidP="00EB6DB0">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 xml:space="preserve">c) </w:t>
      </w:r>
      <w:r>
        <w:rPr>
          <w:rFonts w:ascii="Calibri" w:hAnsi="Calibri"/>
          <w:szCs w:val="24"/>
        </w:rPr>
        <w:tab/>
      </w:r>
      <w:r w:rsidRPr="008428A4">
        <w:rPr>
          <w:rFonts w:ascii="Calibri" w:hAnsi="Calibri"/>
          <w:szCs w:val="24"/>
        </w:rPr>
        <w:t xml:space="preserve">külső </w:t>
      </w:r>
      <w:r>
        <w:rPr>
          <w:rFonts w:ascii="Calibri" w:hAnsi="Calibri"/>
          <w:szCs w:val="24"/>
        </w:rPr>
        <w:t xml:space="preserve">vállalkozóknak, külső </w:t>
      </w:r>
      <w:r w:rsidR="000E1DEF">
        <w:rPr>
          <w:rFonts w:ascii="Calibri" w:hAnsi="Calibri"/>
          <w:szCs w:val="24"/>
        </w:rPr>
        <w:t>megbízott személyeknek</w:t>
      </w:r>
      <w:r w:rsidRPr="008428A4">
        <w:rPr>
          <w:rFonts w:ascii="Calibri" w:hAnsi="Calibri"/>
          <w:szCs w:val="24"/>
        </w:rPr>
        <w:t xml:space="preserve"> </w:t>
      </w:r>
      <w:r w:rsidR="000E1DEF">
        <w:rPr>
          <w:rFonts w:ascii="Calibri" w:hAnsi="Calibri"/>
          <w:szCs w:val="24"/>
        </w:rPr>
        <w:t>a</w:t>
      </w:r>
      <w:r>
        <w:rPr>
          <w:rFonts w:ascii="Calibri" w:hAnsi="Calibri"/>
          <w:szCs w:val="24"/>
        </w:rPr>
        <w:t xml:space="preserve"> </w:t>
      </w:r>
      <w:hyperlink w:anchor="hatöte" w:history="1">
        <w:r w:rsidR="006279DE">
          <w:rPr>
            <w:rStyle w:val="Hiperhivatkozs"/>
            <w:szCs w:val="24"/>
            <w:vertAlign w:val="baseline"/>
          </w:rPr>
          <w:t>5</w:t>
        </w:r>
        <w:r w:rsidRPr="000E1DEF">
          <w:rPr>
            <w:rStyle w:val="Hiperhivatkozs"/>
            <w:szCs w:val="24"/>
            <w:vertAlign w:val="baseline"/>
          </w:rPr>
          <w:t>. § (</w:t>
        </w:r>
        <w:r w:rsidR="00CD3DDD">
          <w:rPr>
            <w:rStyle w:val="Hiperhivatkozs"/>
            <w:szCs w:val="24"/>
            <w:vertAlign w:val="baseline"/>
          </w:rPr>
          <w:t>4</w:t>
        </w:r>
        <w:r w:rsidRPr="000E1DEF">
          <w:rPr>
            <w:rStyle w:val="Hiperhivatkozs"/>
            <w:szCs w:val="24"/>
            <w:vertAlign w:val="baseline"/>
          </w:rPr>
          <w:t xml:space="preserve">) bekezdés </w:t>
        </w:r>
        <w:r w:rsidR="002C520D" w:rsidRPr="000E1DEF">
          <w:rPr>
            <w:rStyle w:val="Hiperhivatkozs"/>
            <w:szCs w:val="24"/>
            <w:vertAlign w:val="baseline"/>
          </w:rPr>
          <w:t>e</w:t>
        </w:r>
        <w:r w:rsidRPr="000E1DEF">
          <w:rPr>
            <w:rStyle w:val="Hiperhivatkozs"/>
            <w:szCs w:val="24"/>
            <w:vertAlign w:val="baseline"/>
          </w:rPr>
          <w:t>) pontja</w:t>
        </w:r>
      </w:hyperlink>
      <w:r>
        <w:rPr>
          <w:rFonts w:ascii="Calibri" w:hAnsi="Calibri"/>
          <w:szCs w:val="24"/>
        </w:rPr>
        <w:t xml:space="preserve"> </w:t>
      </w:r>
      <w:r w:rsidR="00EC1EB6">
        <w:rPr>
          <w:rFonts w:ascii="Calibri" w:hAnsi="Calibri"/>
          <w:szCs w:val="24"/>
        </w:rPr>
        <w:t>szerint</w:t>
      </w:r>
      <w:r>
        <w:rPr>
          <w:rFonts w:ascii="Calibri" w:hAnsi="Calibri"/>
          <w:szCs w:val="24"/>
        </w:rPr>
        <w:t xml:space="preserve"> beérkező igény alapján az a) pontban rögzített általános ismeretekre vonatkozó;</w:t>
      </w:r>
    </w:p>
    <w:p w14:paraId="7881BC0D" w14:textId="06101015" w:rsidR="008A171D" w:rsidRDefault="008428A4" w:rsidP="00EC33EE">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 xml:space="preserve">d) </w:t>
      </w:r>
      <w:r>
        <w:rPr>
          <w:rFonts w:ascii="Calibri" w:hAnsi="Calibri"/>
          <w:szCs w:val="24"/>
        </w:rPr>
        <w:tab/>
      </w:r>
      <w:r w:rsidR="005213BD">
        <w:rPr>
          <w:rFonts w:ascii="Calibri" w:hAnsi="Calibri"/>
          <w:szCs w:val="24"/>
        </w:rPr>
        <w:t>egyéb, a szervezeti egység vezetők részére, valamint a szakterületi igények esetén felmerülő általános vagy speciális adatvédelmi ismeretekről szóló</w:t>
      </w:r>
      <w:r w:rsidR="00D23417">
        <w:rPr>
          <w:rFonts w:ascii="Calibri" w:hAnsi="Calibri"/>
          <w:szCs w:val="24"/>
        </w:rPr>
        <w:t>;</w:t>
      </w:r>
      <w:r w:rsidR="008A171D" w:rsidRPr="008A171D">
        <w:rPr>
          <w:rFonts w:ascii="Calibri" w:hAnsi="Calibri"/>
          <w:szCs w:val="24"/>
        </w:rPr>
        <w:t xml:space="preserve"> </w:t>
      </w:r>
    </w:p>
    <w:p w14:paraId="169F8966" w14:textId="4832DF38" w:rsidR="005213BD" w:rsidRDefault="008A171D" w:rsidP="00EC33EE">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e)</w:t>
      </w:r>
      <w:r>
        <w:rPr>
          <w:rFonts w:ascii="Calibri" w:hAnsi="Calibri"/>
          <w:szCs w:val="24"/>
        </w:rPr>
        <w:tab/>
        <w:t>a Humánerőforrá</w:t>
      </w:r>
      <w:r w:rsidR="00A859DE">
        <w:rPr>
          <w:rFonts w:ascii="Calibri" w:hAnsi="Calibri"/>
          <w:szCs w:val="24"/>
        </w:rPr>
        <w:t>s-</w:t>
      </w:r>
      <w:r>
        <w:rPr>
          <w:rFonts w:ascii="Calibri" w:hAnsi="Calibri"/>
          <w:szCs w:val="24"/>
        </w:rPr>
        <w:t>menedzsment igazgatóság felkérésére az új belépők számára szervezett orientációs képzéseken adatvédelmi alapismereti</w:t>
      </w:r>
    </w:p>
    <w:p w14:paraId="69E63350" w14:textId="3165067E" w:rsidR="00825E97" w:rsidRPr="00825E97" w:rsidRDefault="008428A4" w:rsidP="00825E97">
      <w:pPr>
        <w:pStyle w:val="Szvegtrzs2"/>
        <w:suppressAutoHyphens/>
        <w:overflowPunct w:val="0"/>
        <w:autoSpaceDE w:val="0"/>
        <w:autoSpaceDN w:val="0"/>
        <w:adjustRightInd w:val="0"/>
        <w:spacing w:line="276" w:lineRule="auto"/>
        <w:ind w:left="1134" w:hanging="567"/>
        <w:textAlignment w:val="baseline"/>
        <w:rPr>
          <w:rFonts w:ascii="Calibri" w:hAnsi="Calibri"/>
          <w:szCs w:val="24"/>
        </w:rPr>
      </w:pPr>
      <w:r>
        <w:rPr>
          <w:rFonts w:ascii="Calibri" w:hAnsi="Calibri"/>
          <w:szCs w:val="24"/>
        </w:rPr>
        <w:t>oktatást tart.</w:t>
      </w:r>
    </w:p>
    <w:p w14:paraId="22B7A787" w14:textId="1E09F876" w:rsidR="00CE6B53" w:rsidRDefault="00CE6B53" w:rsidP="00EB6DB0">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(2)</w:t>
      </w:r>
      <w:r>
        <w:rPr>
          <w:rFonts w:ascii="Calibri" w:hAnsi="Calibri"/>
          <w:szCs w:val="24"/>
        </w:rPr>
        <w:tab/>
      </w:r>
      <w:bookmarkStart w:id="35" w:name="tízkettő"/>
      <w:bookmarkEnd w:id="35"/>
      <w:r w:rsidR="008428A4" w:rsidRPr="008428A4">
        <w:rPr>
          <w:rFonts w:ascii="Calibri" w:hAnsi="Calibri"/>
          <w:szCs w:val="24"/>
        </w:rPr>
        <w:t xml:space="preserve">Minden munkavállaló részére felvételekor a </w:t>
      </w:r>
      <w:r w:rsidR="00A859DE">
        <w:rPr>
          <w:rFonts w:ascii="Calibri" w:hAnsi="Calibri"/>
          <w:szCs w:val="24"/>
        </w:rPr>
        <w:t>Humánerőforrás-menedzsment</w:t>
      </w:r>
      <w:r w:rsidR="00A859DE" w:rsidRPr="008428A4">
        <w:rPr>
          <w:rFonts w:ascii="Calibri" w:hAnsi="Calibri"/>
          <w:szCs w:val="24"/>
        </w:rPr>
        <w:t xml:space="preserve"> </w:t>
      </w:r>
      <w:r w:rsidR="008428A4" w:rsidRPr="008428A4">
        <w:rPr>
          <w:rFonts w:ascii="Calibri" w:hAnsi="Calibri"/>
          <w:szCs w:val="24"/>
        </w:rPr>
        <w:t xml:space="preserve">igazgatóság illetékes munkatársa </w:t>
      </w:r>
      <w:r w:rsidRPr="00CE6B53">
        <w:rPr>
          <w:rFonts w:ascii="Calibri" w:hAnsi="Calibri"/>
          <w:szCs w:val="24"/>
        </w:rPr>
        <w:t xml:space="preserve">az MNB által elfogadott adatkezelési alapelveket, általános szabályokat, valamint </w:t>
      </w:r>
      <w:r w:rsidR="006B5711">
        <w:rPr>
          <w:rFonts w:ascii="Calibri" w:hAnsi="Calibri"/>
          <w:szCs w:val="24"/>
        </w:rPr>
        <w:t xml:space="preserve">az </w:t>
      </w:r>
      <w:r w:rsidRPr="00CE6B53">
        <w:rPr>
          <w:rFonts w:ascii="Calibri" w:hAnsi="Calibri"/>
          <w:szCs w:val="24"/>
        </w:rPr>
        <w:t xml:space="preserve">MNB egyes szakterületei által az adatkezelés tekintetében kiemelten kezelt speciális szabályokat összefoglaló </w:t>
      </w:r>
      <w:r w:rsidR="008428A4" w:rsidRPr="008428A4">
        <w:rPr>
          <w:rFonts w:ascii="Calibri" w:hAnsi="Calibri"/>
          <w:szCs w:val="24"/>
        </w:rPr>
        <w:t>„</w:t>
      </w:r>
      <w:r w:rsidR="008428A4">
        <w:rPr>
          <w:rFonts w:ascii="Calibri" w:hAnsi="Calibri"/>
          <w:szCs w:val="24"/>
        </w:rPr>
        <w:t>adatkezelési</w:t>
      </w:r>
      <w:r w:rsidR="008428A4" w:rsidRPr="008428A4">
        <w:rPr>
          <w:rFonts w:ascii="Calibri" w:hAnsi="Calibri"/>
          <w:szCs w:val="24"/>
        </w:rPr>
        <w:t xml:space="preserve"> tájékoztatót” köteles – </w:t>
      </w:r>
      <w:r w:rsidR="000F0233">
        <w:rPr>
          <w:rFonts w:ascii="Calibri" w:hAnsi="Calibri"/>
          <w:szCs w:val="24"/>
        </w:rPr>
        <w:t xml:space="preserve">az </w:t>
      </w:r>
      <w:hyperlink w:anchor="öthatbé" w:history="1">
        <w:r w:rsidR="006279DE">
          <w:rPr>
            <w:rStyle w:val="Hiperhivatkozs"/>
            <w:szCs w:val="24"/>
            <w:vertAlign w:val="baseline"/>
          </w:rPr>
          <w:t>5</w:t>
        </w:r>
        <w:r w:rsidR="000F0233" w:rsidRPr="00492FAB">
          <w:rPr>
            <w:rStyle w:val="Hiperhivatkozs"/>
            <w:szCs w:val="24"/>
            <w:vertAlign w:val="baseline"/>
          </w:rPr>
          <w:t>. §</w:t>
        </w:r>
        <w:r w:rsidR="00492FAB" w:rsidRPr="00492FAB">
          <w:rPr>
            <w:rStyle w:val="Hiperhivatkozs"/>
            <w:szCs w:val="24"/>
            <w:vertAlign w:val="baseline"/>
          </w:rPr>
          <w:t xml:space="preserve"> (</w:t>
        </w:r>
        <w:r w:rsidR="009E1889">
          <w:rPr>
            <w:rStyle w:val="Hiperhivatkozs"/>
            <w:szCs w:val="24"/>
            <w:vertAlign w:val="baseline"/>
          </w:rPr>
          <w:t>5</w:t>
        </w:r>
        <w:r w:rsidR="000F0233" w:rsidRPr="00492FAB">
          <w:rPr>
            <w:rStyle w:val="Hiperhivatkozs"/>
            <w:szCs w:val="24"/>
            <w:vertAlign w:val="baseline"/>
          </w:rPr>
          <w:t>) bekezdés</w:t>
        </w:r>
        <w:r w:rsidR="002B75D0">
          <w:rPr>
            <w:rStyle w:val="Hiperhivatkozs"/>
            <w:szCs w:val="24"/>
            <w:vertAlign w:val="baseline"/>
          </w:rPr>
          <w:t>nek</w:t>
        </w:r>
      </w:hyperlink>
      <w:r w:rsidR="000F0233">
        <w:rPr>
          <w:rFonts w:ascii="Calibri" w:hAnsi="Calibri"/>
          <w:szCs w:val="24"/>
        </w:rPr>
        <w:t xml:space="preserve"> megfelelő</w:t>
      </w:r>
      <w:r w:rsidR="006B5711">
        <w:rPr>
          <w:rFonts w:ascii="Calibri" w:hAnsi="Calibri"/>
          <w:szCs w:val="24"/>
        </w:rPr>
        <w:t>en</w:t>
      </w:r>
      <w:r w:rsidR="000F0233">
        <w:rPr>
          <w:rFonts w:ascii="Calibri" w:hAnsi="Calibri"/>
          <w:szCs w:val="24"/>
        </w:rPr>
        <w:t xml:space="preserve"> </w:t>
      </w:r>
      <w:r w:rsidR="008428A4" w:rsidRPr="008428A4">
        <w:rPr>
          <w:rFonts w:ascii="Calibri" w:hAnsi="Calibri"/>
          <w:szCs w:val="24"/>
        </w:rPr>
        <w:t xml:space="preserve">dokumentált módon – átadni, ami általános </w:t>
      </w:r>
      <w:r w:rsidR="008428A4">
        <w:rPr>
          <w:rFonts w:ascii="Calibri" w:hAnsi="Calibri"/>
          <w:szCs w:val="24"/>
        </w:rPr>
        <w:t>adatkezelési</w:t>
      </w:r>
      <w:r w:rsidR="008428A4" w:rsidRPr="008428A4">
        <w:rPr>
          <w:rFonts w:ascii="Calibri" w:hAnsi="Calibri"/>
          <w:szCs w:val="24"/>
        </w:rPr>
        <w:t xml:space="preserve"> oktatási anyagnak tekintendő.</w:t>
      </w:r>
      <w:r w:rsidR="008A171D">
        <w:rPr>
          <w:rFonts w:ascii="Calibri" w:hAnsi="Calibri"/>
          <w:szCs w:val="24"/>
        </w:rPr>
        <w:t xml:space="preserve"> </w:t>
      </w:r>
    </w:p>
    <w:p w14:paraId="2BADF0B0" w14:textId="1F805DD7" w:rsidR="00EA169D" w:rsidRDefault="00D03B13" w:rsidP="00D03B13">
      <w:pPr>
        <w:pStyle w:val="Szvegtrzs2"/>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 xml:space="preserve">(3) </w:t>
      </w:r>
      <w:r>
        <w:rPr>
          <w:rFonts w:ascii="Calibri" w:hAnsi="Calibri"/>
          <w:szCs w:val="24"/>
        </w:rPr>
        <w:tab/>
      </w:r>
      <w:r w:rsidR="00CE6B53">
        <w:rPr>
          <w:rFonts w:ascii="Calibri" w:hAnsi="Calibri"/>
          <w:szCs w:val="24"/>
        </w:rPr>
        <w:t xml:space="preserve">Az (1) bekezdésben foglalt oktatások ismeretanyagainak, valamint a (2) bekezdésben foglalt általános adatkezelési tájékoztatónak az elkészítése és biztosítása </w:t>
      </w:r>
      <w:r w:rsidR="005213BD">
        <w:rPr>
          <w:rFonts w:ascii="Calibri" w:eastAsiaTheme="minorHAnsi" w:hAnsi="Calibri"/>
          <w:szCs w:val="24"/>
        </w:rPr>
        <w:t>– ideértve annak közzétételét az</w:t>
      </w:r>
      <w:r w:rsidR="009A463C">
        <w:rPr>
          <w:rFonts w:ascii="Calibri" w:eastAsiaTheme="minorHAnsi" w:hAnsi="Calibri"/>
          <w:szCs w:val="24"/>
        </w:rPr>
        <w:t xml:space="preserve"> </w:t>
      </w:r>
      <w:r w:rsidR="005213BD">
        <w:rPr>
          <w:rFonts w:ascii="Calibri" w:eastAsiaTheme="minorHAnsi" w:hAnsi="Calibri"/>
          <w:szCs w:val="24"/>
        </w:rPr>
        <w:t>intranet</w:t>
      </w:r>
      <w:r w:rsidR="009A463C">
        <w:rPr>
          <w:rFonts w:ascii="Calibri" w:eastAsiaTheme="minorHAnsi" w:hAnsi="Calibri"/>
          <w:szCs w:val="24"/>
        </w:rPr>
        <w:t xml:space="preserve">en </w:t>
      </w:r>
      <w:r w:rsidR="005213BD">
        <w:rPr>
          <w:rFonts w:ascii="Calibri" w:eastAsiaTheme="minorHAnsi" w:hAnsi="Calibri"/>
          <w:szCs w:val="24"/>
        </w:rPr>
        <w:t xml:space="preserve">– </w:t>
      </w:r>
      <w:r w:rsidR="00CE6B53">
        <w:rPr>
          <w:rFonts w:ascii="Calibri" w:hAnsi="Calibri"/>
          <w:szCs w:val="24"/>
        </w:rPr>
        <w:t>az adatvédelmi tisztviselő feladata.</w:t>
      </w:r>
    </w:p>
    <w:p w14:paraId="356D2C69" w14:textId="0F8F57D0" w:rsidR="00A15A33" w:rsidRPr="00481AF9" w:rsidRDefault="00CE6B53" w:rsidP="00EB6DB0">
      <w:pPr>
        <w:pStyle w:val="Szvegtrzs2"/>
        <w:numPr>
          <w:ilvl w:val="0"/>
          <w:numId w:val="30"/>
        </w:numPr>
        <w:tabs>
          <w:tab w:val="clear" w:pos="502"/>
        </w:tabs>
        <w:suppressAutoHyphens/>
        <w:overflowPunct w:val="0"/>
        <w:autoSpaceDE w:val="0"/>
        <w:autoSpaceDN w:val="0"/>
        <w:adjustRightInd w:val="0"/>
        <w:spacing w:line="276" w:lineRule="auto"/>
        <w:ind w:left="567" w:hanging="567"/>
        <w:textAlignment w:val="baseline"/>
        <w:rPr>
          <w:rFonts w:ascii="Calibri" w:hAnsi="Calibri"/>
          <w:szCs w:val="24"/>
        </w:rPr>
      </w:pPr>
      <w:r>
        <w:rPr>
          <w:rFonts w:ascii="Calibri" w:hAnsi="Calibri"/>
          <w:szCs w:val="24"/>
        </w:rPr>
        <w:t>Az (1) bekezdésben felsorolt oktatások megszervezéséről</w:t>
      </w:r>
      <w:r w:rsidR="00385EE2">
        <w:rPr>
          <w:rFonts w:ascii="Calibri" w:hAnsi="Calibri"/>
          <w:szCs w:val="24"/>
        </w:rPr>
        <w:t xml:space="preserve"> – az (1) bekezdés e) pont kivételével - </w:t>
      </w:r>
      <w:r>
        <w:rPr>
          <w:rFonts w:ascii="Calibri" w:hAnsi="Calibri"/>
          <w:szCs w:val="24"/>
        </w:rPr>
        <w:t xml:space="preserve"> és</w:t>
      </w:r>
      <w:r w:rsidR="000F0233">
        <w:rPr>
          <w:rFonts w:ascii="Calibri" w:hAnsi="Calibri"/>
          <w:szCs w:val="24"/>
        </w:rPr>
        <w:t xml:space="preserve"> </w:t>
      </w:r>
      <w:r>
        <w:rPr>
          <w:rFonts w:ascii="Calibri" w:hAnsi="Calibri"/>
          <w:szCs w:val="24"/>
        </w:rPr>
        <w:t>megtartásáról az adatvédelmi tisztviselő gondoskodik.</w:t>
      </w:r>
    </w:p>
    <w:p w14:paraId="1EC875E6" w14:textId="0B76FE5B" w:rsidR="008E2686" w:rsidRDefault="008E2686" w:rsidP="0077337B">
      <w:pPr>
        <w:pStyle w:val="Szvegtrzs2"/>
        <w:suppressAutoHyphens/>
        <w:overflowPunct w:val="0"/>
        <w:autoSpaceDE w:val="0"/>
        <w:autoSpaceDN w:val="0"/>
        <w:adjustRightInd w:val="0"/>
        <w:spacing w:line="276" w:lineRule="auto"/>
        <w:jc w:val="center"/>
        <w:textAlignment w:val="baseline"/>
        <w:rPr>
          <w:rFonts w:ascii="Calibri" w:hAnsi="Calibri"/>
          <w:b/>
          <w:szCs w:val="24"/>
        </w:rPr>
      </w:pPr>
    </w:p>
    <w:p w14:paraId="6F08A79F" w14:textId="77777777" w:rsidR="00F7498C" w:rsidRPr="0077337B" w:rsidRDefault="00F7498C" w:rsidP="0077337B">
      <w:pPr>
        <w:pStyle w:val="Szvegtrzs2"/>
        <w:suppressAutoHyphens/>
        <w:overflowPunct w:val="0"/>
        <w:autoSpaceDE w:val="0"/>
        <w:autoSpaceDN w:val="0"/>
        <w:adjustRightInd w:val="0"/>
        <w:spacing w:line="276" w:lineRule="auto"/>
        <w:jc w:val="center"/>
        <w:textAlignment w:val="baseline"/>
        <w:rPr>
          <w:rFonts w:ascii="Calibri" w:hAnsi="Calibri"/>
          <w:b/>
          <w:szCs w:val="24"/>
        </w:rPr>
      </w:pPr>
    </w:p>
    <w:p w14:paraId="21BDBFB9" w14:textId="77777777" w:rsidR="00122B3D" w:rsidRDefault="006A2D7C" w:rsidP="00EB6DB0">
      <w:pPr>
        <w:suppressAutoHyphens/>
        <w:spacing w:after="120"/>
        <w:jc w:val="center"/>
        <w:rPr>
          <w:rFonts w:eastAsia="Times New Roman"/>
          <w:b/>
          <w:kern w:val="32"/>
        </w:rPr>
      </w:pPr>
      <w:bookmarkStart w:id="36" w:name="_Toc374092386"/>
      <w:bookmarkStart w:id="37" w:name="_Toc359336034"/>
      <w:r w:rsidRPr="003F3E40">
        <w:rPr>
          <w:rFonts w:eastAsia="Times New Roman"/>
          <w:b/>
          <w:kern w:val="32"/>
        </w:rPr>
        <w:lastRenderedPageBreak/>
        <w:t>Belső adatvédelmi ellenőrzési eljárás</w:t>
      </w:r>
      <w:bookmarkEnd w:id="36"/>
      <w:bookmarkEnd w:id="37"/>
    </w:p>
    <w:p w14:paraId="4FECC270" w14:textId="747E1267" w:rsidR="006A2D7C" w:rsidRPr="0013484E" w:rsidRDefault="00FA78C9" w:rsidP="00EB6DB0">
      <w:pPr>
        <w:spacing w:after="120"/>
        <w:jc w:val="center"/>
        <w:rPr>
          <w:b/>
        </w:rPr>
      </w:pPr>
      <w:bookmarkStart w:id="38" w:name="_§_1"/>
      <w:bookmarkEnd w:id="38"/>
      <w:r>
        <w:rPr>
          <w:b/>
        </w:rPr>
        <w:t>1</w:t>
      </w:r>
      <w:r w:rsidR="00AA2DB2">
        <w:rPr>
          <w:b/>
        </w:rPr>
        <w:t>2</w:t>
      </w:r>
      <w:r w:rsidR="0013484E">
        <w:rPr>
          <w:b/>
        </w:rPr>
        <w:t xml:space="preserve">. </w:t>
      </w:r>
      <w:r w:rsidR="006A2D7C" w:rsidRPr="0013484E">
        <w:rPr>
          <w:b/>
        </w:rPr>
        <w:t>§</w:t>
      </w:r>
    </w:p>
    <w:p w14:paraId="4FECC272" w14:textId="370F1A70" w:rsidR="006A2D7C" w:rsidRPr="003F3E40" w:rsidRDefault="006A2D7C" w:rsidP="00EB6DB0">
      <w:pPr>
        <w:numPr>
          <w:ilvl w:val="0"/>
          <w:numId w:val="23"/>
        </w:numPr>
        <w:tabs>
          <w:tab w:val="clear" w:pos="502"/>
        </w:tabs>
        <w:suppressAutoHyphens/>
        <w:spacing w:after="120"/>
        <w:ind w:left="567" w:hanging="567"/>
      </w:pPr>
      <w:r w:rsidRPr="003F3E40">
        <w:t xml:space="preserve">A belső adatvédelmi ellenőrzési eljárás célja, hogy az </w:t>
      </w:r>
      <w:r w:rsidR="00F97F5F">
        <w:t>adatvédelmi tisztviselő</w:t>
      </w:r>
      <w:r w:rsidRPr="003F3E40">
        <w:t xml:space="preserve"> meggyőződjön arról, hogy az egyes szervezeti egysége</w:t>
      </w:r>
      <w:r w:rsidR="00FD3D92">
        <w:t>k</w:t>
      </w:r>
      <w:r w:rsidRPr="003F3E40">
        <w:t xml:space="preserve"> az adatvédelemmel kapcsolatos jogszabályoknak és belső sz</w:t>
      </w:r>
      <w:r w:rsidR="00F97F5F">
        <w:t>abályoknak megfelelően kezelik</w:t>
      </w:r>
      <w:r w:rsidRPr="003F3E40">
        <w:t xml:space="preserve"> az adatokat.</w:t>
      </w:r>
    </w:p>
    <w:p w14:paraId="30663812" w14:textId="793ABD85" w:rsidR="00993C9C" w:rsidRPr="003F3E40" w:rsidRDefault="006A2D7C" w:rsidP="00EB6DB0">
      <w:pPr>
        <w:numPr>
          <w:ilvl w:val="0"/>
          <w:numId w:val="23"/>
        </w:numPr>
        <w:tabs>
          <w:tab w:val="clear" w:pos="502"/>
        </w:tabs>
        <w:suppressAutoHyphens/>
        <w:spacing w:after="120"/>
        <w:ind w:left="567" w:hanging="567"/>
      </w:pPr>
      <w:bookmarkStart w:id="39" w:name="tizenegykettőhárom"/>
      <w:bookmarkEnd w:id="39"/>
      <w:r w:rsidRPr="003F3E40">
        <w:t>A</w:t>
      </w:r>
      <w:r w:rsidR="00122B3D">
        <w:t>z</w:t>
      </w:r>
      <w:r w:rsidRPr="003F3E40">
        <w:t xml:space="preserve"> </w:t>
      </w:r>
      <w:r w:rsidR="00292158">
        <w:t>adatvédelmi tisztviselő</w:t>
      </w:r>
      <w:r w:rsidRPr="003F3E40">
        <w:t xml:space="preserve"> éves ellenőrzési tervet készít az adott naptári évben ellenőrzés alá kerülő szervezeti egységekről. Az éves ellenőrzési tervnek az ellenőrzés alá vont szervezeti egység</w:t>
      </w:r>
      <w:r w:rsidR="00F97F5F">
        <w:t>, szervezeti alegység</w:t>
      </w:r>
      <w:r w:rsidRPr="003F3E40">
        <w:t xml:space="preserve"> nevét és az ellenőrzés</w:t>
      </w:r>
      <w:r w:rsidR="00F97F5F">
        <w:t xml:space="preserve"> főbb szempontjait és</w:t>
      </w:r>
      <w:r w:rsidRPr="003F3E40">
        <w:t xml:space="preserve"> várható időpontját kell tartalmaznia.</w:t>
      </w:r>
    </w:p>
    <w:p w14:paraId="4FECC274" w14:textId="5CDDF4A1" w:rsidR="006A2D7C" w:rsidRPr="003F3E40" w:rsidRDefault="006A2D7C" w:rsidP="007E7B00">
      <w:pPr>
        <w:numPr>
          <w:ilvl w:val="0"/>
          <w:numId w:val="23"/>
        </w:numPr>
        <w:tabs>
          <w:tab w:val="clear" w:pos="502"/>
        </w:tabs>
        <w:suppressAutoHyphens/>
        <w:spacing w:after="120"/>
        <w:ind w:left="567" w:hanging="567"/>
      </w:pPr>
      <w:r w:rsidRPr="00833ED6">
        <w:t>Az éves ellenőrzési tervet</w:t>
      </w:r>
      <w:r w:rsidR="00D121F1">
        <w:t xml:space="preserve"> </w:t>
      </w:r>
      <w:bookmarkStart w:id="40" w:name="_Hlk513718372"/>
      <w:r w:rsidR="00D121F1">
        <w:t xml:space="preserve"> </w:t>
      </w:r>
      <w:bookmarkEnd w:id="40"/>
      <w:r w:rsidRPr="00833ED6">
        <w:t xml:space="preserve">legkésőbb adott év </w:t>
      </w:r>
      <w:r w:rsidR="00F97F5F" w:rsidRPr="00833ED6">
        <w:t>március 31</w:t>
      </w:r>
      <w:r w:rsidRPr="00833ED6">
        <w:t>. napjáig kell elkészíteni és az elnök</w:t>
      </w:r>
      <w:r w:rsidR="00FD3D92">
        <w:t xml:space="preserve"> </w:t>
      </w:r>
      <w:r w:rsidRPr="00833ED6">
        <w:t>részére</w:t>
      </w:r>
      <w:r w:rsidRPr="003F3E40">
        <w:t xml:space="preserve"> jóváhagyásra beterjeszteni</w:t>
      </w:r>
      <w:r w:rsidR="00F97F5F">
        <w:t xml:space="preserve"> az előző év</w:t>
      </w:r>
      <w:r w:rsidR="00292158">
        <w:t>ről szóló</w:t>
      </w:r>
      <w:r w:rsidR="000F0233">
        <w:t>,</w:t>
      </w:r>
      <w:r w:rsidR="00292158">
        <w:t xml:space="preserve"> a</w:t>
      </w:r>
      <w:r w:rsidR="00F97F5F">
        <w:t xml:space="preserve"> </w:t>
      </w:r>
      <w:hyperlink w:anchor="ötkettőká" w:history="1">
        <w:r w:rsidR="008B39C5">
          <w:rPr>
            <w:rStyle w:val="Hiperhivatkozs"/>
            <w:vertAlign w:val="baseline"/>
          </w:rPr>
          <w:t>5</w:t>
        </w:r>
        <w:r w:rsidR="00F97F5F" w:rsidRPr="00993C9C">
          <w:rPr>
            <w:rStyle w:val="Hiperhivatkozs"/>
            <w:vertAlign w:val="baseline"/>
          </w:rPr>
          <w:t>. § (</w:t>
        </w:r>
        <w:r w:rsidR="00CD3DDD" w:rsidRPr="00993C9C">
          <w:rPr>
            <w:rStyle w:val="Hiperhivatkozs"/>
            <w:vertAlign w:val="baseline"/>
          </w:rPr>
          <w:t>3</w:t>
        </w:r>
        <w:r w:rsidR="00F97F5F" w:rsidRPr="0082218F">
          <w:rPr>
            <w:rStyle w:val="Hiperhivatkozs"/>
            <w:vertAlign w:val="baseline"/>
          </w:rPr>
          <w:t>) b</w:t>
        </w:r>
        <w:r w:rsidR="00357BD1" w:rsidRPr="0082218F">
          <w:rPr>
            <w:rStyle w:val="Hiperhivatkozs"/>
            <w:vertAlign w:val="baseline"/>
          </w:rPr>
          <w:t>e</w:t>
        </w:r>
        <w:r w:rsidR="00F97F5F" w:rsidRPr="00AB29F2">
          <w:rPr>
            <w:rStyle w:val="Hiperhivatkozs"/>
            <w:vertAlign w:val="baseline"/>
          </w:rPr>
          <w:t>k</w:t>
        </w:r>
        <w:r w:rsidR="00905EF7" w:rsidRPr="006279DE">
          <w:rPr>
            <w:rStyle w:val="Hiperhivatkozs"/>
            <w:vertAlign w:val="baseline"/>
          </w:rPr>
          <w:t xml:space="preserve">ezdés </w:t>
        </w:r>
        <w:r w:rsidR="005A2D05" w:rsidRPr="006279DE">
          <w:rPr>
            <w:rStyle w:val="Hiperhivatkozs"/>
            <w:vertAlign w:val="baseline"/>
          </w:rPr>
          <w:t>o</w:t>
        </w:r>
        <w:r w:rsidR="00292158" w:rsidRPr="00993C9C">
          <w:rPr>
            <w:rStyle w:val="Hiperhivatkozs"/>
            <w:vertAlign w:val="baseline"/>
          </w:rPr>
          <w:t>) pontjában</w:t>
        </w:r>
      </w:hyperlink>
      <w:r w:rsidR="00292158">
        <w:t xml:space="preserve"> meghatározott tájékoztatóval együtt</w:t>
      </w:r>
      <w:r w:rsidRPr="003F3E40">
        <w:t>.</w:t>
      </w:r>
      <w:r w:rsidR="00E61DFA" w:rsidRPr="00E61DFA">
        <w:t xml:space="preserve"> A jóváhagyott ellenőrzési tervről </w:t>
      </w:r>
      <w:r w:rsidR="00E61DFA">
        <w:t>a</w:t>
      </w:r>
      <w:r w:rsidR="00E61DFA" w:rsidRPr="00E61DFA">
        <w:t>z érintett szervezeti egység vezetőket a DPO tájékoztatja.</w:t>
      </w:r>
    </w:p>
    <w:p w14:paraId="398BA132" w14:textId="07FFD45E" w:rsidR="004259E1" w:rsidRDefault="000F0233" w:rsidP="00C64805">
      <w:pPr>
        <w:numPr>
          <w:ilvl w:val="0"/>
          <w:numId w:val="23"/>
        </w:numPr>
        <w:tabs>
          <w:tab w:val="clear" w:pos="502"/>
        </w:tabs>
        <w:suppressAutoHyphens/>
        <w:spacing w:after="120"/>
        <w:ind w:hanging="502"/>
      </w:pPr>
      <w:r w:rsidRPr="00C64805">
        <w:t xml:space="preserve">Adatvédelmi szempontból indokolt esetben az adatvédelmi tisztviselő </w:t>
      </w:r>
      <w:r w:rsidR="00C64805" w:rsidRPr="00C64805">
        <w:t xml:space="preserve">önállóan, vagy </w:t>
      </w:r>
      <w:r w:rsidRPr="00C64805">
        <w:t>az elnök elrendelése alapján, illetve a</w:t>
      </w:r>
      <w:r w:rsidRPr="000F0233">
        <w:t xml:space="preserve"> hatásvizsgálat vagy egyéb információk</w:t>
      </w:r>
      <w:r w:rsidR="00FD3D92">
        <w:t xml:space="preserve"> – különösen adatvédelmi incidensek</w:t>
      </w:r>
      <w:r w:rsidRPr="000F0233">
        <w:t xml:space="preserve"> </w:t>
      </w:r>
      <w:r w:rsidR="00FD3D92">
        <w:t xml:space="preserve">– </w:t>
      </w:r>
      <w:r w:rsidRPr="000F0233">
        <w:t>alapján beazonosított kockázatok esetén rendkívüli ellenőrzést is lefolytathat. Rendkívüli ellenőrzésnek minősül az éves ellenőrzési tervben nem szereplő ellenőrzés.</w:t>
      </w:r>
      <w:r>
        <w:t xml:space="preserve"> </w:t>
      </w:r>
      <w:r w:rsidR="00E85CA8">
        <w:t>A rendkívüli ellenőrzést az éves ellenőrzési tervben szereplő ellenőrzésekre vonatkozó</w:t>
      </w:r>
      <w:r>
        <w:t>, az (5)-(7) bekezdésekben foglalt</w:t>
      </w:r>
      <w:r w:rsidR="00E85CA8">
        <w:t xml:space="preserve"> eljárási szabályok szerint kell lefolytatni.</w:t>
      </w:r>
    </w:p>
    <w:p w14:paraId="4FECC275" w14:textId="19719C55" w:rsidR="006A2D7C" w:rsidRPr="003F3E40" w:rsidRDefault="00D71D86" w:rsidP="000E1DEF">
      <w:pPr>
        <w:numPr>
          <w:ilvl w:val="0"/>
          <w:numId w:val="23"/>
        </w:numPr>
        <w:tabs>
          <w:tab w:val="clear" w:pos="502"/>
        </w:tabs>
        <w:suppressAutoHyphens/>
        <w:spacing w:after="120"/>
        <w:ind w:hanging="502"/>
      </w:pPr>
      <w:r>
        <w:t>Helyszíni ellenőrzés esetén az</w:t>
      </w:r>
      <w:r w:rsidR="006A2D7C" w:rsidRPr="003F3E40">
        <w:t xml:space="preserve"> </w:t>
      </w:r>
      <w:r w:rsidR="00292158">
        <w:t>adatvédelmi tisztviselő</w:t>
      </w:r>
      <w:r w:rsidR="006A2D7C" w:rsidRPr="003F3E40">
        <w:t xml:space="preserve"> az ellenőrzés lefolytatásáról az </w:t>
      </w:r>
      <w:r w:rsidR="004A0708">
        <w:t>érintett</w:t>
      </w:r>
      <w:r w:rsidR="001C2B0E" w:rsidRPr="001C2B0E">
        <w:t xml:space="preserve"> szervezeti</w:t>
      </w:r>
      <w:r w:rsidR="004B5391">
        <w:t xml:space="preserve"> </w:t>
      </w:r>
      <w:r w:rsidR="001C2B0E" w:rsidRPr="001C2B0E">
        <w:t xml:space="preserve">egység vezetőjét </w:t>
      </w:r>
      <w:r w:rsidR="000E1DEF">
        <w:t>e-mailben tájékoztatja</w:t>
      </w:r>
      <w:r w:rsidR="00D121F1" w:rsidDel="00D121F1">
        <w:t xml:space="preserve"> </w:t>
      </w:r>
      <w:r w:rsidR="00DA11EC">
        <w:t xml:space="preserve">legkésőbb </w:t>
      </w:r>
      <w:r w:rsidR="006A2D7C" w:rsidRPr="003F3E40">
        <w:t>az ellenőrzés előtt 15 nappal</w:t>
      </w:r>
      <w:r w:rsidR="00DA11EC">
        <w:t>.</w:t>
      </w:r>
      <w:r w:rsidR="006A2D7C" w:rsidRPr="003F3E40">
        <w:t xml:space="preserve"> </w:t>
      </w:r>
      <w:r w:rsidR="00DA11EC">
        <w:t>A tájékoztató e</w:t>
      </w:r>
      <w:r w:rsidR="00FD3D92">
        <w:t>-</w:t>
      </w:r>
      <w:r w:rsidR="00DA11EC">
        <w:t>mail tartalmazza</w:t>
      </w:r>
      <w:r w:rsidR="006A2D7C" w:rsidRPr="003F3E40">
        <w:t xml:space="preserve"> </w:t>
      </w:r>
      <w:r w:rsidR="00D121F1">
        <w:t xml:space="preserve">az ellenőrzés tárgyát és </w:t>
      </w:r>
      <w:r w:rsidR="006A2D7C" w:rsidRPr="003F3E40">
        <w:t xml:space="preserve">az eljárás kezdő időpontjára </w:t>
      </w:r>
      <w:r w:rsidR="00DA11EC">
        <w:t>vonatkozó</w:t>
      </w:r>
      <w:r w:rsidR="00DA11EC" w:rsidRPr="003F3E40">
        <w:t xml:space="preserve"> </w:t>
      </w:r>
      <w:r w:rsidR="006A2D7C" w:rsidRPr="003F3E40">
        <w:t xml:space="preserve">javaslatot </w:t>
      </w:r>
      <w:r w:rsidR="00DA11EC">
        <w:t>is.</w:t>
      </w:r>
      <w:r w:rsidR="006A2D7C" w:rsidRPr="003F3E40">
        <w:t xml:space="preserve"> A </w:t>
      </w:r>
      <w:r w:rsidR="004B5391" w:rsidRPr="003F3E40">
        <w:t>szervezeti</w:t>
      </w:r>
      <w:r w:rsidR="004B5391">
        <w:t xml:space="preserve"> </w:t>
      </w:r>
      <w:r w:rsidR="004B5391" w:rsidRPr="003F3E40">
        <w:t xml:space="preserve">egység </w:t>
      </w:r>
      <w:r w:rsidR="006A2D7C" w:rsidRPr="003F3E40">
        <w:t>vezetője köteles gondoskodni arról, hogy a</w:t>
      </w:r>
      <w:r w:rsidR="004259E1">
        <w:t>z</w:t>
      </w:r>
      <w:r w:rsidR="006A2D7C" w:rsidRPr="003F3E40">
        <w:t xml:space="preserve"> </w:t>
      </w:r>
      <w:r w:rsidR="00292158">
        <w:t>adatvédelmi tisztviselő</w:t>
      </w:r>
      <w:r w:rsidR="006A2D7C" w:rsidRPr="003F3E40">
        <w:t xml:space="preserve"> a javasolt időpontban megkezdhesse ellenőrzését, illetve szükség esetén új időpontra tesz javaslatot.</w:t>
      </w:r>
    </w:p>
    <w:p w14:paraId="4FECC276" w14:textId="578BA5AD" w:rsidR="006A2D7C" w:rsidRPr="003F3E40" w:rsidRDefault="006A2D7C" w:rsidP="00EB6DB0">
      <w:pPr>
        <w:numPr>
          <w:ilvl w:val="0"/>
          <w:numId w:val="23"/>
        </w:numPr>
        <w:tabs>
          <w:tab w:val="clear" w:pos="502"/>
        </w:tabs>
        <w:suppressAutoHyphens/>
        <w:spacing w:after="120"/>
        <w:ind w:left="567" w:hanging="567"/>
      </w:pPr>
      <w:r w:rsidRPr="003F3E40">
        <w:t>Az ellenőrzés során a</w:t>
      </w:r>
      <w:r w:rsidR="004A0708">
        <w:t>z</w:t>
      </w:r>
      <w:r w:rsidRPr="003F3E40">
        <w:t xml:space="preserve"> </w:t>
      </w:r>
      <w:r w:rsidR="00292158">
        <w:t>adatvédelmi tisztviselő</w:t>
      </w:r>
      <w:r w:rsidRPr="003F3E40">
        <w:t xml:space="preserve"> a szervezeti egység irodahely</w:t>
      </w:r>
      <w:r w:rsidR="00481AF9">
        <w:t>i</w:t>
      </w:r>
      <w:r w:rsidRPr="003F3E40">
        <w:t>ségeibe beléphet, a szervezeti egység irataiba betekinthet, a szervezeti egység munkatársaitól tájékoztatást kérhet adott üggyel kapcsolatos adatkezelésről.</w:t>
      </w:r>
    </w:p>
    <w:p w14:paraId="4FECC277" w14:textId="504479A3" w:rsidR="006A2D7C" w:rsidRPr="005213BD" w:rsidRDefault="006A2D7C" w:rsidP="000E1DEF">
      <w:pPr>
        <w:numPr>
          <w:ilvl w:val="0"/>
          <w:numId w:val="23"/>
        </w:numPr>
        <w:tabs>
          <w:tab w:val="clear" w:pos="502"/>
        </w:tabs>
        <w:suppressAutoHyphens/>
        <w:spacing w:after="120"/>
        <w:ind w:hanging="502"/>
      </w:pPr>
      <w:r w:rsidRPr="003F3E40">
        <w:t>A</w:t>
      </w:r>
      <w:r w:rsidR="004A0708">
        <w:t>z</w:t>
      </w:r>
      <w:r w:rsidRPr="003F3E40">
        <w:t xml:space="preserve"> </w:t>
      </w:r>
      <w:r w:rsidR="00292158">
        <w:t>adatvédelmi tisztviselő</w:t>
      </w:r>
      <w:r w:rsidRPr="003F3E40">
        <w:t xml:space="preserve"> </w:t>
      </w:r>
      <w:r w:rsidR="00035FE2">
        <w:t>a</w:t>
      </w:r>
      <w:r w:rsidR="004A0708">
        <w:t>z ellenőrzés</w:t>
      </w:r>
      <w:r w:rsidR="00035FE2">
        <w:t xml:space="preserve"> eredményéről</w:t>
      </w:r>
      <w:r w:rsidR="000E1DEF">
        <w:t xml:space="preserve"> </w:t>
      </w:r>
      <w:r w:rsidR="00DC19A6">
        <w:t>írásban</w:t>
      </w:r>
      <w:r w:rsidR="00E618D3">
        <w:t xml:space="preserve"> </w:t>
      </w:r>
      <w:r w:rsidR="00E85CA8">
        <w:t xml:space="preserve">tájékoztatja </w:t>
      </w:r>
      <w:bookmarkStart w:id="41" w:name="_Hlk514311347"/>
      <w:r w:rsidR="005E00AA">
        <w:t xml:space="preserve">az ellenőrzés alá vont </w:t>
      </w:r>
      <w:r w:rsidR="001C2B0E" w:rsidRPr="001C2B0E">
        <w:t>szervezeti egység</w:t>
      </w:r>
      <w:r w:rsidR="00D71D86">
        <w:t xml:space="preserve"> </w:t>
      </w:r>
      <w:r w:rsidR="001C2B0E" w:rsidRPr="001C2B0E">
        <w:t xml:space="preserve"> </w:t>
      </w:r>
      <w:bookmarkEnd w:id="41"/>
      <w:r w:rsidR="001C2B0E" w:rsidRPr="001C2B0E">
        <w:t>vezetőjét</w:t>
      </w:r>
      <w:r w:rsidR="00292158">
        <w:t xml:space="preserve">. </w:t>
      </w:r>
      <w:r w:rsidR="00E85CA8">
        <w:t xml:space="preserve">Amennyiben </w:t>
      </w:r>
      <w:r w:rsidR="00292158">
        <w:t>a</w:t>
      </w:r>
      <w:r w:rsidR="004A0708">
        <w:t xml:space="preserve">z </w:t>
      </w:r>
      <w:r w:rsidR="006E387C" w:rsidRPr="00034E7D">
        <w:t>érintett</w:t>
      </w:r>
      <w:r w:rsidR="00855C00" w:rsidRPr="00034E7D">
        <w:t xml:space="preserve"> szervezeti egység munkatársai </w:t>
      </w:r>
      <w:r w:rsidR="00292158" w:rsidRPr="00034E7D">
        <w:t>a</w:t>
      </w:r>
      <w:r w:rsidR="004A0708" w:rsidRPr="00034E7D">
        <w:t xml:space="preserve">z </w:t>
      </w:r>
      <w:r w:rsidR="004A0708">
        <w:t>ellenőrzési</w:t>
      </w:r>
      <w:r w:rsidR="00292158">
        <w:t xml:space="preserve"> jelentés tartalmával</w:t>
      </w:r>
      <w:r w:rsidR="00E85CA8">
        <w:t xml:space="preserve"> </w:t>
      </w:r>
      <w:r w:rsidR="00292158">
        <w:t>nem ért</w:t>
      </w:r>
      <w:r w:rsidR="00C64805">
        <w:t>enek</w:t>
      </w:r>
      <w:r w:rsidR="00292158">
        <w:t xml:space="preserve"> egyet</w:t>
      </w:r>
      <w:r w:rsidR="006B5711">
        <w:t>,</w:t>
      </w:r>
      <w:r w:rsidR="000E1DEF">
        <w:t xml:space="preserve"> észrevételei</w:t>
      </w:r>
      <w:r w:rsidR="00C64805">
        <w:t>ke</w:t>
      </w:r>
      <w:r w:rsidR="00E85CA8">
        <w:t>t</w:t>
      </w:r>
      <w:r w:rsidR="00F50DD7">
        <w:t xml:space="preserve"> </w:t>
      </w:r>
      <w:r w:rsidR="00855C00" w:rsidRPr="00034E7D">
        <w:t>a szervezeti</w:t>
      </w:r>
      <w:r w:rsidR="004B5391">
        <w:t xml:space="preserve"> </w:t>
      </w:r>
      <w:r w:rsidR="00855C00" w:rsidRPr="00034E7D">
        <w:t xml:space="preserve">egység vezetőjének </w:t>
      </w:r>
      <w:r w:rsidR="005B44C1" w:rsidRPr="00034E7D">
        <w:t>továbbítják, aki j</w:t>
      </w:r>
      <w:r w:rsidR="00855C00" w:rsidRPr="00034E7D">
        <w:t>óváhagyás</w:t>
      </w:r>
      <w:r w:rsidR="005B44C1" w:rsidRPr="00034E7D">
        <w:t>a esetén</w:t>
      </w:r>
      <w:r w:rsidR="00F50DD7" w:rsidRPr="00034E7D">
        <w:t xml:space="preserve"> </w:t>
      </w:r>
      <w:r w:rsidR="00C64805">
        <w:t xml:space="preserve">lehetőség szerint </w:t>
      </w:r>
      <w:r w:rsidR="006E387C" w:rsidRPr="00034E7D">
        <w:t>a</w:t>
      </w:r>
      <w:r w:rsidR="008A171D">
        <w:t>z ellenőrzés eredményéről szóló tájékoztatás kézbesítésétől</w:t>
      </w:r>
      <w:r w:rsidR="006E387C" w:rsidRPr="00034E7D">
        <w:t xml:space="preserve"> számított</w:t>
      </w:r>
      <w:r w:rsidR="00C64805" w:rsidRPr="00034E7D">
        <w:t xml:space="preserve"> </w:t>
      </w:r>
      <w:r w:rsidR="00F50DD7">
        <w:t>15 napon belül,</w:t>
      </w:r>
      <w:r w:rsidR="000E1DEF">
        <w:t xml:space="preserve"> írásban jelzi</w:t>
      </w:r>
      <w:r w:rsidR="00E85CA8">
        <w:t xml:space="preserve"> </w:t>
      </w:r>
      <w:r w:rsidR="00292158">
        <w:t>az adatvéde</w:t>
      </w:r>
      <w:r w:rsidR="00DA11EC">
        <w:t>l</w:t>
      </w:r>
      <w:r w:rsidR="00292158">
        <w:t>mi tisztviselő</w:t>
      </w:r>
      <w:r w:rsidR="00E85CA8">
        <w:t>nek</w:t>
      </w:r>
      <w:r w:rsidR="00292158">
        <w:t xml:space="preserve">, </w:t>
      </w:r>
      <w:r w:rsidR="00E85CA8">
        <w:t xml:space="preserve">aki a beérkezett észrevétel áttekintését követően </w:t>
      </w:r>
      <w:r w:rsidR="006B7CD1">
        <w:t xml:space="preserve">egyetértése esetén módosítja a jelentést, vagy </w:t>
      </w:r>
      <w:r w:rsidR="00D71D86">
        <w:t xml:space="preserve">megjeleníti </w:t>
      </w:r>
      <w:r w:rsidR="006B7CD1">
        <w:t>az észrevételeket</w:t>
      </w:r>
      <w:r w:rsidR="00E85CA8">
        <w:t xml:space="preserve"> </w:t>
      </w:r>
      <w:r w:rsidR="00292158">
        <w:t>a</w:t>
      </w:r>
      <w:r w:rsidR="00E85CA8">
        <w:t xml:space="preserve"> (10) bekezdésben szereplő e</w:t>
      </w:r>
      <w:r w:rsidR="00481AF9">
        <w:t>lnöki összefoglaló jelentés</w:t>
      </w:r>
      <w:r w:rsidR="00D71D86">
        <w:t>ben</w:t>
      </w:r>
      <w:r w:rsidR="00481AF9">
        <w:t>.</w:t>
      </w:r>
    </w:p>
    <w:p w14:paraId="4FECC278" w14:textId="62EE4A67" w:rsidR="006A2D7C" w:rsidRPr="003F3E40" w:rsidRDefault="006A2D7C" w:rsidP="005213BD">
      <w:pPr>
        <w:numPr>
          <w:ilvl w:val="0"/>
          <w:numId w:val="23"/>
        </w:numPr>
        <w:tabs>
          <w:tab w:val="clear" w:pos="502"/>
        </w:tabs>
        <w:suppressAutoHyphens/>
        <w:spacing w:after="120"/>
        <w:ind w:left="567" w:hanging="567"/>
      </w:pPr>
      <w:r w:rsidRPr="005213BD">
        <w:t>Ha a</w:t>
      </w:r>
      <w:r w:rsidR="00113271" w:rsidRPr="005213BD">
        <w:t>z</w:t>
      </w:r>
      <w:r w:rsidRPr="005213BD">
        <w:t xml:space="preserve"> </w:t>
      </w:r>
      <w:r w:rsidR="00292158" w:rsidRPr="005213BD">
        <w:t>adatvédelmi tisztviselő</w:t>
      </w:r>
      <w:r w:rsidRPr="005213BD">
        <w:t xml:space="preserve"> megállapítja, hogy az adatkezelés az ellenőrzés alá vont szervezeti egységnél nem a belső szabályokna</w:t>
      </w:r>
      <w:r w:rsidRPr="003F3E40">
        <w:t xml:space="preserve">k és a jogszabályoknak megfelelően történik, javaslatot tesz a szabályszerű adatkezelés – meghatározott határidőn belüli – helyreállítására. </w:t>
      </w:r>
      <w:r w:rsidR="00DA11EC">
        <w:t xml:space="preserve">A javaslatot megküldi az érintett szervezeti egység vezetőjének. </w:t>
      </w:r>
      <w:r w:rsidRPr="003F3E40">
        <w:t>A</w:t>
      </w:r>
      <w:r w:rsidR="00DA11EC">
        <w:t xml:space="preserve"> javaslat</w:t>
      </w:r>
      <w:r w:rsidRPr="003F3E40">
        <w:t xml:space="preserve"> alapján megtett intézkedésekről </w:t>
      </w:r>
      <w:r w:rsidR="00855C00">
        <w:t>az azok bevezetésére közösen megállapított határidő után</w:t>
      </w:r>
      <w:r w:rsidRPr="003F3E40">
        <w:t xml:space="preserve"> a</w:t>
      </w:r>
      <w:r w:rsidR="002B6699">
        <w:t xml:space="preserve"> szervezeti egység vezetője </w:t>
      </w:r>
      <w:r w:rsidR="00DC19A6">
        <w:t xml:space="preserve">írásban </w:t>
      </w:r>
      <w:r w:rsidRPr="003F3E40">
        <w:t>tájékoztat</w:t>
      </w:r>
      <w:r w:rsidR="00DA11EC">
        <w:t xml:space="preserve">ja az adatvédelmi tisztviselőt, aki </w:t>
      </w:r>
      <w:r w:rsidRPr="003F3E40">
        <w:t xml:space="preserve">a megtett intézkedéseket, illetve </w:t>
      </w:r>
      <w:r w:rsidR="00FC3556">
        <w:t>a javaslatban foglaltak</w:t>
      </w:r>
      <w:r w:rsidRPr="003F3E40">
        <w:t xml:space="preserve"> betartását bármikor jogosult ellenőrizni.</w:t>
      </w:r>
    </w:p>
    <w:p w14:paraId="4FECC279" w14:textId="6A5FF4D1" w:rsidR="006A2D7C" w:rsidRPr="003F3E40" w:rsidRDefault="006A2D7C" w:rsidP="00EB6DB0">
      <w:pPr>
        <w:numPr>
          <w:ilvl w:val="0"/>
          <w:numId w:val="23"/>
        </w:numPr>
        <w:tabs>
          <w:tab w:val="clear" w:pos="502"/>
        </w:tabs>
        <w:suppressAutoHyphens/>
        <w:spacing w:after="120"/>
        <w:ind w:left="567" w:hanging="567"/>
      </w:pPr>
      <w:r w:rsidRPr="003F3E40">
        <w:t>A</w:t>
      </w:r>
      <w:r w:rsidR="004A0708">
        <w:t>z</w:t>
      </w:r>
      <w:r w:rsidRPr="003F3E40">
        <w:t xml:space="preserve"> </w:t>
      </w:r>
      <w:r w:rsidR="00292158">
        <w:t>adatvédelmi tisztviselő</w:t>
      </w:r>
      <w:r w:rsidRPr="003F3E40">
        <w:t xml:space="preserve"> jogsértés megállapítása hiányában is jogosult az általa legjobb gyakorlatnak ítélt szervezeten belüli és kívüli eljárásokról az éves vagy rendkívüli ellenőrzés</w:t>
      </w:r>
      <w:r w:rsidR="00936998">
        <w:t>i</w:t>
      </w:r>
      <w:r w:rsidRPr="003F3E40">
        <w:t xml:space="preserve"> jelentésében az adatkezelő szervezeti egysége</w:t>
      </w:r>
      <w:r w:rsidR="00DA11EC">
        <w:t>k</w:t>
      </w:r>
      <w:r w:rsidRPr="003F3E40">
        <w:t xml:space="preserve"> vezetőinek</w:t>
      </w:r>
      <w:r w:rsidR="00DA11EC">
        <w:t xml:space="preserve"> </w:t>
      </w:r>
      <w:r w:rsidRPr="003F3E40">
        <w:t>tájékoztatást adni</w:t>
      </w:r>
      <w:r w:rsidR="00DA11EC">
        <w:t xml:space="preserve">, továbbá </w:t>
      </w:r>
      <w:r w:rsidRPr="003F3E40">
        <w:t xml:space="preserve">javasolni adott eljárás vagy eljárások alkalmazását a jövőre nézve. A </w:t>
      </w:r>
      <w:r w:rsidR="00292158">
        <w:t>adatvédelmi tisztviselő</w:t>
      </w:r>
      <w:r w:rsidRPr="003F3E40">
        <w:t xml:space="preserve"> ezen javaslatok követésére </w:t>
      </w:r>
      <w:r w:rsidR="00DA11EC">
        <w:t xml:space="preserve">felkérheti </w:t>
      </w:r>
      <w:r w:rsidR="002B6699">
        <w:t>a szervezeti egység vezetőjét</w:t>
      </w:r>
      <w:r w:rsidR="00DA11EC">
        <w:t>, továbbá amennyiben szükségesnek ítéli</w:t>
      </w:r>
      <w:r w:rsidR="00936998">
        <w:t>,</w:t>
      </w:r>
      <w:r w:rsidR="00DA11EC">
        <w:t xml:space="preserve"> </w:t>
      </w:r>
      <w:r w:rsidR="008E2009">
        <w:t>külön vizsgálat tárgyává is teheti a javaslatok követését.</w:t>
      </w:r>
    </w:p>
    <w:p w14:paraId="4FECC27B" w14:textId="2B5BE172" w:rsidR="006A2D7C" w:rsidRDefault="006A2D7C" w:rsidP="00EB6DB0">
      <w:pPr>
        <w:numPr>
          <w:ilvl w:val="0"/>
          <w:numId w:val="23"/>
        </w:numPr>
        <w:tabs>
          <w:tab w:val="clear" w:pos="502"/>
        </w:tabs>
        <w:suppressAutoHyphens/>
        <w:spacing w:after="120"/>
        <w:ind w:left="567" w:hanging="567"/>
      </w:pPr>
      <w:r w:rsidRPr="003F3E40">
        <w:t xml:space="preserve">A </w:t>
      </w:r>
      <w:r w:rsidR="00292158">
        <w:t>adatvédelmi tisztviselő</w:t>
      </w:r>
      <w:r w:rsidRPr="003F3E40">
        <w:t xml:space="preserve"> évente egy alkalommal, l</w:t>
      </w:r>
      <w:r w:rsidR="00035FE2">
        <w:t xml:space="preserve">egkésőbb az adott év március 31. </w:t>
      </w:r>
      <w:r w:rsidRPr="003F3E40">
        <w:t xml:space="preserve">napjáig összefoglaló jelentést készít </w:t>
      </w:r>
      <w:r w:rsidR="002F5F97">
        <w:t xml:space="preserve"> lefolytatott </w:t>
      </w:r>
      <w:r w:rsidRPr="003F3E40">
        <w:t>ellenőrzésekről az elnök részére</w:t>
      </w:r>
      <w:r w:rsidR="005A2D05">
        <w:t>,</w:t>
      </w:r>
      <w:r w:rsidR="00E61DFA" w:rsidRPr="00E61DFA">
        <w:t xml:space="preserve"> igény esetén a szakterületi vonatkozások tekintetében az illetékes felsővezető részére</w:t>
      </w:r>
      <w:r w:rsidRPr="003F3E40">
        <w:t xml:space="preserve">. Emellett az elnök bármely ellenőrzéssel kapcsolatban soron kívüli tájékoztatást kérhet a </w:t>
      </w:r>
      <w:r w:rsidR="00292158">
        <w:t>adatvédelmi tisztviselő</w:t>
      </w:r>
      <w:r w:rsidRPr="003F3E40">
        <w:t>től.</w:t>
      </w:r>
    </w:p>
    <w:p w14:paraId="4F0CBCB9" w14:textId="1090DC6B" w:rsidR="002F5F97" w:rsidRDefault="002F5F97" w:rsidP="00EB6DB0">
      <w:pPr>
        <w:numPr>
          <w:ilvl w:val="0"/>
          <w:numId w:val="23"/>
        </w:numPr>
        <w:tabs>
          <w:tab w:val="clear" w:pos="502"/>
        </w:tabs>
        <w:suppressAutoHyphens/>
        <w:spacing w:after="120"/>
        <w:ind w:left="567" w:hanging="567"/>
      </w:pPr>
      <w:r>
        <w:lastRenderedPageBreak/>
        <w:t>A (1</w:t>
      </w:r>
      <w:r w:rsidR="00B24265">
        <w:t>0</w:t>
      </w:r>
      <w:r>
        <w:t xml:space="preserve">) bekezdésben hivatkozott jelentés tartalmazza a lefolytatott ellenőrzésre vonatkozó összefoglaló </w:t>
      </w:r>
      <w:r w:rsidR="00C64805">
        <w:t>jelentést</w:t>
      </w:r>
      <w:r>
        <w:t>, a tárgyévi ellenőrzési tervet, valamint az érintetti jogok gyakorlására vonatkozó tájékoztatót.</w:t>
      </w:r>
    </w:p>
    <w:p w14:paraId="19335944" w14:textId="77777777" w:rsidR="00D71D86" w:rsidRDefault="00D71D86" w:rsidP="007E7B00">
      <w:pPr>
        <w:suppressAutoHyphens/>
        <w:spacing w:after="120"/>
        <w:ind w:left="567"/>
      </w:pPr>
    </w:p>
    <w:p w14:paraId="5865C6A7" w14:textId="77777777" w:rsidR="00CC4243" w:rsidRPr="00CC4243" w:rsidRDefault="00CC4243" w:rsidP="00CC4243">
      <w:pPr>
        <w:suppressAutoHyphens/>
        <w:spacing w:after="120"/>
        <w:jc w:val="center"/>
        <w:rPr>
          <w:rFonts w:eastAsia="Times New Roman"/>
          <w:b/>
          <w:kern w:val="32"/>
        </w:rPr>
      </w:pPr>
      <w:r w:rsidRPr="00CC4243">
        <w:rPr>
          <w:rFonts w:eastAsia="Times New Roman"/>
          <w:b/>
          <w:kern w:val="32"/>
        </w:rPr>
        <w:t>Az érintett jogainak érvényesítésével kapcsolatos eljárás</w:t>
      </w:r>
    </w:p>
    <w:p w14:paraId="4FECC280" w14:textId="50555BC4" w:rsidR="006A2D7C" w:rsidRPr="0013484E" w:rsidRDefault="00FA78C9" w:rsidP="00EB6DB0">
      <w:pPr>
        <w:spacing w:after="120"/>
        <w:jc w:val="center"/>
        <w:rPr>
          <w:b/>
        </w:rPr>
      </w:pPr>
      <w:r>
        <w:rPr>
          <w:b/>
        </w:rPr>
        <w:t>1</w:t>
      </w:r>
      <w:r w:rsidR="00AA2DB2">
        <w:rPr>
          <w:b/>
        </w:rPr>
        <w:t>3</w:t>
      </w:r>
      <w:r w:rsidR="0013484E">
        <w:rPr>
          <w:b/>
        </w:rPr>
        <w:t xml:space="preserve">. </w:t>
      </w:r>
      <w:r w:rsidR="006A2D7C" w:rsidRPr="0013484E">
        <w:rPr>
          <w:b/>
        </w:rPr>
        <w:t>§</w:t>
      </w:r>
    </w:p>
    <w:p w14:paraId="4FECC284" w14:textId="75AE4E09" w:rsidR="006A2D7C" w:rsidRDefault="005C4A99" w:rsidP="00CC4243">
      <w:pPr>
        <w:numPr>
          <w:ilvl w:val="0"/>
          <w:numId w:val="24"/>
        </w:numPr>
        <w:tabs>
          <w:tab w:val="clear" w:pos="502"/>
        </w:tabs>
        <w:suppressAutoHyphens/>
        <w:spacing w:after="120"/>
        <w:ind w:left="567" w:hanging="567"/>
      </w:pPr>
      <w:r>
        <w:t>Amennyiben bármely</w:t>
      </w:r>
      <w:r w:rsidR="00F30A51">
        <w:t>,</w:t>
      </w:r>
      <w:r>
        <w:t xml:space="preserve"> az érintettől származó személyes adat</w:t>
      </w:r>
      <w:r w:rsidR="00FC3556">
        <w:t xml:space="preserve"> </w:t>
      </w:r>
      <w:r>
        <w:t>kezelés</w:t>
      </w:r>
      <w:r w:rsidR="00FC3556">
        <w:t>é</w:t>
      </w:r>
      <w:r>
        <w:t xml:space="preserve">re vonatkozó kérelem érkezik </w:t>
      </w:r>
      <w:r w:rsidR="00832D25">
        <w:t>az MNB-hez</w:t>
      </w:r>
      <w:r w:rsidR="00E70811">
        <w:t>,</w:t>
      </w:r>
      <w:r w:rsidR="00832D25">
        <w:t xml:space="preserve"> az érintett szerveze</w:t>
      </w:r>
      <w:r w:rsidR="00656472">
        <w:t>ti</w:t>
      </w:r>
      <w:r w:rsidR="00832D25">
        <w:t xml:space="preserve"> egység</w:t>
      </w:r>
      <w:r w:rsidR="002B6699">
        <w:t xml:space="preserve"> vezetője</w:t>
      </w:r>
      <w:r w:rsidR="000F4156">
        <w:t xml:space="preserve"> </w:t>
      </w:r>
      <w:r w:rsidR="004B6894">
        <w:t>5</w:t>
      </w:r>
      <w:r w:rsidR="001A2C24">
        <w:t xml:space="preserve"> napon belül </w:t>
      </w:r>
      <w:r w:rsidR="00832D25">
        <w:t>kikéri az adatvédel</w:t>
      </w:r>
      <w:r w:rsidR="00656472">
        <w:t>m</w:t>
      </w:r>
      <w:r w:rsidR="00832D25">
        <w:t>i tisztviselő véleményét annak eldöntése érdekében, hogy a kérelem teljesíthető-e.</w:t>
      </w:r>
    </w:p>
    <w:p w14:paraId="6CA47802" w14:textId="52535085" w:rsidR="00832D25" w:rsidRDefault="00832D25" w:rsidP="002B6699">
      <w:pPr>
        <w:numPr>
          <w:ilvl w:val="0"/>
          <w:numId w:val="24"/>
        </w:numPr>
        <w:tabs>
          <w:tab w:val="clear" w:pos="502"/>
        </w:tabs>
        <w:suppressAutoHyphens/>
        <w:spacing w:after="120"/>
        <w:ind w:hanging="502"/>
      </w:pPr>
      <w:r>
        <w:t xml:space="preserve">Ha az adatvédelmi tisztviselő </w:t>
      </w:r>
      <w:r w:rsidR="00C00066" w:rsidRPr="00C00066">
        <w:t xml:space="preserve">– figyelemmel a szakterületi szabályzatokra is – </w:t>
      </w:r>
      <w:r>
        <w:t>a kérelmet teljesí</w:t>
      </w:r>
      <w:r w:rsidR="00656472">
        <w:t>t</w:t>
      </w:r>
      <w:r>
        <w:t>hetőnek minősíti</w:t>
      </w:r>
      <w:r w:rsidR="001A2C24">
        <w:t xml:space="preserve"> </w:t>
      </w:r>
      <w:r w:rsidR="009C0F68">
        <w:t xml:space="preserve">– az </w:t>
      </w:r>
      <w:r w:rsidR="00613E31">
        <w:t>e)</w:t>
      </w:r>
      <w:r w:rsidR="009C0F68">
        <w:t xml:space="preserve"> pontba</w:t>
      </w:r>
      <w:r w:rsidR="002564E4">
        <w:t>n</w:t>
      </w:r>
      <w:r w:rsidR="009C0F68">
        <w:t xml:space="preserve"> foglaltak kivételével – </w:t>
      </w:r>
      <w:r w:rsidR="00643A01">
        <w:t xml:space="preserve">a kérelem benyújtásától számított </w:t>
      </w:r>
      <w:r w:rsidR="001C2B0E">
        <w:t xml:space="preserve">25 </w:t>
      </w:r>
      <w:r w:rsidR="008B5D74">
        <w:t>napon belül</w:t>
      </w:r>
      <w:r>
        <w:t xml:space="preserve">, </w:t>
      </w:r>
      <w:r w:rsidR="002B6699">
        <w:t xml:space="preserve">a szervezeti egység vezetőjének </w:t>
      </w:r>
      <w:r>
        <w:t xml:space="preserve">közreműködése mellett, </w:t>
      </w:r>
    </w:p>
    <w:p w14:paraId="7726AE22" w14:textId="17AA0AF9" w:rsidR="00832D25" w:rsidRDefault="008B5D74" w:rsidP="00EB6DB0">
      <w:pPr>
        <w:pStyle w:val="Listaszerbekezds"/>
        <w:numPr>
          <w:ilvl w:val="1"/>
          <w:numId w:val="24"/>
        </w:numPr>
        <w:tabs>
          <w:tab w:val="clear" w:pos="928"/>
        </w:tabs>
        <w:suppressAutoHyphens/>
        <w:spacing w:after="120"/>
        <w:ind w:left="993" w:hanging="425"/>
        <w:contextualSpacing w:val="0"/>
      </w:pPr>
      <w:r>
        <w:t xml:space="preserve">  ha az adatokat az érintettől gyűjtötték</w:t>
      </w:r>
      <w:r w:rsidR="005A05A4">
        <w:t>,</w:t>
      </w:r>
      <w:r>
        <w:t xml:space="preserve"> </w:t>
      </w:r>
      <w:r w:rsidR="00832D25">
        <w:t xml:space="preserve"> gondoskodik arról,</w:t>
      </w:r>
      <w:r>
        <w:t xml:space="preserve"> hogy az érintett a kezelt adatokról a </w:t>
      </w:r>
      <w:hyperlink r:id="rId21" w:history="1">
        <w:r w:rsidRPr="006B5711">
          <w:rPr>
            <w:rStyle w:val="Hiperhivatkozs"/>
            <w:vertAlign w:val="baseline"/>
          </w:rPr>
          <w:t>GDPR 13. cikk (1) bekezdés</w:t>
        </w:r>
        <w:r w:rsidR="006B5711" w:rsidRPr="006B5711">
          <w:rPr>
            <w:rStyle w:val="Hiperhivatkozs"/>
            <w:vertAlign w:val="baseline"/>
          </w:rPr>
          <w:t>e</w:t>
        </w:r>
      </w:hyperlink>
      <w:r>
        <w:t xml:space="preserve"> sze</w:t>
      </w:r>
      <w:r w:rsidR="00337BB1">
        <w:t>ri</w:t>
      </w:r>
      <w:r>
        <w:t xml:space="preserve">nti tájékoztatást </w:t>
      </w:r>
      <w:r w:rsidR="00567F2A" w:rsidRPr="00567F2A">
        <w:t>megkapja;</w:t>
      </w:r>
    </w:p>
    <w:p w14:paraId="50DF2E63" w14:textId="52CF66A5" w:rsidR="008B5D74" w:rsidRDefault="008B5D74" w:rsidP="00567F2A">
      <w:pPr>
        <w:numPr>
          <w:ilvl w:val="1"/>
          <w:numId w:val="24"/>
        </w:numPr>
        <w:tabs>
          <w:tab w:val="clear" w:pos="928"/>
        </w:tabs>
        <w:suppressAutoHyphens/>
        <w:spacing w:after="120"/>
        <w:ind w:left="993" w:hanging="426"/>
      </w:pPr>
      <w:r>
        <w:t>abban az esetben</w:t>
      </w:r>
      <w:r w:rsidR="00936998">
        <w:t>,</w:t>
      </w:r>
      <w:r>
        <w:t xml:space="preserve"> ha az adatokat nem az érintettől gyűjtötték</w:t>
      </w:r>
      <w:r w:rsidR="00936998">
        <w:t>,</w:t>
      </w:r>
      <w:r>
        <w:t xml:space="preserve"> az adatvédelmi tisztviselő az ada</w:t>
      </w:r>
      <w:r w:rsidR="00FC3556">
        <w:t>t</w:t>
      </w:r>
      <w:r>
        <w:t xml:space="preserve">kezelést megelőzően </w:t>
      </w:r>
      <w:r w:rsidR="00E331F2">
        <w:t xml:space="preserve">dönt arról, </w:t>
      </w:r>
      <w:r>
        <w:t xml:space="preserve">hogy az adatkezelésről – a </w:t>
      </w:r>
      <w:hyperlink r:id="rId22" w:history="1">
        <w:r w:rsidRPr="00567F2A">
          <w:rPr>
            <w:rStyle w:val="Hiperhivatkozs"/>
            <w:vertAlign w:val="baseline"/>
          </w:rPr>
          <w:t>GDPR 14. cikkére</w:t>
        </w:r>
      </w:hyperlink>
      <w:r>
        <w:t xml:space="preserve"> figyelemmel – kell-e</w:t>
      </w:r>
      <w:r w:rsidR="007B1BC0">
        <w:t>,</w:t>
      </w:r>
      <w:r>
        <w:t xml:space="preserve"> és ha igen</w:t>
      </w:r>
      <w:r w:rsidR="00936998">
        <w:t>,</w:t>
      </w:r>
      <w:r>
        <w:t xml:space="preserve"> </w:t>
      </w:r>
      <w:r w:rsidR="00E331F2">
        <w:t>milyen módon</w:t>
      </w:r>
      <w:r>
        <w:t xml:space="preserve"> kell tájékoztatni az </w:t>
      </w:r>
      <w:r w:rsidR="00567F2A" w:rsidRPr="00567F2A">
        <w:t>érintettet</w:t>
      </w:r>
      <w:r>
        <w:t>;</w:t>
      </w:r>
    </w:p>
    <w:p w14:paraId="1ED86C8D" w14:textId="1AE486C2" w:rsidR="006B7DC3" w:rsidRDefault="006B7DC3" w:rsidP="00EB6DB0">
      <w:pPr>
        <w:numPr>
          <w:ilvl w:val="1"/>
          <w:numId w:val="24"/>
        </w:numPr>
        <w:tabs>
          <w:tab w:val="clear" w:pos="928"/>
        </w:tabs>
        <w:suppressAutoHyphens/>
        <w:spacing w:after="120"/>
        <w:ind w:left="993" w:hanging="426"/>
      </w:pPr>
      <w:r>
        <w:t>hozzáférésre irányuló igény esetén az Informatikai igazgatóság bevonásával tájékozódik az érintett szervezeten belüli adatkezeléséről, illetve gondoskodik arról, hogy a</w:t>
      </w:r>
      <w:r w:rsidR="008654F8">
        <w:t>z érintett a</w:t>
      </w:r>
      <w:r>
        <w:t xml:space="preserve"> </w:t>
      </w:r>
      <w:hyperlink r:id="rId23" w:history="1">
        <w:r w:rsidR="00EB2983" w:rsidRPr="005E657D">
          <w:rPr>
            <w:rStyle w:val="Hiperhivatkozs"/>
            <w:vertAlign w:val="baseline"/>
          </w:rPr>
          <w:t>GDPR 15. cikk</w:t>
        </w:r>
      </w:hyperlink>
      <w:r w:rsidR="00EB2983">
        <w:t xml:space="preserve"> szerinti tájékoztatásokat </w:t>
      </w:r>
      <w:r w:rsidR="00567F2A" w:rsidRPr="00567F2A">
        <w:t>megkapja</w:t>
      </w:r>
      <w:r w:rsidR="00EB2983">
        <w:t>;</w:t>
      </w:r>
    </w:p>
    <w:p w14:paraId="3AC72257" w14:textId="166495A1" w:rsidR="008B5D74" w:rsidRDefault="001A2C24" w:rsidP="00EB6DB0">
      <w:pPr>
        <w:numPr>
          <w:ilvl w:val="1"/>
          <w:numId w:val="24"/>
        </w:numPr>
        <w:tabs>
          <w:tab w:val="clear" w:pos="928"/>
        </w:tabs>
        <w:suppressAutoHyphens/>
        <w:spacing w:after="120"/>
        <w:ind w:left="993" w:hanging="426"/>
      </w:pPr>
      <w:r>
        <w:t xml:space="preserve">helyesbítésre vonatkozó igény esetén </w:t>
      </w:r>
      <w:r w:rsidR="00397B9B" w:rsidRPr="00397B9B">
        <w:t>az</w:t>
      </w:r>
      <w:r w:rsidR="00936998">
        <w:t xml:space="preserve"> érintett szervezeti egység vezetőjének tájékoztatása mellett, az</w:t>
      </w:r>
      <w:r w:rsidR="00397B9B" w:rsidRPr="00397B9B">
        <w:t xml:space="preserve"> Informatikai igazgatóság közreműködésével </w:t>
      </w:r>
      <w:r w:rsidR="001D430D">
        <w:t>gondo</w:t>
      </w:r>
      <w:r w:rsidR="006B7DC3">
        <w:t>s</w:t>
      </w:r>
      <w:r w:rsidR="001D430D">
        <w:t xml:space="preserve">kodik </w:t>
      </w:r>
      <w:r>
        <w:t>a helyesbítés adatkezelésben történő átvezetéséről</w:t>
      </w:r>
      <w:r w:rsidR="00397B9B">
        <w:t>, illetve az adattovábbítási nyilvántartásra figyelemmel az esetleges címzettek tájékoztatásáról</w:t>
      </w:r>
      <w:r w:rsidR="001D430D">
        <w:t>;</w:t>
      </w:r>
      <w:r>
        <w:t xml:space="preserve"> amennyiben a helyesbítési i</w:t>
      </w:r>
      <w:r w:rsidR="00337BB1">
        <w:t>g</w:t>
      </w:r>
      <w:r>
        <w:t>ény az iratkezelő rendszerben rögzített adatokra vonatkozik, tájékoztatja az érintettet, az iratkezelési szabályok megtartása mellett megtehető intézkedésekről;</w:t>
      </w:r>
    </w:p>
    <w:p w14:paraId="0C428EB8" w14:textId="1E6E7E55" w:rsidR="001A2C24" w:rsidRDefault="001A2C24" w:rsidP="00EB6DB0">
      <w:pPr>
        <w:numPr>
          <w:ilvl w:val="1"/>
          <w:numId w:val="24"/>
        </w:numPr>
        <w:tabs>
          <w:tab w:val="clear" w:pos="928"/>
        </w:tabs>
        <w:suppressAutoHyphens/>
        <w:spacing w:after="120"/>
        <w:ind w:left="993" w:hanging="426"/>
      </w:pPr>
      <w:r>
        <w:t>törlésre irányuló kérelem esetén</w:t>
      </w:r>
      <w:r w:rsidR="00EB2983">
        <w:t xml:space="preserve"> mérlegeli a tör</w:t>
      </w:r>
      <w:r w:rsidR="00122B3D">
        <w:t>lési kérelem végr</w:t>
      </w:r>
      <w:r w:rsidR="00FC3556">
        <w:t>e</w:t>
      </w:r>
      <w:r w:rsidR="00122B3D">
        <w:t xml:space="preserve">hajthatóságát. Amennyiben </w:t>
      </w:r>
      <w:r w:rsidR="00EB2983">
        <w:t>a kérelem végrehajtható</w:t>
      </w:r>
      <w:r w:rsidR="00936998">
        <w:t>,</w:t>
      </w:r>
      <w:r w:rsidR="00397B9B">
        <w:t xml:space="preserve"> az</w:t>
      </w:r>
      <w:r w:rsidR="00D71D86">
        <w:t xml:space="preserve"> adatkezelésért felelős szervezeti egység é</w:t>
      </w:r>
      <w:r w:rsidR="00AB63D9">
        <w:t>s</w:t>
      </w:r>
      <w:r w:rsidR="00D71D86">
        <w:t xml:space="preserve"> az</w:t>
      </w:r>
      <w:r w:rsidR="00397B9B">
        <w:t xml:space="preserve"> Informatikai igazgatóság közreműködésével</w:t>
      </w:r>
      <w:r>
        <w:t xml:space="preserve"> </w:t>
      </w:r>
      <w:r w:rsidR="009C0F68">
        <w:t>gondoskodik arról, hogy az érintettről kezelt személyes adatok az MNB minden alrendszerére kiterjedő módon visszaállíthatatlanul törlésre kerüljenek, továbbá az adattovábbítási nyilvántartás adataira figyelemmel, szükség esetén értesíti a törlési kérelemről az esetleg</w:t>
      </w:r>
      <w:r w:rsidR="00397B9B">
        <w:t>es adattovábbítások címzettjeit.</w:t>
      </w:r>
      <w:r w:rsidR="00CA0240">
        <w:t xml:space="preserve"> </w:t>
      </w:r>
      <w:r w:rsidR="00397B9B">
        <w:t>A</w:t>
      </w:r>
      <w:r w:rsidR="00397B9B" w:rsidRPr="00397B9B">
        <w:t xml:space="preserve">mennyiben a </w:t>
      </w:r>
      <w:r w:rsidR="00CA0240">
        <w:t>törlés</w:t>
      </w:r>
      <w:r w:rsidR="00CA0240" w:rsidRPr="00397B9B">
        <w:t xml:space="preserve">i </w:t>
      </w:r>
      <w:r w:rsidR="00397B9B" w:rsidRPr="00397B9B">
        <w:t>i</w:t>
      </w:r>
      <w:r w:rsidR="00CA0240">
        <w:t>g</w:t>
      </w:r>
      <w:r w:rsidR="00397B9B" w:rsidRPr="00397B9B">
        <w:t>ény az iratkezelő rendszerben rögzített adatokra vonatkozik, tájékoztatja az érintettet, az iratkezelési szabályok megtartása mellett megtehető intézkedésekről</w:t>
      </w:r>
      <w:r w:rsidR="00397B9B">
        <w:t>;</w:t>
      </w:r>
    </w:p>
    <w:p w14:paraId="7458BCC9" w14:textId="7173ABA0" w:rsidR="00974A82" w:rsidRDefault="00974A82" w:rsidP="00974A82">
      <w:pPr>
        <w:numPr>
          <w:ilvl w:val="1"/>
          <w:numId w:val="24"/>
        </w:numPr>
        <w:tabs>
          <w:tab w:val="clear" w:pos="928"/>
        </w:tabs>
        <w:suppressAutoHyphens/>
        <w:spacing w:after="120"/>
        <w:ind w:left="993" w:hanging="426"/>
      </w:pPr>
      <w:r>
        <w:t xml:space="preserve">az adatkezelés korlátozásához való jog </w:t>
      </w:r>
      <w:r w:rsidR="001F69A6">
        <w:t>gyakorlása iránti kérelem</w:t>
      </w:r>
      <w:r>
        <w:t xml:space="preserve"> esetén, amennyiben a </w:t>
      </w:r>
      <w:hyperlink r:id="rId24" w:history="1">
        <w:r w:rsidRPr="005E657D">
          <w:rPr>
            <w:rStyle w:val="Hiperhivatkozs"/>
            <w:vertAlign w:val="baseline"/>
          </w:rPr>
          <w:t>GDPR 18. cikk (1) bekezdés a)-d) pontjai</w:t>
        </w:r>
      </w:hyperlink>
      <w:r w:rsidR="00566242">
        <w:rPr>
          <w:rStyle w:val="Hiperhivatkozs"/>
          <w:vertAlign w:val="baseline"/>
        </w:rPr>
        <w:t xml:space="preserve"> közül valamelyik</w:t>
      </w:r>
      <w:r>
        <w:t xml:space="preserve"> teljesül, haladéktalanul gondoskodik arról, hogy az adatkezelő szervezeti egységek tájékoztatást kapjanak a korlátozás alá eső adatok kezelésének módjáról;</w:t>
      </w:r>
    </w:p>
    <w:p w14:paraId="376761D5" w14:textId="4F258BC9" w:rsidR="009C0F68" w:rsidRDefault="00974A82" w:rsidP="00EB6DB0">
      <w:pPr>
        <w:numPr>
          <w:ilvl w:val="1"/>
          <w:numId w:val="24"/>
        </w:numPr>
        <w:tabs>
          <w:tab w:val="clear" w:pos="928"/>
        </w:tabs>
        <w:suppressAutoHyphens/>
        <w:spacing w:after="120"/>
        <w:ind w:left="993" w:hanging="426"/>
      </w:pPr>
      <w:r w:rsidRPr="00974A82">
        <w:t xml:space="preserve">adathordozhatósághoz való jog </w:t>
      </w:r>
      <w:r w:rsidR="001F69A6">
        <w:t xml:space="preserve">gyakorlása </w:t>
      </w:r>
      <w:r w:rsidRPr="00974A82">
        <w:t>iránti kérelem esetén mérlegeli annak végrehajthatóságát.</w:t>
      </w:r>
      <w:r w:rsidR="00122B3D">
        <w:t xml:space="preserve"> Amennyiben</w:t>
      </w:r>
      <w:r w:rsidR="00EB2983">
        <w:t xml:space="preserve"> a kérelem végrehajtható</w:t>
      </w:r>
      <w:r w:rsidR="00936998">
        <w:t>,</w:t>
      </w:r>
      <w:r w:rsidR="00397B9B">
        <w:t xml:space="preserve"> az Informatikai igazgatóság közreműködésével gondoskodik arró</w:t>
      </w:r>
      <w:r w:rsidR="00CA0240">
        <w:t>l</w:t>
      </w:r>
      <w:r w:rsidR="00397B9B">
        <w:t>, hogy az érintett a rá vona</w:t>
      </w:r>
      <w:r w:rsidR="00CA0240">
        <w:t>t</w:t>
      </w:r>
      <w:r w:rsidR="00397B9B">
        <w:t>kozó adatokat széles körben használt géppel olvasható formátumban megkapja, illetve erre vonatkozó igény esetén azok az érintett által meghatározott adatkez</w:t>
      </w:r>
      <w:r w:rsidR="00B24265">
        <w:t>e</w:t>
      </w:r>
      <w:r w:rsidR="00397B9B">
        <w:t>lőnek tov</w:t>
      </w:r>
      <w:r w:rsidR="00505171">
        <w:t>ábbításra kerüljenek;</w:t>
      </w:r>
    </w:p>
    <w:p w14:paraId="4095E8C4" w14:textId="1A4B0A07" w:rsidR="00505171" w:rsidRDefault="00505171" w:rsidP="00EB6DB0">
      <w:pPr>
        <w:numPr>
          <w:ilvl w:val="1"/>
          <w:numId w:val="24"/>
        </w:numPr>
        <w:tabs>
          <w:tab w:val="clear" w:pos="928"/>
        </w:tabs>
        <w:suppressAutoHyphens/>
        <w:spacing w:after="120"/>
        <w:ind w:left="993" w:hanging="426"/>
      </w:pPr>
      <w:r>
        <w:t>tiltakozáshoz való jogra hivatkozó k</w:t>
      </w:r>
      <w:r w:rsidR="004E0AA5">
        <w:t>érelem esetén</w:t>
      </w:r>
      <w:r w:rsidR="00EB2983">
        <w:t xml:space="preserve"> mérlegeli, </w:t>
      </w:r>
      <w:r w:rsidR="00EB2983" w:rsidRPr="00EB2983">
        <w:t>hogy az adatkezelést olyan kényszerítő erejű jogos okok indokolják</w:t>
      </w:r>
      <w:r w:rsidR="00EB2983">
        <w:t>-e</w:t>
      </w:r>
      <w:r w:rsidR="00EB2983" w:rsidRPr="00EB2983">
        <w:t>, amelyek elsőbbséget élveznek az érintett érdekeivel, jogaival és szabadságaival szemben, vagy amelyek jogi igények előterjesztéséhez, érvényesítéséhez vagy védelméhez kapcsolódnak.</w:t>
      </w:r>
      <w:r w:rsidR="00EB2983">
        <w:t xml:space="preserve"> Ilyen jogos okok hiányában</w:t>
      </w:r>
      <w:r w:rsidR="004E0AA5">
        <w:t xml:space="preserve"> </w:t>
      </w:r>
      <w:r w:rsidR="00CA0240">
        <w:t xml:space="preserve">gondoskodik </w:t>
      </w:r>
      <w:r w:rsidR="004E0AA5">
        <w:t>a kezelt adatok törléséről.</w:t>
      </w:r>
    </w:p>
    <w:p w14:paraId="37068BE4" w14:textId="6B8DA646" w:rsidR="009E66F5" w:rsidRDefault="00E378CA" w:rsidP="00EB6DB0">
      <w:pPr>
        <w:numPr>
          <w:ilvl w:val="0"/>
          <w:numId w:val="24"/>
        </w:numPr>
        <w:tabs>
          <w:tab w:val="clear" w:pos="502"/>
        </w:tabs>
        <w:suppressAutoHyphens/>
        <w:spacing w:after="120"/>
        <w:ind w:left="567" w:hanging="567"/>
      </w:pPr>
      <w:r>
        <w:lastRenderedPageBreak/>
        <w:t>A</w:t>
      </w:r>
      <w:r w:rsidR="00231CD2">
        <w:t xml:space="preserve">z </w:t>
      </w:r>
      <w:r w:rsidR="00CA0240">
        <w:t xml:space="preserve">adatvédelmi </w:t>
      </w:r>
      <w:r w:rsidR="00231CD2">
        <w:t>tisztviselő a kérelem teljesítésének elutasításá</w:t>
      </w:r>
      <w:r w:rsidR="00CC4243">
        <w:t>ról dönt</w:t>
      </w:r>
      <w:r w:rsidR="00231CD2">
        <w:t xml:space="preserve"> ha,</w:t>
      </w:r>
    </w:p>
    <w:p w14:paraId="0E4166BA" w14:textId="7E5B67F8" w:rsidR="00231CD2" w:rsidRDefault="00231CD2" w:rsidP="00EB6DB0">
      <w:pPr>
        <w:numPr>
          <w:ilvl w:val="1"/>
          <w:numId w:val="24"/>
        </w:numPr>
        <w:tabs>
          <w:tab w:val="clear" w:pos="928"/>
        </w:tabs>
        <w:suppressAutoHyphens/>
        <w:spacing w:after="120"/>
        <w:ind w:left="1134" w:hanging="567"/>
      </w:pPr>
      <w:r>
        <w:t>az érintett megfelelő azonosítására nincs lehetőség, kivéve, ha az érintett az azonosítását lehetővé tévő</w:t>
      </w:r>
      <w:r w:rsidR="00021D35">
        <w:t xml:space="preserve"> kiegészítő információkat nyújt;</w:t>
      </w:r>
    </w:p>
    <w:p w14:paraId="64FBBC4A" w14:textId="7D8C09AA" w:rsidR="00EB2983" w:rsidRDefault="009E66F5" w:rsidP="00EB6DB0">
      <w:pPr>
        <w:numPr>
          <w:ilvl w:val="1"/>
          <w:numId w:val="24"/>
        </w:numPr>
        <w:tabs>
          <w:tab w:val="clear" w:pos="928"/>
        </w:tabs>
        <w:suppressAutoHyphens/>
        <w:spacing w:after="120"/>
        <w:ind w:left="1134" w:hanging="567"/>
      </w:pPr>
      <w:r>
        <w:t>az érintett kérelme olyan adat</w:t>
      </w:r>
      <w:r w:rsidR="00566242">
        <w:t xml:space="preserve"> helyesbítésére</w:t>
      </w:r>
      <w:r>
        <w:t xml:space="preserve">, törlésére irányul, </w:t>
      </w:r>
      <w:r w:rsidR="00CA0240">
        <w:t>a</w:t>
      </w:r>
      <w:r>
        <w:t>mely adat kezelését jogszabály írja elő</w:t>
      </w:r>
      <w:r w:rsidR="00021D35">
        <w:t>;</w:t>
      </w:r>
    </w:p>
    <w:p w14:paraId="5F6746F1" w14:textId="005BB85F" w:rsidR="00231CD2" w:rsidRDefault="00EB2983" w:rsidP="00EB6DB0">
      <w:pPr>
        <w:numPr>
          <w:ilvl w:val="1"/>
          <w:numId w:val="24"/>
        </w:numPr>
        <w:tabs>
          <w:tab w:val="clear" w:pos="928"/>
        </w:tabs>
        <w:suppressAutoHyphens/>
        <w:spacing w:after="120"/>
        <w:ind w:left="1134" w:hanging="567"/>
      </w:pPr>
      <w:r>
        <w:t>az érintett kérelme</w:t>
      </w:r>
      <w:r w:rsidR="00E61DFA">
        <w:t xml:space="preserve"> ellenében bizonyítható az adatkezelés jogszerűsége</w:t>
      </w:r>
      <w:r w:rsidR="00021D35">
        <w:t>.</w:t>
      </w:r>
    </w:p>
    <w:p w14:paraId="0477EA69" w14:textId="39319384" w:rsidR="00997860" w:rsidRDefault="00997860">
      <w:pPr>
        <w:pStyle w:val="Listaszerbekezds"/>
        <w:numPr>
          <w:ilvl w:val="0"/>
          <w:numId w:val="24"/>
        </w:numPr>
        <w:ind w:hanging="502"/>
      </w:pPr>
      <w:r>
        <w:t>A</w:t>
      </w:r>
      <w:r w:rsidRPr="00997860">
        <w:t xml:space="preserve">z elektronikus ügyintézés és a bizalmi szolgáltatások általános szabályairól szóló 2015. évi CCXXII. törvény </w:t>
      </w:r>
      <w:r>
        <w:t>54. § szerinti</w:t>
      </w:r>
      <w:r w:rsidR="00C12A9D">
        <w:t xml:space="preserve"> - </w:t>
      </w:r>
      <w:r w:rsidR="00C12A9D" w:rsidRPr="00C12A9D">
        <w:t xml:space="preserve"> adattovábbítási nyilvántartással kapcsolatos</w:t>
      </w:r>
      <w:r w:rsidR="00C12A9D">
        <w:t xml:space="preserve"> -</w:t>
      </w:r>
      <w:r>
        <w:t xml:space="preserve"> elektroni</w:t>
      </w:r>
      <w:r w:rsidR="0077485E">
        <w:t>k</w:t>
      </w:r>
      <w:r>
        <w:t>us úton érkezett kérelem esetében</w:t>
      </w:r>
    </w:p>
    <w:p w14:paraId="79A84282" w14:textId="77777777" w:rsidR="00993C9C" w:rsidRDefault="00993C9C" w:rsidP="007E7B00">
      <w:pPr>
        <w:pStyle w:val="Listaszerbekezds"/>
        <w:numPr>
          <w:ilvl w:val="0"/>
          <w:numId w:val="0"/>
        </w:numPr>
        <w:ind w:left="502"/>
      </w:pPr>
    </w:p>
    <w:p w14:paraId="1CB84807" w14:textId="3DF50CD7" w:rsidR="00997860" w:rsidRDefault="00997860" w:rsidP="00997860">
      <w:pPr>
        <w:pStyle w:val="Listaszerbekezds"/>
        <w:numPr>
          <w:ilvl w:val="1"/>
          <w:numId w:val="24"/>
        </w:numPr>
      </w:pPr>
      <w:r>
        <w:t>a kérelmet tartalma alapján a központi ik</w:t>
      </w:r>
      <w:r w:rsidR="00CA372F">
        <w:t>t</w:t>
      </w:r>
      <w:r>
        <w:t>ató, iktatás után</w:t>
      </w:r>
      <w:r w:rsidR="0077485E">
        <w:t xml:space="preserve"> a Magyar Nemzeti Bank Iratkezelési szabályzatá</w:t>
      </w:r>
      <w:r w:rsidR="00993C9C">
        <w:t>ról szóló főigazgatói utasításban</w:t>
      </w:r>
      <w:r w:rsidR="0077485E">
        <w:t xml:space="preserve"> rögzített módon</w:t>
      </w:r>
      <w:r>
        <w:t xml:space="preserve"> a Jogi igazgatóság </w:t>
      </w:r>
      <w:r w:rsidR="005A2D05">
        <w:t>részére</w:t>
      </w:r>
      <w:r>
        <w:t>, az adatvédelmi tisztviselőnek továbbítja,</w:t>
      </w:r>
    </w:p>
    <w:p w14:paraId="2C13A6B2" w14:textId="05FD7179" w:rsidR="00997860" w:rsidRDefault="00997860" w:rsidP="00997860">
      <w:pPr>
        <w:pStyle w:val="Listaszerbekezds"/>
        <w:numPr>
          <w:ilvl w:val="1"/>
          <w:numId w:val="24"/>
        </w:numPr>
      </w:pPr>
      <w:r>
        <w:t>az adatvéde</w:t>
      </w:r>
      <w:r w:rsidR="0077485E">
        <w:t>l</w:t>
      </w:r>
      <w:r>
        <w:t xml:space="preserve">mi tisztviselő a </w:t>
      </w:r>
      <w:r w:rsidR="008B39C5">
        <w:t>10</w:t>
      </w:r>
      <w:r w:rsidR="0077485E">
        <w:t xml:space="preserve">. § (1) bekezdése szerinti </w:t>
      </w:r>
      <w:r>
        <w:t>nyilvántartás</w:t>
      </w:r>
      <w:r w:rsidR="0077485E">
        <w:t>ok</w:t>
      </w:r>
      <w:r>
        <w:t xml:space="preserve"> alapján, illetve szükség esetén a</w:t>
      </w:r>
      <w:r w:rsidR="00260CA9">
        <w:t>z ezen</w:t>
      </w:r>
      <w:r>
        <w:t xml:space="preserve"> nyilvántartás</w:t>
      </w:r>
      <w:r w:rsidR="00260CA9">
        <w:t>ok</w:t>
      </w:r>
      <w:r>
        <w:t xml:space="preserve"> szerinti felelős szervezeti egység bevonásával, a kérelem beérkezésétől számított 3 napon belül a választ ele</w:t>
      </w:r>
      <w:r w:rsidR="00124FBE">
        <w:t>ktronikus</w:t>
      </w:r>
      <w:r>
        <w:t xml:space="preserve"> úton megküldi a kérel</w:t>
      </w:r>
      <w:r w:rsidR="00260CA9">
        <w:t>mező</w:t>
      </w:r>
      <w:r>
        <w:t xml:space="preserve"> részére.  </w:t>
      </w:r>
    </w:p>
    <w:p w14:paraId="2DD9130B" w14:textId="77777777" w:rsidR="00B6053A" w:rsidRPr="00997860" w:rsidRDefault="00B6053A" w:rsidP="007E7B00">
      <w:pPr>
        <w:pStyle w:val="Listaszerbekezds"/>
        <w:numPr>
          <w:ilvl w:val="0"/>
          <w:numId w:val="0"/>
        </w:numPr>
        <w:ind w:left="928"/>
      </w:pPr>
    </w:p>
    <w:p w14:paraId="101D88D3" w14:textId="000D32FB" w:rsidR="009E66F5" w:rsidRDefault="00974A82" w:rsidP="007E7B00">
      <w:pPr>
        <w:pStyle w:val="Listaszerbekezds"/>
        <w:numPr>
          <w:ilvl w:val="0"/>
          <w:numId w:val="24"/>
        </w:numPr>
        <w:ind w:hanging="502"/>
      </w:pPr>
      <w:r w:rsidRPr="00974A82">
        <w:t xml:space="preserve">A kérelem elutasítása </w:t>
      </w:r>
      <w:r w:rsidR="009E66F5">
        <w:t>esetén</w:t>
      </w:r>
      <w:r w:rsidR="00260CA9">
        <w:t xml:space="preserve"> - a (4) bekezdés szerinti kérelem kivételével -</w:t>
      </w:r>
      <w:r w:rsidR="009E66F5">
        <w:t xml:space="preserve"> </w:t>
      </w:r>
      <w:r w:rsidR="00CA0240">
        <w:t xml:space="preserve">annak </w:t>
      </w:r>
      <w:r w:rsidR="009E66F5">
        <w:t xml:space="preserve">benyújtását követő </w:t>
      </w:r>
      <w:r w:rsidR="00A859DE">
        <w:t xml:space="preserve">25 </w:t>
      </w:r>
      <w:r w:rsidR="009E66F5">
        <w:t xml:space="preserve">napon belül </w:t>
      </w:r>
      <w:r w:rsidR="00CC4243">
        <w:t xml:space="preserve">az adatvédelmi tisztviselő </w:t>
      </w:r>
      <w:r w:rsidR="009E66F5" w:rsidRPr="009E66F5">
        <w:t xml:space="preserve">tájékoztatja az érintettet az intézkedés elmaradásának okairól, valamint arról, hogy az érintett panaszt nyújthat be </w:t>
      </w:r>
      <w:r w:rsidR="009E66F5">
        <w:t>a</w:t>
      </w:r>
      <w:r w:rsidR="00B21A61">
        <w:t>z adatvédelmi</w:t>
      </w:r>
      <w:r w:rsidR="009E66F5" w:rsidRPr="009E66F5">
        <w:t xml:space="preserve"> felügyeleti hatóságnál,</w:t>
      </w:r>
      <w:r w:rsidR="00283E81">
        <w:t xml:space="preserve"> </w:t>
      </w:r>
      <w:r w:rsidR="009E66F5" w:rsidRPr="009E66F5">
        <w:t>és élhet bírósági jogorvoslati jogával</w:t>
      </w:r>
      <w:r w:rsidR="009E66F5">
        <w:t>.</w:t>
      </w:r>
      <w:r w:rsidR="00491973">
        <w:t xml:space="preserve"> </w:t>
      </w:r>
    </w:p>
    <w:p w14:paraId="2AA04943" w14:textId="77777777" w:rsidR="00FA78C9" w:rsidRDefault="00FA78C9" w:rsidP="00EB6DB0">
      <w:pPr>
        <w:suppressAutoHyphens/>
        <w:spacing w:after="120"/>
        <w:ind w:left="426"/>
      </w:pPr>
    </w:p>
    <w:p w14:paraId="61AA6CBE" w14:textId="77777777" w:rsidR="00CA0240" w:rsidRDefault="00CA0240" w:rsidP="00EB6DB0">
      <w:pPr>
        <w:spacing w:after="120"/>
        <w:jc w:val="center"/>
        <w:rPr>
          <w:rFonts w:eastAsia="Times New Roman"/>
          <w:b/>
          <w:kern w:val="32"/>
        </w:rPr>
      </w:pPr>
      <w:r w:rsidRPr="002A6B51">
        <w:rPr>
          <w:rFonts w:eastAsia="Times New Roman"/>
          <w:b/>
          <w:kern w:val="32"/>
        </w:rPr>
        <w:t>Záró rendelkezések</w:t>
      </w:r>
    </w:p>
    <w:p w14:paraId="621AB2AD" w14:textId="07409D5A" w:rsidR="00CA0240" w:rsidRPr="0013484E" w:rsidRDefault="00045290" w:rsidP="00EB6DB0">
      <w:pPr>
        <w:spacing w:after="120"/>
        <w:jc w:val="center"/>
        <w:rPr>
          <w:b/>
        </w:rPr>
      </w:pPr>
      <w:r>
        <w:rPr>
          <w:b/>
        </w:rPr>
        <w:t>1</w:t>
      </w:r>
      <w:r w:rsidR="00AA2DB2">
        <w:rPr>
          <w:b/>
        </w:rPr>
        <w:t>4</w:t>
      </w:r>
      <w:r w:rsidR="0013484E">
        <w:rPr>
          <w:b/>
        </w:rPr>
        <w:t xml:space="preserve">. </w:t>
      </w:r>
      <w:r w:rsidR="00CA0240" w:rsidRPr="0013484E">
        <w:rPr>
          <w:b/>
        </w:rPr>
        <w:t>§</w:t>
      </w:r>
    </w:p>
    <w:p w14:paraId="7E6A6D91" w14:textId="64EC7A34" w:rsidR="009E66F5" w:rsidRPr="003F3E40" w:rsidRDefault="00CA0240" w:rsidP="00EB6DB0">
      <w:pPr>
        <w:spacing w:after="120"/>
      </w:pPr>
      <w:r>
        <w:t xml:space="preserve">Jelen utasítás </w:t>
      </w:r>
      <w:r w:rsidR="00022A67">
        <w:t>a közzé</w:t>
      </w:r>
      <w:r w:rsidR="009D0689">
        <w:t>tételét</w:t>
      </w:r>
      <w:r w:rsidR="00022A67">
        <w:t xml:space="preserve"> követő</w:t>
      </w:r>
      <w:r w:rsidR="00B959C3">
        <w:t xml:space="preserve"> nap</w:t>
      </w:r>
      <w:r w:rsidR="00022A67">
        <w:t>on</w:t>
      </w:r>
      <w:r>
        <w:t xml:space="preserve"> </w:t>
      </w:r>
      <w:r w:rsidRPr="008A5028">
        <w:t>lép hatályba.</w:t>
      </w:r>
      <w:r>
        <w:t xml:space="preserve"> Ezzel egyidejűleg hatályát veszti</w:t>
      </w:r>
      <w:r w:rsidRPr="00CA0240">
        <w:t xml:space="preserve"> a Magyar Nemzeti Bank belső adatvédelmi és adatbiztonsági szabályzatáról</w:t>
      </w:r>
      <w:r>
        <w:t xml:space="preserve"> szóló 20</w:t>
      </w:r>
      <w:r w:rsidR="004A70A0">
        <w:t>1</w:t>
      </w:r>
      <w:r w:rsidR="00557C8C">
        <w:t>8</w:t>
      </w:r>
      <w:r>
        <w:t>-10</w:t>
      </w:r>
      <w:r w:rsidR="00557C8C">
        <w:t>8</w:t>
      </w:r>
      <w:r>
        <w:t>. elnöki utasítás.</w:t>
      </w:r>
    </w:p>
    <w:p w14:paraId="4FECC288" w14:textId="77777777" w:rsidR="008753C7" w:rsidRPr="003F3E40" w:rsidRDefault="008753C7" w:rsidP="00EB6DB0">
      <w:pPr>
        <w:suppressAutoHyphens/>
        <w:spacing w:after="120"/>
        <w:ind w:left="502"/>
      </w:pPr>
    </w:p>
    <w:p w14:paraId="1E2AF342" w14:textId="331462DC" w:rsidR="000E3415" w:rsidRDefault="000E3415" w:rsidP="00EB6DB0">
      <w:pPr>
        <w:suppressAutoHyphens/>
        <w:spacing w:after="120"/>
        <w:ind w:left="5954"/>
      </w:pPr>
      <w:r>
        <w:br w:type="page"/>
      </w:r>
    </w:p>
    <w:p w14:paraId="3433F369" w14:textId="075BA781" w:rsidR="001D5868" w:rsidRPr="007E7B00" w:rsidRDefault="000E3415" w:rsidP="00EB6DB0">
      <w:pPr>
        <w:pStyle w:val="Cmsor1"/>
        <w:numPr>
          <w:ilvl w:val="3"/>
          <w:numId w:val="23"/>
        </w:numPr>
        <w:spacing w:before="0" w:after="120"/>
        <w:jc w:val="right"/>
        <w:rPr>
          <w:b w:val="0"/>
          <w:caps w:val="0"/>
          <w:color w:val="auto"/>
          <w:sz w:val="20"/>
          <w:szCs w:val="20"/>
        </w:rPr>
      </w:pPr>
      <w:bookmarkStart w:id="42" w:name="_melléklet"/>
      <w:bookmarkStart w:id="43" w:name="_Hlk512346839"/>
      <w:bookmarkEnd w:id="42"/>
      <w:r w:rsidRPr="007E7B00">
        <w:rPr>
          <w:b w:val="0"/>
          <w:caps w:val="0"/>
          <w:color w:val="auto"/>
          <w:sz w:val="20"/>
          <w:szCs w:val="20"/>
        </w:rPr>
        <w:lastRenderedPageBreak/>
        <w:t>melléklet</w:t>
      </w:r>
    </w:p>
    <w:p w14:paraId="3911F2B8" w14:textId="7E111BD3" w:rsidR="00021D35" w:rsidRDefault="0080371B" w:rsidP="00EB6DB0">
      <w:pPr>
        <w:pStyle w:val="Listaszerbekezds"/>
        <w:numPr>
          <w:ilvl w:val="0"/>
          <w:numId w:val="0"/>
        </w:numPr>
        <w:suppressAutoHyphens/>
        <w:spacing w:after="120"/>
        <w:ind w:left="720"/>
        <w:contextualSpacing w:val="0"/>
        <w:jc w:val="right"/>
      </w:pPr>
      <w:r>
        <w:t>a</w:t>
      </w:r>
      <w:r w:rsidR="008B39C5">
        <w:t xml:space="preserve"> 2021-</w:t>
      </w:r>
      <w:r w:rsidR="00DC65F9">
        <w:t>104.</w:t>
      </w:r>
      <w:r w:rsidR="008B39C5">
        <w:t xml:space="preserve"> </w:t>
      </w:r>
      <w:r w:rsidR="00021D35">
        <w:t>elnöki utasításhoz</w:t>
      </w:r>
    </w:p>
    <w:p w14:paraId="5FE9F145" w14:textId="198BCB49" w:rsidR="000E3415" w:rsidRPr="00E331F2" w:rsidRDefault="00515FC7" w:rsidP="00EB6DB0">
      <w:pPr>
        <w:suppressAutoHyphens/>
        <w:spacing w:after="120"/>
        <w:jc w:val="center"/>
        <w:rPr>
          <w:rFonts w:cstheme="minorHAnsi"/>
          <w:b/>
          <w:smallCaps/>
          <w:sz w:val="28"/>
          <w:szCs w:val="28"/>
        </w:rPr>
      </w:pPr>
      <w:bookmarkStart w:id="44" w:name="_Hlk514277900"/>
      <w:bookmarkEnd w:id="43"/>
      <w:r w:rsidRPr="00E331F2">
        <w:rPr>
          <w:rFonts w:cstheme="minorHAnsi"/>
          <w:b/>
          <w:smallCaps/>
          <w:sz w:val="28"/>
          <w:szCs w:val="28"/>
        </w:rPr>
        <w:t>Adatvédelmi i</w:t>
      </w:r>
      <w:r w:rsidR="00021D35" w:rsidRPr="00E331F2">
        <w:rPr>
          <w:rFonts w:cstheme="minorHAnsi"/>
          <w:b/>
          <w:smallCaps/>
          <w:sz w:val="28"/>
          <w:szCs w:val="28"/>
        </w:rPr>
        <w:t>ncidens</w:t>
      </w:r>
      <w:r w:rsidRPr="00E331F2">
        <w:rPr>
          <w:rFonts w:cstheme="minorHAnsi"/>
          <w:b/>
          <w:smallCaps/>
          <w:sz w:val="28"/>
          <w:szCs w:val="28"/>
        </w:rPr>
        <w:t xml:space="preserve"> bejelentő lap</w:t>
      </w:r>
      <w:bookmarkEnd w:id="44"/>
    </w:p>
    <w:p w14:paraId="692DB56C" w14:textId="54DF7178" w:rsidR="000E3415" w:rsidRDefault="000E3415" w:rsidP="00EB6DB0">
      <w:pPr>
        <w:suppressAutoHyphens/>
        <w:spacing w:after="120"/>
      </w:pPr>
    </w:p>
    <w:p w14:paraId="1B10F611" w14:textId="1CF2EC28" w:rsidR="000E3415" w:rsidRDefault="000E3415" w:rsidP="00EB6DB0">
      <w:pPr>
        <w:suppressAutoHyphens/>
        <w:spacing w:after="120"/>
      </w:pPr>
      <w:r>
        <w:t>Az adatvédelmi incidenssel érintett szervezeti egység megnevezése:</w:t>
      </w:r>
    </w:p>
    <w:p w14:paraId="2E5A7B7F" w14:textId="77777777" w:rsidR="006522F2" w:rsidRDefault="006522F2" w:rsidP="00EB6DB0">
      <w:pPr>
        <w:suppressAutoHyphens/>
        <w:spacing w:after="120"/>
      </w:pPr>
    </w:p>
    <w:p w14:paraId="3D6616E6" w14:textId="746BEF03" w:rsidR="000E3415" w:rsidRDefault="000E3415" w:rsidP="00EB6DB0">
      <w:pPr>
        <w:suppressAutoHyphens/>
        <w:spacing w:after="120"/>
      </w:pPr>
      <w:r>
        <w:t>Az adatvédelmi incidenssel é</w:t>
      </w:r>
      <w:r w:rsidR="00F40819">
        <w:t>ri</w:t>
      </w:r>
      <w:r>
        <w:t>ntett szervezeti alegység megnevezése (Főosztály, osztály):</w:t>
      </w:r>
    </w:p>
    <w:p w14:paraId="676E1146" w14:textId="5AA829E3" w:rsidR="000E3415" w:rsidRDefault="000E3415" w:rsidP="00EB6DB0">
      <w:pPr>
        <w:suppressAutoHyphens/>
        <w:spacing w:after="120"/>
      </w:pPr>
    </w:p>
    <w:p w14:paraId="005BD810" w14:textId="4FC0FEB9" w:rsidR="00021D35" w:rsidRDefault="00021D35" w:rsidP="00EB6DB0">
      <w:pPr>
        <w:suppressAutoHyphens/>
        <w:spacing w:after="120"/>
      </w:pPr>
      <w:bookmarkStart w:id="45" w:name="_Hlk512347150"/>
      <w:r>
        <w:t>Szervezeti egység vezető neve:</w:t>
      </w:r>
    </w:p>
    <w:bookmarkEnd w:id="45"/>
    <w:p w14:paraId="30CEEF61" w14:textId="52B46320" w:rsidR="006656A5" w:rsidRDefault="006656A5" w:rsidP="00EB6DB0">
      <w:pPr>
        <w:suppressAutoHyphens/>
        <w:spacing w:after="120"/>
      </w:pPr>
      <w:r>
        <w:t xml:space="preserve">Az </w:t>
      </w:r>
      <w:r w:rsidR="00C04528">
        <w:t>incidens</w:t>
      </w:r>
      <w:r>
        <w:t xml:space="preserve"> bekövetkezésének pontos ideje (nap, óra perc):</w:t>
      </w:r>
    </w:p>
    <w:p w14:paraId="1CBEDA9F" w14:textId="7F95C8A1" w:rsidR="006656A5" w:rsidRDefault="006656A5" w:rsidP="00EB6DB0">
      <w:pPr>
        <w:suppressAutoHyphens/>
        <w:spacing w:after="120"/>
      </w:pPr>
      <w:r w:rsidRPr="006656A5">
        <w:t xml:space="preserve">Az </w:t>
      </w:r>
      <w:r w:rsidR="00C04528">
        <w:t>incidens</w:t>
      </w:r>
      <w:r w:rsidRPr="006656A5">
        <w:t xml:space="preserve"> észlelésének pontos ideje (nap, óra, perc):</w:t>
      </w:r>
    </w:p>
    <w:p w14:paraId="12570704" w14:textId="594A8DB5" w:rsidR="000E3415" w:rsidRDefault="000E3415" w:rsidP="00EB6DB0">
      <w:pPr>
        <w:suppressAutoHyphens/>
        <w:spacing w:after="120"/>
      </w:pPr>
      <w:r>
        <w:t xml:space="preserve">Az </w:t>
      </w:r>
      <w:r w:rsidR="00C04528">
        <w:t xml:space="preserve">incidens </w:t>
      </w:r>
      <w:r>
        <w:t>jellegének ismertetése:</w:t>
      </w:r>
    </w:p>
    <w:p w14:paraId="0952B3D3" w14:textId="4E8E0C2F" w:rsidR="006522F2" w:rsidRDefault="006522F2" w:rsidP="00EB6DB0">
      <w:pPr>
        <w:pStyle w:val="Listaszerbekezds"/>
        <w:numPr>
          <w:ilvl w:val="0"/>
          <w:numId w:val="39"/>
        </w:numPr>
        <w:suppressAutoHyphens/>
        <w:spacing w:after="120"/>
        <w:contextualSpacing w:val="0"/>
      </w:pPr>
      <w:r w:rsidRPr="006522F2">
        <w:t xml:space="preserve">Az </w:t>
      </w:r>
      <w:r w:rsidR="00C04528">
        <w:t>incidens</w:t>
      </w:r>
      <w:r w:rsidR="00C04528" w:rsidRPr="006522F2">
        <w:t xml:space="preserve"> </w:t>
      </w:r>
      <w:r w:rsidRPr="006522F2">
        <w:t>körülményeinek leírása (Annak ismertetése, hogy történt az incidens</w:t>
      </w:r>
      <w:r w:rsidR="006656A5">
        <w:t>: pl</w:t>
      </w:r>
      <w:r w:rsidRPr="006522F2">
        <w:t>. elveszett laptop, telefon, hibás címre küldött e-mail</w:t>
      </w:r>
      <w:r>
        <w:t>):</w:t>
      </w:r>
    </w:p>
    <w:p w14:paraId="29A79459" w14:textId="77777777" w:rsidR="006522F2" w:rsidRDefault="006522F2" w:rsidP="00EB6DB0">
      <w:pPr>
        <w:pStyle w:val="Listaszerbekezds"/>
        <w:numPr>
          <w:ilvl w:val="0"/>
          <w:numId w:val="0"/>
        </w:numPr>
        <w:suppressAutoHyphens/>
        <w:spacing w:after="120"/>
        <w:ind w:left="1065"/>
        <w:contextualSpacing w:val="0"/>
      </w:pPr>
    </w:p>
    <w:p w14:paraId="1D2A46F3" w14:textId="5BF76A75" w:rsidR="006522F2" w:rsidRDefault="006522F2" w:rsidP="00EB6DB0">
      <w:pPr>
        <w:pStyle w:val="Listaszerbekezds"/>
        <w:numPr>
          <w:ilvl w:val="0"/>
          <w:numId w:val="39"/>
        </w:numPr>
        <w:suppressAutoHyphens/>
        <w:spacing w:after="120"/>
        <w:contextualSpacing w:val="0"/>
      </w:pPr>
      <w:r>
        <w:t>Az érintettek kategóriáinak, és valószínűsíthető számának ismertetése (Azok meghatározása akiknek jogait</w:t>
      </w:r>
      <w:r w:rsidR="006656A5">
        <w:t>,</w:t>
      </w:r>
      <w:r>
        <w:t xml:space="preserve"> szabadságait az incidens befolyásolhatta</w:t>
      </w:r>
      <w:r w:rsidR="006656A5">
        <w:t>:</w:t>
      </w:r>
      <w:r>
        <w:t xml:space="preserve"> pl. ügyfelek, kapcsolattartók, valameny adatbázisban szereplők):</w:t>
      </w:r>
    </w:p>
    <w:p w14:paraId="5D196A93" w14:textId="77777777" w:rsidR="006522F2" w:rsidRDefault="006522F2" w:rsidP="00EB6DB0">
      <w:pPr>
        <w:pStyle w:val="Listaszerbekezds"/>
        <w:numPr>
          <w:ilvl w:val="0"/>
          <w:numId w:val="0"/>
        </w:numPr>
        <w:suppressAutoHyphens/>
        <w:spacing w:after="120"/>
        <w:ind w:left="1065"/>
        <w:contextualSpacing w:val="0"/>
      </w:pPr>
    </w:p>
    <w:p w14:paraId="30721AC2" w14:textId="01AB5356" w:rsidR="006522F2" w:rsidRDefault="006522F2" w:rsidP="00EB6DB0">
      <w:pPr>
        <w:pStyle w:val="Listaszerbekezds"/>
        <w:numPr>
          <w:ilvl w:val="0"/>
          <w:numId w:val="39"/>
        </w:numPr>
        <w:suppressAutoHyphens/>
        <w:spacing w:after="120"/>
        <w:contextualSpacing w:val="0"/>
      </w:pPr>
      <w:r>
        <w:t xml:space="preserve">Az adatok kategóriáinak, és valószínűsíthető számának ismertetése (Az adatok körét </w:t>
      </w:r>
      <w:r w:rsidR="006656A5">
        <w:t xml:space="preserve">és mennyiségét </w:t>
      </w:r>
      <w:r>
        <w:t>kell meghatározni pl. név, anyja neve, lakcím):</w:t>
      </w:r>
    </w:p>
    <w:p w14:paraId="5EE7399D" w14:textId="77777777" w:rsidR="006522F2" w:rsidRDefault="006522F2" w:rsidP="00EB6DB0">
      <w:pPr>
        <w:pStyle w:val="Listaszerbekezds"/>
        <w:numPr>
          <w:ilvl w:val="0"/>
          <w:numId w:val="0"/>
        </w:numPr>
        <w:suppressAutoHyphens/>
        <w:spacing w:after="120"/>
        <w:ind w:left="1065"/>
        <w:contextualSpacing w:val="0"/>
      </w:pPr>
    </w:p>
    <w:p w14:paraId="65404882" w14:textId="202F406E" w:rsidR="006522F2" w:rsidRDefault="006522F2" w:rsidP="00EB6DB0">
      <w:pPr>
        <w:suppressAutoHyphens/>
        <w:spacing w:after="120"/>
      </w:pPr>
      <w:r>
        <w:t xml:space="preserve">Az </w:t>
      </w:r>
      <w:r w:rsidR="006656A5">
        <w:t xml:space="preserve">adatvédelmi </w:t>
      </w:r>
      <w:r>
        <w:t>incidensből eredő valószínű következmények (Ha lehetséges</w:t>
      </w:r>
      <w:r w:rsidR="006656A5">
        <w:t>,</w:t>
      </w:r>
      <w:r>
        <w:t xml:space="preserve"> annak leírása, hogy az érintettek, milyen kárt szenvedhettek az incidens következtében</w:t>
      </w:r>
      <w:r w:rsidR="006656A5">
        <w:t>:</w:t>
      </w:r>
      <w:r>
        <w:t xml:space="preserve"> pl</w:t>
      </w:r>
      <w:r w:rsidR="00A36A41">
        <w:t>. egy elveszett laptopon tárolt adatbázis, mely akár szem</w:t>
      </w:r>
      <w:r w:rsidR="00021D35">
        <w:t>é</w:t>
      </w:r>
      <w:r w:rsidR="00A36A41">
        <w:t xml:space="preserve">lyes adatokat tartalmaz, </w:t>
      </w:r>
      <w:r w:rsidR="00021D35">
        <w:t xml:space="preserve">a reputációs kockázat mellett </w:t>
      </w:r>
      <w:r w:rsidR="00A36A41">
        <w:t xml:space="preserve">ronthatja az érintettek megítélését és sértheti </w:t>
      </w:r>
      <w:r w:rsidR="00DF24A3">
        <w:t>személyiségi</w:t>
      </w:r>
      <w:r w:rsidR="00A36A41">
        <w:t xml:space="preserve"> jogaikat): </w:t>
      </w:r>
    </w:p>
    <w:p w14:paraId="777961D7" w14:textId="06AB75E9" w:rsidR="00A36A41" w:rsidRDefault="00A36A41" w:rsidP="00EB6DB0">
      <w:pPr>
        <w:suppressAutoHyphens/>
        <w:spacing w:after="120"/>
      </w:pPr>
    </w:p>
    <w:p w14:paraId="7AD72868" w14:textId="1F3656A2" w:rsidR="00A36A41" w:rsidRDefault="00A36A41" w:rsidP="00EB6DB0">
      <w:pPr>
        <w:suppressAutoHyphens/>
        <w:spacing w:after="120"/>
      </w:pPr>
      <w:r>
        <w:t>Az adatvédelmi incidens orvoslásár</w:t>
      </w:r>
      <w:r w:rsidR="00021D35">
        <w:t>a</w:t>
      </w:r>
      <w:r>
        <w:t xml:space="preserve"> megtett, vagy megtehető intézkedések (Ha van ilyen annak leírása, melyet már megtett az adatke</w:t>
      </w:r>
      <w:r w:rsidR="00021D35">
        <w:t>ze</w:t>
      </w:r>
      <w:r>
        <w:t>lő, illetve amit még tehet pl. a rossz helyre küldött e-mailt megkísérelte visszavonni,</w:t>
      </w:r>
      <w:r w:rsidR="00021D35">
        <w:t xml:space="preserve"> tájékoztatta a címzettet a tévedésr</w:t>
      </w:r>
      <w:r>
        <w:t xml:space="preserve">ől, </w:t>
      </w:r>
      <w:r w:rsidR="006656A5">
        <w:t xml:space="preserve">feljelentést tett, </w:t>
      </w:r>
      <w:r>
        <w:t>to</w:t>
      </w:r>
      <w:r w:rsidR="00021D35">
        <w:t>vábbá javasolja az érintettek t</w:t>
      </w:r>
      <w:r>
        <w:t>ájékoztatását):</w:t>
      </w:r>
    </w:p>
    <w:p w14:paraId="66072BE8" w14:textId="3C2C510E" w:rsidR="00622655" w:rsidRDefault="00622655" w:rsidP="00EB6DB0">
      <w:pPr>
        <w:suppressAutoHyphens/>
        <w:spacing w:after="120"/>
      </w:pPr>
    </w:p>
    <w:p w14:paraId="6786A577" w14:textId="64D01FB3" w:rsidR="006656A5" w:rsidRPr="006656A5" w:rsidRDefault="006656A5" w:rsidP="00EB6DB0">
      <w:pPr>
        <w:suppressAutoHyphens/>
        <w:spacing w:after="120"/>
      </w:pPr>
    </w:p>
    <w:sectPr w:rsidR="006656A5" w:rsidRPr="006656A5" w:rsidSect="005B354F">
      <w:headerReference w:type="default" r:id="rId25"/>
      <w:footerReference w:type="default" r:id="rId26"/>
      <w:pgSz w:w="11906" w:h="16838" w:code="9"/>
      <w:pgMar w:top="993"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1313" w14:textId="77777777" w:rsidR="008B06B0" w:rsidRDefault="008B06B0">
      <w:r>
        <w:separator/>
      </w:r>
    </w:p>
  </w:endnote>
  <w:endnote w:type="continuationSeparator" w:id="0">
    <w:p w14:paraId="01F66572" w14:textId="77777777" w:rsidR="008B06B0" w:rsidRDefault="008B06B0">
      <w:r>
        <w:continuationSeparator/>
      </w:r>
    </w:p>
  </w:endnote>
  <w:endnote w:type="continuationNotice" w:id="1">
    <w:p w14:paraId="2FC52559" w14:textId="77777777" w:rsidR="008B06B0" w:rsidRDefault="008B0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917"/>
      <w:docPartObj>
        <w:docPartGallery w:val="Page Numbers (Bottom of Page)"/>
        <w:docPartUnique/>
      </w:docPartObj>
    </w:sdtPr>
    <w:sdtEndPr/>
    <w:sdtContent>
      <w:p w14:paraId="4FECC303" w14:textId="6FA29C28" w:rsidR="008B39C5" w:rsidRDefault="008B39C5">
        <w:pPr>
          <w:pStyle w:val="llb"/>
          <w:jc w:val="center"/>
        </w:pPr>
        <w:r>
          <w:fldChar w:fldCharType="begin"/>
        </w:r>
        <w:r>
          <w:instrText xml:space="preserve"> PAGE   \* MERGEFORMAT </w:instrText>
        </w:r>
        <w:r>
          <w:fldChar w:fldCharType="separate"/>
        </w:r>
        <w:r>
          <w:rPr>
            <w:noProof/>
          </w:rPr>
          <w:t>14</w:t>
        </w:r>
        <w:r>
          <w:rPr>
            <w:noProof/>
          </w:rPr>
          <w:fldChar w:fldCharType="end"/>
        </w:r>
      </w:p>
    </w:sdtContent>
  </w:sdt>
  <w:p w14:paraId="4FECC304" w14:textId="77777777" w:rsidR="008B39C5" w:rsidRPr="00AC6950" w:rsidRDefault="008B39C5" w:rsidP="00AC6950">
    <w:pPr>
      <w:tabs>
        <w:tab w:val="left" w:pos="84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7AF6" w14:textId="77777777" w:rsidR="008B06B0" w:rsidRDefault="008B06B0">
      <w:r>
        <w:separator/>
      </w:r>
    </w:p>
  </w:footnote>
  <w:footnote w:type="continuationSeparator" w:id="0">
    <w:p w14:paraId="15B779E8" w14:textId="77777777" w:rsidR="008B06B0" w:rsidRDefault="008B06B0">
      <w:r>
        <w:continuationSeparator/>
      </w:r>
    </w:p>
  </w:footnote>
  <w:footnote w:type="continuationNotice" w:id="1">
    <w:p w14:paraId="4EFF4573" w14:textId="77777777" w:rsidR="008B06B0" w:rsidRDefault="008B06B0">
      <w:pPr>
        <w:spacing w:after="0" w:line="240" w:lineRule="auto"/>
      </w:pPr>
    </w:p>
  </w:footnote>
  <w:footnote w:id="2">
    <w:p w14:paraId="542B9001" w14:textId="77777777" w:rsidR="008B39C5" w:rsidRPr="006F7B90" w:rsidRDefault="008B39C5" w:rsidP="008B39C5">
      <w:pPr>
        <w:pStyle w:val="Lbjegyzetszveg"/>
        <w:spacing w:after="0" w:line="240" w:lineRule="auto"/>
        <w:rPr>
          <w:color w:val="auto"/>
        </w:rPr>
      </w:pPr>
      <w:r w:rsidRPr="006F7B90">
        <w:rPr>
          <w:rStyle w:val="Lbjegyzet-hivatkozs"/>
          <w:color w:val="auto"/>
          <w:szCs w:val="16"/>
        </w:rPr>
        <w:footnoteRef/>
      </w:r>
      <w:r w:rsidRPr="006F7B90">
        <w:rPr>
          <w:color w:val="auto"/>
          <w:szCs w:val="16"/>
        </w:rPr>
        <w:t xml:space="preserve"> A Magyar Nemzeti Bank Szervezeti és Működési Szabályzatának I.6.1. pontjában foglaltak szerint.</w:t>
      </w:r>
    </w:p>
  </w:footnote>
  <w:footnote w:id="3">
    <w:p w14:paraId="4DF2D57D" w14:textId="7201C8CA" w:rsidR="008B39C5" w:rsidRDefault="008B39C5">
      <w:pPr>
        <w:pStyle w:val="Lbjegyzetszveg"/>
      </w:pPr>
      <w:r w:rsidRPr="00A823C8">
        <w:rPr>
          <w:rStyle w:val="Lbjegyzet-hivatkozs"/>
          <w:color w:val="000000" w:themeColor="text1"/>
        </w:rPr>
        <w:footnoteRef/>
      </w:r>
      <w:r w:rsidRPr="00A823C8">
        <w:rPr>
          <w:color w:val="000000" w:themeColor="text1"/>
        </w:rPr>
        <w:t xml:space="preserve"> Nem tekinthető új adatkezelésnek az új hatósági eljárás, új hatósági ellenőrzés, vizsgálat megindítása és lefolytatása, vagy az az eset, amikor az adatok köre, érintettek köre változik tekintettel arra, hogy a jogalap, illetve az adatkezelés célja nem módosul.</w:t>
      </w:r>
    </w:p>
  </w:footnote>
  <w:footnote w:id="4">
    <w:p w14:paraId="2C5476C3" w14:textId="31332B8D" w:rsidR="00F4666B" w:rsidRDefault="008B39C5">
      <w:r>
        <w:rPr>
          <w:rStyle w:val="Lbjegyzet-hivatkozs"/>
        </w:rPr>
        <w:footnoteRef/>
      </w:r>
      <w:r>
        <w:t xml:space="preserve"> az utasításban szereplő határidők naptári napban értendők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C302" w14:textId="77777777" w:rsidR="008B39C5" w:rsidRPr="00AC6950" w:rsidRDefault="008B39C5"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AF"/>
    <w:multiLevelType w:val="hybridMultilevel"/>
    <w:tmpl w:val="3C4EE490"/>
    <w:lvl w:ilvl="0" w:tplc="73D63C74">
      <w:start w:val="1"/>
      <w:numFmt w:val="decimal"/>
      <w:lvlText w:val="(%1)"/>
      <w:lvlJc w:val="left"/>
      <w:pPr>
        <w:tabs>
          <w:tab w:val="num" w:pos="360"/>
        </w:tabs>
        <w:ind w:left="360" w:hanging="360"/>
      </w:pPr>
      <w:rPr>
        <w:rFonts w:ascii="Calibri" w:eastAsiaTheme="minorHAnsi" w:hAnsi="Calibri" w:cstheme="minorBidi"/>
        <w:b w:val="0"/>
        <w:i w:val="0"/>
        <w:sz w:val="20"/>
        <w:szCs w:val="20"/>
      </w:rPr>
    </w:lvl>
    <w:lvl w:ilvl="1" w:tplc="040E001B">
      <w:start w:val="1"/>
      <w:numFmt w:val="lowerRoman"/>
      <w:lvlText w:val="%2."/>
      <w:lvlJc w:val="right"/>
      <w:pPr>
        <w:tabs>
          <w:tab w:val="num" w:pos="1298"/>
        </w:tabs>
        <w:ind w:left="1298" w:hanging="360"/>
      </w:pPr>
    </w:lvl>
    <w:lvl w:ilvl="2" w:tplc="040E001B">
      <w:start w:val="1"/>
      <w:numFmt w:val="lowerRoman"/>
      <w:lvlText w:val="%3."/>
      <w:lvlJc w:val="right"/>
      <w:pPr>
        <w:tabs>
          <w:tab w:val="num" w:pos="2018"/>
        </w:tabs>
        <w:ind w:left="2018" w:hanging="180"/>
      </w:pPr>
    </w:lvl>
    <w:lvl w:ilvl="3" w:tplc="040E000F">
      <w:start w:val="1"/>
      <w:numFmt w:val="decimal"/>
      <w:lvlText w:val="%4."/>
      <w:lvlJc w:val="left"/>
      <w:pPr>
        <w:tabs>
          <w:tab w:val="num" w:pos="2738"/>
        </w:tabs>
        <w:ind w:left="2738" w:hanging="360"/>
      </w:pPr>
    </w:lvl>
    <w:lvl w:ilvl="4" w:tplc="040E0019" w:tentative="1">
      <w:start w:val="1"/>
      <w:numFmt w:val="lowerLetter"/>
      <w:lvlText w:val="%5."/>
      <w:lvlJc w:val="left"/>
      <w:pPr>
        <w:tabs>
          <w:tab w:val="num" w:pos="3458"/>
        </w:tabs>
        <w:ind w:left="3458" w:hanging="360"/>
      </w:pPr>
    </w:lvl>
    <w:lvl w:ilvl="5" w:tplc="040E001B" w:tentative="1">
      <w:start w:val="1"/>
      <w:numFmt w:val="lowerRoman"/>
      <w:lvlText w:val="%6."/>
      <w:lvlJc w:val="right"/>
      <w:pPr>
        <w:tabs>
          <w:tab w:val="num" w:pos="4178"/>
        </w:tabs>
        <w:ind w:left="4178" w:hanging="180"/>
      </w:pPr>
    </w:lvl>
    <w:lvl w:ilvl="6" w:tplc="040E000F" w:tentative="1">
      <w:start w:val="1"/>
      <w:numFmt w:val="decimal"/>
      <w:lvlText w:val="%7."/>
      <w:lvlJc w:val="left"/>
      <w:pPr>
        <w:tabs>
          <w:tab w:val="num" w:pos="4898"/>
        </w:tabs>
        <w:ind w:left="4898" w:hanging="360"/>
      </w:pPr>
    </w:lvl>
    <w:lvl w:ilvl="7" w:tplc="040E0019" w:tentative="1">
      <w:start w:val="1"/>
      <w:numFmt w:val="lowerLetter"/>
      <w:lvlText w:val="%8."/>
      <w:lvlJc w:val="left"/>
      <w:pPr>
        <w:tabs>
          <w:tab w:val="num" w:pos="5618"/>
        </w:tabs>
        <w:ind w:left="5618" w:hanging="360"/>
      </w:pPr>
    </w:lvl>
    <w:lvl w:ilvl="8" w:tplc="040E001B" w:tentative="1">
      <w:start w:val="1"/>
      <w:numFmt w:val="lowerRoman"/>
      <w:lvlText w:val="%9."/>
      <w:lvlJc w:val="right"/>
      <w:pPr>
        <w:tabs>
          <w:tab w:val="num" w:pos="6338"/>
        </w:tabs>
        <w:ind w:left="6338" w:hanging="180"/>
      </w:pPr>
    </w:lvl>
  </w:abstractNum>
  <w:abstractNum w:abstractNumId="1" w15:restartNumberingAfterBreak="0">
    <w:nsid w:val="09B045C2"/>
    <w:multiLevelType w:val="hybridMultilevel"/>
    <w:tmpl w:val="3C4EE490"/>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C026C81"/>
    <w:multiLevelType w:val="hybridMultilevel"/>
    <w:tmpl w:val="302C76DC"/>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307C76"/>
    <w:multiLevelType w:val="hybridMultilevel"/>
    <w:tmpl w:val="9DBA7DCA"/>
    <w:lvl w:ilvl="0" w:tplc="0BA40B0C">
      <w:start w:val="1"/>
      <w:numFmt w:val="decimal"/>
      <w:lvlText w:val="(%1)"/>
      <w:lvlJc w:val="left"/>
      <w:pPr>
        <w:tabs>
          <w:tab w:val="num" w:pos="502"/>
        </w:tabs>
        <w:ind w:left="502" w:hanging="360"/>
      </w:pPr>
      <w:rPr>
        <w:rFonts w:ascii="Calibri" w:eastAsiaTheme="minorHAnsi" w:hAnsi="Calibri" w:cstheme="minorBidi" w:hint="default"/>
        <w:b w:val="0"/>
        <w:i w:val="0"/>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094CB7"/>
    <w:multiLevelType w:val="hybridMultilevel"/>
    <w:tmpl w:val="496C3DE8"/>
    <w:lvl w:ilvl="0" w:tplc="E0B6209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15:restartNumberingAfterBreak="0">
    <w:nsid w:val="106D58B9"/>
    <w:multiLevelType w:val="hybridMultilevel"/>
    <w:tmpl w:val="3C4EE490"/>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2DA7AE3"/>
    <w:multiLevelType w:val="hybridMultilevel"/>
    <w:tmpl w:val="6A4A1098"/>
    <w:lvl w:ilvl="0" w:tplc="CDFE286C">
      <w:start w:val="1"/>
      <w:numFmt w:val="decimal"/>
      <w:lvlText w:val="(%1)"/>
      <w:lvlJc w:val="left"/>
      <w:pPr>
        <w:tabs>
          <w:tab w:val="num" w:pos="502"/>
        </w:tabs>
        <w:ind w:left="502" w:hanging="360"/>
      </w:pPr>
      <w:rPr>
        <w:rFonts w:ascii="Calibri" w:eastAsiaTheme="minorHAnsi" w:hAnsi="Calibri" w:cstheme="minorBidi" w:hint="default"/>
        <w:b w:val="0"/>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6B711B2"/>
    <w:multiLevelType w:val="hybridMultilevel"/>
    <w:tmpl w:val="075E1B98"/>
    <w:lvl w:ilvl="0" w:tplc="0A0CC84C">
      <w:start w:val="1"/>
      <w:numFmt w:val="lowerLetter"/>
      <w:lvlText w:val="%1)"/>
      <w:lvlJc w:val="left"/>
      <w:pPr>
        <w:ind w:left="720" w:hanging="360"/>
      </w:pPr>
      <w:rPr>
        <w:rFonts w:ascii="Calibri" w:eastAsiaTheme="minorHAnsi" w:hAnsi="Calibri"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4B555F"/>
    <w:multiLevelType w:val="hybridMultilevel"/>
    <w:tmpl w:val="225C657E"/>
    <w:lvl w:ilvl="0" w:tplc="DA208356">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1EDA57D8"/>
    <w:multiLevelType w:val="hybridMultilevel"/>
    <w:tmpl w:val="5FD00508"/>
    <w:lvl w:ilvl="0" w:tplc="6B3671CC">
      <w:start w:val="3"/>
      <w:numFmt w:val="lowerLetter"/>
      <w:lvlText w:val="%1)"/>
      <w:lvlJc w:val="left"/>
      <w:pPr>
        <w:ind w:left="502" w:hanging="360"/>
      </w:pPr>
      <w:rPr>
        <w:rFonts w:ascii="Calibri" w:eastAsiaTheme="minorHAnsi" w:hAnsi="Calibr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35599C"/>
    <w:multiLevelType w:val="hybridMultilevel"/>
    <w:tmpl w:val="D8CC9BDA"/>
    <w:lvl w:ilvl="0" w:tplc="E1201BB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0B3272"/>
    <w:multiLevelType w:val="hybridMultilevel"/>
    <w:tmpl w:val="1C3219FE"/>
    <w:lvl w:ilvl="0" w:tplc="71228698">
      <w:start w:val="1"/>
      <w:numFmt w:val="lowerLetter"/>
      <w:lvlText w:val="%1)"/>
      <w:lvlJc w:val="left"/>
      <w:pPr>
        <w:ind w:left="1072" w:hanging="360"/>
      </w:pPr>
      <w:rPr>
        <w:rFonts w:hint="default"/>
      </w:rPr>
    </w:lvl>
    <w:lvl w:ilvl="1" w:tplc="040E0019" w:tentative="1">
      <w:start w:val="1"/>
      <w:numFmt w:val="lowerLetter"/>
      <w:lvlText w:val="%2."/>
      <w:lvlJc w:val="left"/>
      <w:pPr>
        <w:ind w:left="1792" w:hanging="360"/>
      </w:pPr>
    </w:lvl>
    <w:lvl w:ilvl="2" w:tplc="040E001B" w:tentative="1">
      <w:start w:val="1"/>
      <w:numFmt w:val="lowerRoman"/>
      <w:lvlText w:val="%3."/>
      <w:lvlJc w:val="right"/>
      <w:pPr>
        <w:ind w:left="2512" w:hanging="180"/>
      </w:pPr>
    </w:lvl>
    <w:lvl w:ilvl="3" w:tplc="040E000F" w:tentative="1">
      <w:start w:val="1"/>
      <w:numFmt w:val="decimal"/>
      <w:lvlText w:val="%4."/>
      <w:lvlJc w:val="left"/>
      <w:pPr>
        <w:ind w:left="3232" w:hanging="360"/>
      </w:pPr>
    </w:lvl>
    <w:lvl w:ilvl="4" w:tplc="040E0019" w:tentative="1">
      <w:start w:val="1"/>
      <w:numFmt w:val="lowerLetter"/>
      <w:lvlText w:val="%5."/>
      <w:lvlJc w:val="left"/>
      <w:pPr>
        <w:ind w:left="3952" w:hanging="360"/>
      </w:pPr>
    </w:lvl>
    <w:lvl w:ilvl="5" w:tplc="040E001B" w:tentative="1">
      <w:start w:val="1"/>
      <w:numFmt w:val="lowerRoman"/>
      <w:lvlText w:val="%6."/>
      <w:lvlJc w:val="right"/>
      <w:pPr>
        <w:ind w:left="4672" w:hanging="180"/>
      </w:pPr>
    </w:lvl>
    <w:lvl w:ilvl="6" w:tplc="040E000F" w:tentative="1">
      <w:start w:val="1"/>
      <w:numFmt w:val="decimal"/>
      <w:lvlText w:val="%7."/>
      <w:lvlJc w:val="left"/>
      <w:pPr>
        <w:ind w:left="5392" w:hanging="360"/>
      </w:pPr>
    </w:lvl>
    <w:lvl w:ilvl="7" w:tplc="040E0019" w:tentative="1">
      <w:start w:val="1"/>
      <w:numFmt w:val="lowerLetter"/>
      <w:lvlText w:val="%8."/>
      <w:lvlJc w:val="left"/>
      <w:pPr>
        <w:ind w:left="6112" w:hanging="360"/>
      </w:pPr>
    </w:lvl>
    <w:lvl w:ilvl="8" w:tplc="040E001B" w:tentative="1">
      <w:start w:val="1"/>
      <w:numFmt w:val="lowerRoman"/>
      <w:lvlText w:val="%9."/>
      <w:lvlJc w:val="right"/>
      <w:pPr>
        <w:ind w:left="6832" w:hanging="180"/>
      </w:pPr>
    </w:lvl>
  </w:abstractNum>
  <w:abstractNum w:abstractNumId="17" w15:restartNumberingAfterBreak="0">
    <w:nsid w:val="29BB32E5"/>
    <w:multiLevelType w:val="hybridMultilevel"/>
    <w:tmpl w:val="74066E1C"/>
    <w:lvl w:ilvl="0" w:tplc="9E804636">
      <w:start w:val="1"/>
      <w:numFmt w:val="bullet"/>
      <w:lvlText w:val=""/>
      <w:lvlJc w:val="left"/>
      <w:pPr>
        <w:tabs>
          <w:tab w:val="num" w:pos="858"/>
        </w:tabs>
        <w:ind w:left="858" w:hanging="432"/>
      </w:pPr>
      <w:rPr>
        <w:rFonts w:ascii="Symbol" w:hAnsi="Symbol" w:hint="default"/>
        <w:color w:val="auto"/>
        <w:sz w:val="16"/>
      </w:rPr>
    </w:lvl>
    <w:lvl w:ilvl="1" w:tplc="99C00A8C">
      <w:start w:val="2"/>
      <w:numFmt w:val="bullet"/>
      <w:lvlText w:val="-"/>
      <w:lvlJc w:val="left"/>
      <w:pPr>
        <w:ind w:left="1434" w:hanging="360"/>
      </w:pPr>
      <w:rPr>
        <w:rFonts w:ascii="Times New Roman" w:eastAsia="Times New Roman" w:hAnsi="Times New Roman" w:cs="Times New Roman" w:hint="default"/>
      </w:rPr>
    </w:lvl>
    <w:lvl w:ilvl="2" w:tplc="040E0005" w:tentative="1">
      <w:start w:val="1"/>
      <w:numFmt w:val="bullet"/>
      <w:lvlText w:val=""/>
      <w:lvlJc w:val="left"/>
      <w:pPr>
        <w:tabs>
          <w:tab w:val="num" w:pos="2154"/>
        </w:tabs>
        <w:ind w:left="2154" w:hanging="360"/>
      </w:pPr>
      <w:rPr>
        <w:rFonts w:ascii="Wingdings" w:hAnsi="Wingdings" w:hint="default"/>
      </w:rPr>
    </w:lvl>
    <w:lvl w:ilvl="3" w:tplc="040E0001" w:tentative="1">
      <w:start w:val="1"/>
      <w:numFmt w:val="bullet"/>
      <w:lvlText w:val=""/>
      <w:lvlJc w:val="left"/>
      <w:pPr>
        <w:tabs>
          <w:tab w:val="num" w:pos="2874"/>
        </w:tabs>
        <w:ind w:left="2874" w:hanging="360"/>
      </w:pPr>
      <w:rPr>
        <w:rFonts w:ascii="Symbol" w:hAnsi="Symbol" w:hint="default"/>
      </w:rPr>
    </w:lvl>
    <w:lvl w:ilvl="4" w:tplc="040E0003" w:tentative="1">
      <w:start w:val="1"/>
      <w:numFmt w:val="bullet"/>
      <w:lvlText w:val="o"/>
      <w:lvlJc w:val="left"/>
      <w:pPr>
        <w:tabs>
          <w:tab w:val="num" w:pos="3594"/>
        </w:tabs>
        <w:ind w:left="3594" w:hanging="360"/>
      </w:pPr>
      <w:rPr>
        <w:rFonts w:ascii="Courier New" w:hAnsi="Courier New" w:hint="default"/>
      </w:rPr>
    </w:lvl>
    <w:lvl w:ilvl="5" w:tplc="040E0005" w:tentative="1">
      <w:start w:val="1"/>
      <w:numFmt w:val="bullet"/>
      <w:lvlText w:val=""/>
      <w:lvlJc w:val="left"/>
      <w:pPr>
        <w:tabs>
          <w:tab w:val="num" w:pos="4314"/>
        </w:tabs>
        <w:ind w:left="4314" w:hanging="360"/>
      </w:pPr>
      <w:rPr>
        <w:rFonts w:ascii="Wingdings" w:hAnsi="Wingdings" w:hint="default"/>
      </w:rPr>
    </w:lvl>
    <w:lvl w:ilvl="6" w:tplc="040E0001" w:tentative="1">
      <w:start w:val="1"/>
      <w:numFmt w:val="bullet"/>
      <w:lvlText w:val=""/>
      <w:lvlJc w:val="left"/>
      <w:pPr>
        <w:tabs>
          <w:tab w:val="num" w:pos="5034"/>
        </w:tabs>
        <w:ind w:left="5034" w:hanging="360"/>
      </w:pPr>
      <w:rPr>
        <w:rFonts w:ascii="Symbol" w:hAnsi="Symbol" w:hint="default"/>
      </w:rPr>
    </w:lvl>
    <w:lvl w:ilvl="7" w:tplc="040E0003" w:tentative="1">
      <w:start w:val="1"/>
      <w:numFmt w:val="bullet"/>
      <w:lvlText w:val="o"/>
      <w:lvlJc w:val="left"/>
      <w:pPr>
        <w:tabs>
          <w:tab w:val="num" w:pos="5754"/>
        </w:tabs>
        <w:ind w:left="5754" w:hanging="360"/>
      </w:pPr>
      <w:rPr>
        <w:rFonts w:ascii="Courier New" w:hAnsi="Courier New" w:hint="default"/>
      </w:rPr>
    </w:lvl>
    <w:lvl w:ilvl="8" w:tplc="040E0005" w:tentative="1">
      <w:start w:val="1"/>
      <w:numFmt w:val="bullet"/>
      <w:lvlText w:val=""/>
      <w:lvlJc w:val="left"/>
      <w:pPr>
        <w:tabs>
          <w:tab w:val="num" w:pos="6474"/>
        </w:tabs>
        <w:ind w:left="6474" w:hanging="360"/>
      </w:pPr>
      <w:rPr>
        <w:rFonts w:ascii="Wingdings" w:hAnsi="Wingdings" w:hint="default"/>
      </w:rPr>
    </w:lvl>
  </w:abstractNum>
  <w:abstractNum w:abstractNumId="1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9" w15:restartNumberingAfterBreak="0">
    <w:nsid w:val="2A8F723B"/>
    <w:multiLevelType w:val="hybridMultilevel"/>
    <w:tmpl w:val="2D9049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2F116E9F"/>
    <w:multiLevelType w:val="hybridMultilevel"/>
    <w:tmpl w:val="89667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7E15A6"/>
    <w:multiLevelType w:val="hybridMultilevel"/>
    <w:tmpl w:val="81A06D92"/>
    <w:lvl w:ilvl="0" w:tplc="3B50F428">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A46977"/>
    <w:multiLevelType w:val="hybridMultilevel"/>
    <w:tmpl w:val="C0EC9882"/>
    <w:lvl w:ilvl="0" w:tplc="73D63C74">
      <w:start w:val="1"/>
      <w:numFmt w:val="decimal"/>
      <w:lvlText w:val="(%1)"/>
      <w:lvlJc w:val="left"/>
      <w:pPr>
        <w:ind w:left="900" w:hanging="540"/>
      </w:pPr>
      <w:rPr>
        <w:rFonts w:ascii="Calibri" w:eastAsiaTheme="minorHAnsi" w:hAnsi="Calibri" w:cstheme="minorBidi" w:hint="default"/>
        <w:b w:val="0"/>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41086B"/>
    <w:multiLevelType w:val="hybridMultilevel"/>
    <w:tmpl w:val="B32888D0"/>
    <w:lvl w:ilvl="0" w:tplc="E8C8DDF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401BE7"/>
    <w:multiLevelType w:val="hybridMultilevel"/>
    <w:tmpl w:val="75269ADC"/>
    <w:lvl w:ilvl="0" w:tplc="1C8A527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393971BC"/>
    <w:multiLevelType w:val="hybridMultilevel"/>
    <w:tmpl w:val="EFD0B7BA"/>
    <w:lvl w:ilvl="0" w:tplc="D716DDD2">
      <w:start w:val="1"/>
      <w:numFmt w:val="decimal"/>
      <w:lvlText w:val="(%1)"/>
      <w:lvlJc w:val="left"/>
      <w:pPr>
        <w:tabs>
          <w:tab w:val="num" w:pos="502"/>
        </w:tabs>
        <w:ind w:left="502" w:hanging="360"/>
      </w:pPr>
      <w:rPr>
        <w:rFonts w:ascii="Calibri" w:eastAsiaTheme="minorHAnsi" w:hAnsi="Calibri" w:cstheme="minorBidi" w:hint="default"/>
        <w:b w:val="0"/>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5C6483"/>
    <w:multiLevelType w:val="hybridMultilevel"/>
    <w:tmpl w:val="D25E129C"/>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2CC29326">
      <w:start w:val="1"/>
      <w:numFmt w:val="lowerLetter"/>
      <w:lvlText w:val="%2)"/>
      <w:lvlJc w:val="right"/>
      <w:pPr>
        <w:tabs>
          <w:tab w:val="num" w:pos="1440"/>
        </w:tabs>
        <w:ind w:left="1440" w:hanging="360"/>
      </w:pPr>
      <w:rPr>
        <w:rFonts w:ascii="Calibri" w:eastAsia="Times New Roman" w:hAnsi="Calibri" w:cstheme="minorBidi"/>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3DB47158"/>
    <w:multiLevelType w:val="hybridMultilevel"/>
    <w:tmpl w:val="3C4EE490"/>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3F376BBA"/>
    <w:multiLevelType w:val="hybridMultilevel"/>
    <w:tmpl w:val="0E042BFA"/>
    <w:lvl w:ilvl="0" w:tplc="9E804636">
      <w:start w:val="1"/>
      <w:numFmt w:val="bullet"/>
      <w:lvlText w:val=""/>
      <w:lvlJc w:val="left"/>
      <w:pPr>
        <w:ind w:left="1495" w:hanging="360"/>
      </w:pPr>
      <w:rPr>
        <w:rFonts w:ascii="Symbol" w:hAnsi="Symbol" w:hint="default"/>
        <w:color w:val="auto"/>
        <w:sz w:val="16"/>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0" w15:restartNumberingAfterBreak="0">
    <w:nsid w:val="404F4A9F"/>
    <w:multiLevelType w:val="hybridMultilevel"/>
    <w:tmpl w:val="D458ADB6"/>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C1B2600E">
      <w:start w:val="1"/>
      <w:numFmt w:val="lowerLetter"/>
      <w:lvlText w:val="%2)"/>
      <w:lvlJc w:val="right"/>
      <w:pPr>
        <w:tabs>
          <w:tab w:val="num" w:pos="928"/>
        </w:tabs>
        <w:ind w:left="928" w:hanging="360"/>
      </w:pPr>
      <w:rPr>
        <w:rFonts w:ascii="Calibri" w:eastAsiaTheme="minorHAnsi" w:hAnsi="Calibri" w:cstheme="minorBidi"/>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416625A6"/>
    <w:multiLevelType w:val="hybridMultilevel"/>
    <w:tmpl w:val="84484C2A"/>
    <w:lvl w:ilvl="0" w:tplc="6B3671CC">
      <w:start w:val="2"/>
      <w:numFmt w:val="lowerLetter"/>
      <w:lvlText w:val="%1)"/>
      <w:lvlJc w:val="left"/>
      <w:pPr>
        <w:ind w:left="1288" w:hanging="360"/>
      </w:pPr>
      <w:rPr>
        <w:rFonts w:ascii="Calibri" w:eastAsiaTheme="minorHAnsi" w:hAnsi="Calibri" w:cstheme="minorBidi"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3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45482795"/>
    <w:multiLevelType w:val="hybridMultilevel"/>
    <w:tmpl w:val="4ABC6E52"/>
    <w:lvl w:ilvl="0" w:tplc="3572A1A8">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4"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4B3E3BC2"/>
    <w:multiLevelType w:val="hybridMultilevel"/>
    <w:tmpl w:val="A58C8C98"/>
    <w:lvl w:ilvl="0" w:tplc="9E804636">
      <w:start w:val="1"/>
      <w:numFmt w:val="bullet"/>
      <w:lvlText w:val=""/>
      <w:lvlJc w:val="left"/>
      <w:pPr>
        <w:ind w:left="720" w:hanging="360"/>
      </w:pPr>
      <w:rPr>
        <w:rFonts w:ascii="Symbol" w:hAnsi="Symbol" w:hint="default"/>
        <w:color w:val="auto"/>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BFE2659"/>
    <w:multiLevelType w:val="hybridMultilevel"/>
    <w:tmpl w:val="21807796"/>
    <w:lvl w:ilvl="0" w:tplc="7826EBA4">
      <w:numFmt w:val="bullet"/>
      <w:lvlText w:val="–"/>
      <w:lvlJc w:val="left"/>
      <w:pPr>
        <w:ind w:left="1620" w:hanging="360"/>
      </w:pPr>
      <w:rPr>
        <w:rFonts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37" w15:restartNumberingAfterBreak="0">
    <w:nsid w:val="51BF5776"/>
    <w:multiLevelType w:val="hybridMultilevel"/>
    <w:tmpl w:val="3C4EE490"/>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58981B17"/>
    <w:multiLevelType w:val="hybridMultilevel"/>
    <w:tmpl w:val="E68AB8A6"/>
    <w:lvl w:ilvl="0" w:tplc="C8829ACA">
      <w:start w:val="1"/>
      <w:numFmt w:val="decimal"/>
      <w:lvlText w:val="(%1)"/>
      <w:lvlJc w:val="left"/>
      <w:pPr>
        <w:tabs>
          <w:tab w:val="num" w:pos="502"/>
        </w:tabs>
        <w:ind w:left="502" w:hanging="360"/>
      </w:pPr>
      <w:rPr>
        <w:rFonts w:ascii="Calibri" w:eastAsiaTheme="minorHAnsi" w:hAnsi="Calibri" w:cstheme="minorBidi" w:hint="default"/>
        <w:b w:val="0"/>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B342B2A"/>
    <w:multiLevelType w:val="hybridMultilevel"/>
    <w:tmpl w:val="D20A7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DDB6942"/>
    <w:multiLevelType w:val="hybridMultilevel"/>
    <w:tmpl w:val="CF86F0DA"/>
    <w:lvl w:ilvl="0" w:tplc="342002EE">
      <w:start w:val="1"/>
      <w:numFmt w:val="decimal"/>
      <w:lvlText w:val="(%1)"/>
      <w:lvlJc w:val="left"/>
      <w:pPr>
        <w:tabs>
          <w:tab w:val="num" w:pos="502"/>
        </w:tabs>
        <w:ind w:left="502" w:hanging="360"/>
      </w:pPr>
      <w:rPr>
        <w:rFonts w:ascii="Calibri" w:eastAsiaTheme="minorHAnsi" w:hAnsi="Calibri" w:cstheme="minorBidi" w:hint="default"/>
        <w:b w:val="0"/>
        <w:i w:val="0"/>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F8A74F1"/>
    <w:multiLevelType w:val="hybridMultilevel"/>
    <w:tmpl w:val="FEEE896E"/>
    <w:lvl w:ilvl="0" w:tplc="3CCCDEC6">
      <w:start w:val="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FFD3FC1"/>
    <w:multiLevelType w:val="hybridMultilevel"/>
    <w:tmpl w:val="3E62B56C"/>
    <w:lvl w:ilvl="0" w:tplc="040E0001">
      <w:start w:val="1"/>
      <w:numFmt w:val="bullet"/>
      <w:lvlText w:val=""/>
      <w:lvlJc w:val="left"/>
      <w:pPr>
        <w:ind w:left="792" w:hanging="360"/>
      </w:pPr>
      <w:rPr>
        <w:rFonts w:ascii="Symbol" w:hAnsi="Symbol" w:hint="default"/>
        <w:color w:val="auto"/>
        <w:sz w:val="16"/>
      </w:rPr>
    </w:lvl>
    <w:lvl w:ilvl="1" w:tplc="040E0003" w:tentative="1">
      <w:start w:val="1"/>
      <w:numFmt w:val="bullet"/>
      <w:lvlText w:val="o"/>
      <w:lvlJc w:val="left"/>
      <w:pPr>
        <w:ind w:left="1512" w:hanging="360"/>
      </w:pPr>
      <w:rPr>
        <w:rFonts w:ascii="Courier New" w:hAnsi="Courier New" w:cs="Courier New" w:hint="default"/>
      </w:rPr>
    </w:lvl>
    <w:lvl w:ilvl="2" w:tplc="040E0005" w:tentative="1">
      <w:start w:val="1"/>
      <w:numFmt w:val="bullet"/>
      <w:lvlText w:val=""/>
      <w:lvlJc w:val="left"/>
      <w:pPr>
        <w:ind w:left="2232" w:hanging="360"/>
      </w:pPr>
      <w:rPr>
        <w:rFonts w:ascii="Wingdings" w:hAnsi="Wingdings" w:hint="default"/>
      </w:rPr>
    </w:lvl>
    <w:lvl w:ilvl="3" w:tplc="040E0001" w:tentative="1">
      <w:start w:val="1"/>
      <w:numFmt w:val="bullet"/>
      <w:lvlText w:val=""/>
      <w:lvlJc w:val="left"/>
      <w:pPr>
        <w:ind w:left="2952" w:hanging="360"/>
      </w:pPr>
      <w:rPr>
        <w:rFonts w:ascii="Symbol" w:hAnsi="Symbol" w:hint="default"/>
      </w:rPr>
    </w:lvl>
    <w:lvl w:ilvl="4" w:tplc="040E0003" w:tentative="1">
      <w:start w:val="1"/>
      <w:numFmt w:val="bullet"/>
      <w:lvlText w:val="o"/>
      <w:lvlJc w:val="left"/>
      <w:pPr>
        <w:ind w:left="3672" w:hanging="360"/>
      </w:pPr>
      <w:rPr>
        <w:rFonts w:ascii="Courier New" w:hAnsi="Courier New" w:cs="Courier New" w:hint="default"/>
      </w:rPr>
    </w:lvl>
    <w:lvl w:ilvl="5" w:tplc="040E0005" w:tentative="1">
      <w:start w:val="1"/>
      <w:numFmt w:val="bullet"/>
      <w:lvlText w:val=""/>
      <w:lvlJc w:val="left"/>
      <w:pPr>
        <w:ind w:left="4392" w:hanging="360"/>
      </w:pPr>
      <w:rPr>
        <w:rFonts w:ascii="Wingdings" w:hAnsi="Wingdings" w:hint="default"/>
      </w:rPr>
    </w:lvl>
    <w:lvl w:ilvl="6" w:tplc="040E0001" w:tentative="1">
      <w:start w:val="1"/>
      <w:numFmt w:val="bullet"/>
      <w:lvlText w:val=""/>
      <w:lvlJc w:val="left"/>
      <w:pPr>
        <w:ind w:left="5112" w:hanging="360"/>
      </w:pPr>
      <w:rPr>
        <w:rFonts w:ascii="Symbol" w:hAnsi="Symbol" w:hint="default"/>
      </w:rPr>
    </w:lvl>
    <w:lvl w:ilvl="7" w:tplc="040E0003" w:tentative="1">
      <w:start w:val="1"/>
      <w:numFmt w:val="bullet"/>
      <w:lvlText w:val="o"/>
      <w:lvlJc w:val="left"/>
      <w:pPr>
        <w:ind w:left="5832" w:hanging="360"/>
      </w:pPr>
      <w:rPr>
        <w:rFonts w:ascii="Courier New" w:hAnsi="Courier New" w:cs="Courier New" w:hint="default"/>
      </w:rPr>
    </w:lvl>
    <w:lvl w:ilvl="8" w:tplc="040E0005" w:tentative="1">
      <w:start w:val="1"/>
      <w:numFmt w:val="bullet"/>
      <w:lvlText w:val=""/>
      <w:lvlJc w:val="left"/>
      <w:pPr>
        <w:ind w:left="6552" w:hanging="360"/>
      </w:pPr>
      <w:rPr>
        <w:rFonts w:ascii="Wingdings" w:hAnsi="Wingdings" w:hint="default"/>
      </w:rPr>
    </w:lvl>
  </w:abstractNum>
  <w:abstractNum w:abstractNumId="43" w15:restartNumberingAfterBreak="0">
    <w:nsid w:val="61787A07"/>
    <w:multiLevelType w:val="hybridMultilevel"/>
    <w:tmpl w:val="075E1B98"/>
    <w:lvl w:ilvl="0" w:tplc="0A0CC84C">
      <w:start w:val="1"/>
      <w:numFmt w:val="lowerLetter"/>
      <w:lvlText w:val="%1)"/>
      <w:lvlJc w:val="left"/>
      <w:pPr>
        <w:ind w:left="720" w:hanging="360"/>
      </w:pPr>
      <w:rPr>
        <w:rFonts w:ascii="Calibri" w:eastAsiaTheme="minorHAnsi" w:hAnsi="Calibri"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7E4EA2"/>
    <w:multiLevelType w:val="hybridMultilevel"/>
    <w:tmpl w:val="0AAA9F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5B64B9B"/>
    <w:multiLevelType w:val="hybridMultilevel"/>
    <w:tmpl w:val="D0828152"/>
    <w:lvl w:ilvl="0" w:tplc="5F8E59B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69246849"/>
    <w:multiLevelType w:val="hybridMultilevel"/>
    <w:tmpl w:val="07D60784"/>
    <w:lvl w:ilvl="0" w:tplc="73D63C74">
      <w:start w:val="1"/>
      <w:numFmt w:val="decimal"/>
      <w:lvlText w:val="(%1)"/>
      <w:lvlJc w:val="left"/>
      <w:pPr>
        <w:tabs>
          <w:tab w:val="num" w:pos="502"/>
        </w:tabs>
        <w:ind w:left="502" w:hanging="360"/>
      </w:pPr>
      <w:rPr>
        <w:rFonts w:ascii="Calibri" w:eastAsiaTheme="minorHAnsi" w:hAnsi="Calibri" w:cstheme="minorBidi"/>
        <w:b w:val="0"/>
        <w:i w:val="0"/>
        <w:sz w:val="20"/>
        <w:szCs w:val="20"/>
      </w:rPr>
    </w:lvl>
    <w:lvl w:ilvl="1" w:tplc="040E001B">
      <w:start w:val="1"/>
      <w:numFmt w:val="lowerRoman"/>
      <w:lvlText w:val="%2."/>
      <w:lvlJc w:val="righ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6C710848"/>
    <w:multiLevelType w:val="hybridMultilevel"/>
    <w:tmpl w:val="32203E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754B15B7"/>
    <w:multiLevelType w:val="hybridMultilevel"/>
    <w:tmpl w:val="33C68950"/>
    <w:lvl w:ilvl="0" w:tplc="64769D0A">
      <w:start w:val="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60459E9"/>
    <w:multiLevelType w:val="hybridMultilevel"/>
    <w:tmpl w:val="B6A6A6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2430472">
    <w:abstractNumId w:val="13"/>
  </w:num>
  <w:num w:numId="2" w16cid:durableId="2058427800">
    <w:abstractNumId w:val="9"/>
  </w:num>
  <w:num w:numId="3" w16cid:durableId="1192570144">
    <w:abstractNumId w:val="18"/>
  </w:num>
  <w:num w:numId="4" w16cid:durableId="301543766">
    <w:abstractNumId w:val="3"/>
  </w:num>
  <w:num w:numId="5" w16cid:durableId="1592545204">
    <w:abstractNumId w:val="5"/>
  </w:num>
  <w:num w:numId="6" w16cid:durableId="1811053569">
    <w:abstractNumId w:val="32"/>
  </w:num>
  <w:num w:numId="7" w16cid:durableId="1687320099">
    <w:abstractNumId w:val="11"/>
  </w:num>
  <w:num w:numId="8" w16cid:durableId="1799835816">
    <w:abstractNumId w:val="48"/>
  </w:num>
  <w:num w:numId="9" w16cid:durableId="888951703">
    <w:abstractNumId w:val="32"/>
    <w:lvlOverride w:ilvl="0">
      <w:startOverride w:val="1"/>
    </w:lvlOverride>
  </w:num>
  <w:num w:numId="10" w16cid:durableId="873347562">
    <w:abstractNumId w:val="2"/>
  </w:num>
  <w:num w:numId="11" w16cid:durableId="1518273567">
    <w:abstractNumId w:val="17"/>
  </w:num>
  <w:num w:numId="12" w16cid:durableId="1743989643">
    <w:abstractNumId w:val="44"/>
  </w:num>
  <w:num w:numId="13" w16cid:durableId="1316451968">
    <w:abstractNumId w:val="42"/>
  </w:num>
  <w:num w:numId="14" w16cid:durableId="2057581065">
    <w:abstractNumId w:val="43"/>
  </w:num>
  <w:num w:numId="15" w16cid:durableId="1959749453">
    <w:abstractNumId w:val="0"/>
  </w:num>
  <w:num w:numId="16" w16cid:durableId="1155339687">
    <w:abstractNumId w:val="6"/>
  </w:num>
  <w:num w:numId="17" w16cid:durableId="1293511251">
    <w:abstractNumId w:val="28"/>
  </w:num>
  <w:num w:numId="18" w16cid:durableId="12348065">
    <w:abstractNumId w:val="7"/>
  </w:num>
  <w:num w:numId="19" w16cid:durableId="1066487791">
    <w:abstractNumId w:val="46"/>
  </w:num>
  <w:num w:numId="20" w16cid:durableId="1893617923">
    <w:abstractNumId w:val="1"/>
  </w:num>
  <w:num w:numId="21" w16cid:durableId="704599032">
    <w:abstractNumId w:val="10"/>
  </w:num>
  <w:num w:numId="22" w16cid:durableId="1914002511">
    <w:abstractNumId w:val="27"/>
  </w:num>
  <w:num w:numId="23" w16cid:durableId="263267540">
    <w:abstractNumId w:val="37"/>
  </w:num>
  <w:num w:numId="24" w16cid:durableId="428501432">
    <w:abstractNumId w:val="30"/>
  </w:num>
  <w:num w:numId="25" w16cid:durableId="1931767923">
    <w:abstractNumId w:val="49"/>
  </w:num>
  <w:num w:numId="26" w16cid:durableId="2016227030">
    <w:abstractNumId w:val="34"/>
  </w:num>
  <w:num w:numId="27" w16cid:durableId="901907996">
    <w:abstractNumId w:val="20"/>
  </w:num>
  <w:num w:numId="28" w16cid:durableId="1972592507">
    <w:abstractNumId w:val="8"/>
  </w:num>
  <w:num w:numId="29" w16cid:durableId="1138495708">
    <w:abstractNumId w:val="26"/>
  </w:num>
  <w:num w:numId="30" w16cid:durableId="1882667871">
    <w:abstractNumId w:val="4"/>
  </w:num>
  <w:num w:numId="31" w16cid:durableId="174541573">
    <w:abstractNumId w:val="33"/>
  </w:num>
  <w:num w:numId="32" w16cid:durableId="2037848710">
    <w:abstractNumId w:val="29"/>
  </w:num>
  <w:num w:numId="33" w16cid:durableId="646206300">
    <w:abstractNumId w:val="40"/>
  </w:num>
  <w:num w:numId="34" w16cid:durableId="1143354094">
    <w:abstractNumId w:val="32"/>
    <w:lvlOverride w:ilvl="0">
      <w:startOverride w:val="1"/>
    </w:lvlOverride>
  </w:num>
  <w:num w:numId="35" w16cid:durableId="1553233409">
    <w:abstractNumId w:val="35"/>
  </w:num>
  <w:num w:numId="36" w16cid:durableId="1937866568">
    <w:abstractNumId w:val="23"/>
  </w:num>
  <w:num w:numId="37" w16cid:durableId="106000083">
    <w:abstractNumId w:val="36"/>
  </w:num>
  <w:num w:numId="38" w16cid:durableId="1330519997">
    <w:abstractNumId w:val="38"/>
  </w:num>
  <w:num w:numId="39" w16cid:durableId="745300998">
    <w:abstractNumId w:val="15"/>
  </w:num>
  <w:num w:numId="40" w16cid:durableId="62073387">
    <w:abstractNumId w:val="32"/>
    <w:lvlOverride w:ilvl="0">
      <w:startOverride w:val="1"/>
    </w:lvlOverride>
  </w:num>
  <w:num w:numId="41" w16cid:durableId="551161447">
    <w:abstractNumId w:val="21"/>
  </w:num>
  <w:num w:numId="42" w16cid:durableId="1393387025">
    <w:abstractNumId w:val="47"/>
  </w:num>
  <w:num w:numId="43" w16cid:durableId="1056316504">
    <w:abstractNumId w:val="16"/>
  </w:num>
  <w:num w:numId="44" w16cid:durableId="1756366979">
    <w:abstractNumId w:val="32"/>
    <w:lvlOverride w:ilvl="0">
      <w:startOverride w:val="1"/>
    </w:lvlOverride>
  </w:num>
  <w:num w:numId="45" w16cid:durableId="1809126698">
    <w:abstractNumId w:val="39"/>
  </w:num>
  <w:num w:numId="46" w16cid:durableId="1608585517">
    <w:abstractNumId w:val="50"/>
  </w:num>
  <w:num w:numId="47" w16cid:durableId="1703478699">
    <w:abstractNumId w:val="41"/>
  </w:num>
  <w:num w:numId="48" w16cid:durableId="639579171">
    <w:abstractNumId w:val="24"/>
  </w:num>
  <w:num w:numId="49" w16cid:durableId="91633190">
    <w:abstractNumId w:val="25"/>
  </w:num>
  <w:num w:numId="50" w16cid:durableId="1233126505">
    <w:abstractNumId w:val="19"/>
  </w:num>
  <w:num w:numId="51" w16cid:durableId="1055616243">
    <w:abstractNumId w:val="14"/>
  </w:num>
  <w:num w:numId="52" w16cid:durableId="1542211252">
    <w:abstractNumId w:val="31"/>
  </w:num>
  <w:num w:numId="53" w16cid:durableId="527186147">
    <w:abstractNumId w:val="12"/>
  </w:num>
  <w:num w:numId="54" w16cid:durableId="1984038204">
    <w:abstractNumId w:val="45"/>
  </w:num>
  <w:num w:numId="55" w16cid:durableId="1854761914">
    <w:abstractNumId w:val="32"/>
    <w:lvlOverride w:ilvl="0">
      <w:startOverride w:val="1"/>
    </w:lvlOverride>
  </w:num>
  <w:num w:numId="56" w16cid:durableId="2069911944">
    <w:abstractNumId w:val="32"/>
    <w:lvlOverride w:ilvl="0">
      <w:startOverride w:val="1"/>
    </w:lvlOverride>
  </w:num>
  <w:num w:numId="57" w16cid:durableId="1485200442">
    <w:abstractNumId w:val="32"/>
    <w:lvlOverride w:ilvl="0">
      <w:startOverride w:val="1"/>
    </w:lvlOverride>
  </w:num>
  <w:num w:numId="58" w16cid:durableId="1547326660">
    <w:abstractNumId w:val="45"/>
  </w:num>
  <w:num w:numId="59" w16cid:durableId="2006400368">
    <w:abstractNumId w:val="22"/>
  </w:num>
  <w:num w:numId="60" w16cid:durableId="108299033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hu-HU" w:vendorID="64" w:dllVersion="0" w:nlCheck="1" w:checkStyle="0"/>
  <w:activeWritingStyle w:appName="MSWord" w:lang="en-US" w:vendorID="64" w:dllVersion="0" w:nlCheck="1" w:checkStyle="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48"/>
    <w:rsid w:val="00000D62"/>
    <w:rsid w:val="0000143C"/>
    <w:rsid w:val="00001782"/>
    <w:rsid w:val="0000273C"/>
    <w:rsid w:val="00004F6B"/>
    <w:rsid w:val="000101B8"/>
    <w:rsid w:val="00010F01"/>
    <w:rsid w:val="00011768"/>
    <w:rsid w:val="0001305D"/>
    <w:rsid w:val="00014663"/>
    <w:rsid w:val="00014BBD"/>
    <w:rsid w:val="00015ABE"/>
    <w:rsid w:val="00017B1B"/>
    <w:rsid w:val="00021BCD"/>
    <w:rsid w:val="00021C2F"/>
    <w:rsid w:val="00021D35"/>
    <w:rsid w:val="000224B4"/>
    <w:rsid w:val="00022A67"/>
    <w:rsid w:val="0002498B"/>
    <w:rsid w:val="000250E6"/>
    <w:rsid w:val="00026040"/>
    <w:rsid w:val="00027695"/>
    <w:rsid w:val="00027B62"/>
    <w:rsid w:val="0003008A"/>
    <w:rsid w:val="00033357"/>
    <w:rsid w:val="00034E7D"/>
    <w:rsid w:val="00035697"/>
    <w:rsid w:val="00035FE2"/>
    <w:rsid w:val="00037E35"/>
    <w:rsid w:val="00042EDD"/>
    <w:rsid w:val="000431D7"/>
    <w:rsid w:val="00043E00"/>
    <w:rsid w:val="00044A34"/>
    <w:rsid w:val="00045290"/>
    <w:rsid w:val="00045E34"/>
    <w:rsid w:val="000465CB"/>
    <w:rsid w:val="00050577"/>
    <w:rsid w:val="000514EC"/>
    <w:rsid w:val="00051888"/>
    <w:rsid w:val="000545E2"/>
    <w:rsid w:val="0005577F"/>
    <w:rsid w:val="00056AB3"/>
    <w:rsid w:val="00060148"/>
    <w:rsid w:val="0006040E"/>
    <w:rsid w:val="00060AC1"/>
    <w:rsid w:val="00060CBB"/>
    <w:rsid w:val="00063216"/>
    <w:rsid w:val="0006374F"/>
    <w:rsid w:val="00063CA8"/>
    <w:rsid w:val="00064207"/>
    <w:rsid w:val="00064546"/>
    <w:rsid w:val="00064D02"/>
    <w:rsid w:val="00064E39"/>
    <w:rsid w:val="00065A31"/>
    <w:rsid w:val="00066451"/>
    <w:rsid w:val="00067BE2"/>
    <w:rsid w:val="00067C0C"/>
    <w:rsid w:val="000715A1"/>
    <w:rsid w:val="00072B05"/>
    <w:rsid w:val="00072F34"/>
    <w:rsid w:val="00073DD1"/>
    <w:rsid w:val="00077B06"/>
    <w:rsid w:val="0008131E"/>
    <w:rsid w:val="00081934"/>
    <w:rsid w:val="000831EC"/>
    <w:rsid w:val="00083FAF"/>
    <w:rsid w:val="000873BD"/>
    <w:rsid w:val="00087A1B"/>
    <w:rsid w:val="00087E97"/>
    <w:rsid w:val="00092038"/>
    <w:rsid w:val="000928D8"/>
    <w:rsid w:val="00093C1B"/>
    <w:rsid w:val="0009781E"/>
    <w:rsid w:val="000A02AB"/>
    <w:rsid w:val="000A3A63"/>
    <w:rsid w:val="000A71F3"/>
    <w:rsid w:val="000C1465"/>
    <w:rsid w:val="000C2918"/>
    <w:rsid w:val="000C3213"/>
    <w:rsid w:val="000C4E2F"/>
    <w:rsid w:val="000C56F5"/>
    <w:rsid w:val="000C6080"/>
    <w:rsid w:val="000C701E"/>
    <w:rsid w:val="000C701F"/>
    <w:rsid w:val="000D1C8B"/>
    <w:rsid w:val="000D1E44"/>
    <w:rsid w:val="000D29D8"/>
    <w:rsid w:val="000D40AE"/>
    <w:rsid w:val="000D4F61"/>
    <w:rsid w:val="000D5F26"/>
    <w:rsid w:val="000D6582"/>
    <w:rsid w:val="000D6953"/>
    <w:rsid w:val="000D6ABF"/>
    <w:rsid w:val="000E06EE"/>
    <w:rsid w:val="000E0E4B"/>
    <w:rsid w:val="000E1DEF"/>
    <w:rsid w:val="000E2CBD"/>
    <w:rsid w:val="000E3415"/>
    <w:rsid w:val="000E3B6E"/>
    <w:rsid w:val="000E3E87"/>
    <w:rsid w:val="000E49BC"/>
    <w:rsid w:val="000E4EE3"/>
    <w:rsid w:val="000E67D6"/>
    <w:rsid w:val="000E7415"/>
    <w:rsid w:val="000F0233"/>
    <w:rsid w:val="000F1D58"/>
    <w:rsid w:val="000F1DAC"/>
    <w:rsid w:val="000F25EC"/>
    <w:rsid w:val="000F2858"/>
    <w:rsid w:val="000F2AE0"/>
    <w:rsid w:val="000F30B8"/>
    <w:rsid w:val="000F31EF"/>
    <w:rsid w:val="000F4156"/>
    <w:rsid w:val="000F436F"/>
    <w:rsid w:val="000F5935"/>
    <w:rsid w:val="000F68FE"/>
    <w:rsid w:val="00101654"/>
    <w:rsid w:val="00103FF8"/>
    <w:rsid w:val="0010447E"/>
    <w:rsid w:val="0010496C"/>
    <w:rsid w:val="001079B8"/>
    <w:rsid w:val="00107F4D"/>
    <w:rsid w:val="00110868"/>
    <w:rsid w:val="00111AE5"/>
    <w:rsid w:val="00113271"/>
    <w:rsid w:val="00113C88"/>
    <w:rsid w:val="00114566"/>
    <w:rsid w:val="00115B19"/>
    <w:rsid w:val="001204FD"/>
    <w:rsid w:val="00120E55"/>
    <w:rsid w:val="00122B3D"/>
    <w:rsid w:val="00124FBE"/>
    <w:rsid w:val="001255A4"/>
    <w:rsid w:val="00125903"/>
    <w:rsid w:val="00125BF3"/>
    <w:rsid w:val="00131C2E"/>
    <w:rsid w:val="00132260"/>
    <w:rsid w:val="00133A51"/>
    <w:rsid w:val="0013484E"/>
    <w:rsid w:val="001356A6"/>
    <w:rsid w:val="001357D0"/>
    <w:rsid w:val="00136260"/>
    <w:rsid w:val="001410CC"/>
    <w:rsid w:val="00141D81"/>
    <w:rsid w:val="001421CC"/>
    <w:rsid w:val="0014273E"/>
    <w:rsid w:val="00142E8D"/>
    <w:rsid w:val="00143691"/>
    <w:rsid w:val="00143F8B"/>
    <w:rsid w:val="001446C3"/>
    <w:rsid w:val="001452B2"/>
    <w:rsid w:val="00150045"/>
    <w:rsid w:val="0015019B"/>
    <w:rsid w:val="00151E52"/>
    <w:rsid w:val="00152DBF"/>
    <w:rsid w:val="00153611"/>
    <w:rsid w:val="00160458"/>
    <w:rsid w:val="00160990"/>
    <w:rsid w:val="00163B1C"/>
    <w:rsid w:val="0016662B"/>
    <w:rsid w:val="00166B6F"/>
    <w:rsid w:val="00166F6C"/>
    <w:rsid w:val="001703D4"/>
    <w:rsid w:val="00173CB6"/>
    <w:rsid w:val="001740F7"/>
    <w:rsid w:val="001746D0"/>
    <w:rsid w:val="001747F6"/>
    <w:rsid w:val="00175C0F"/>
    <w:rsid w:val="00175D39"/>
    <w:rsid w:val="001762AE"/>
    <w:rsid w:val="0018067C"/>
    <w:rsid w:val="0018359E"/>
    <w:rsid w:val="001840F6"/>
    <w:rsid w:val="00185467"/>
    <w:rsid w:val="0018619A"/>
    <w:rsid w:val="001870A7"/>
    <w:rsid w:val="00197350"/>
    <w:rsid w:val="001A19B0"/>
    <w:rsid w:val="001A2BAA"/>
    <w:rsid w:val="001A2C24"/>
    <w:rsid w:val="001A4BED"/>
    <w:rsid w:val="001B091E"/>
    <w:rsid w:val="001B238E"/>
    <w:rsid w:val="001B2D08"/>
    <w:rsid w:val="001B3486"/>
    <w:rsid w:val="001B3C24"/>
    <w:rsid w:val="001C0FAA"/>
    <w:rsid w:val="001C24F1"/>
    <w:rsid w:val="001C2B0E"/>
    <w:rsid w:val="001C466F"/>
    <w:rsid w:val="001C4CF5"/>
    <w:rsid w:val="001C5C33"/>
    <w:rsid w:val="001D0284"/>
    <w:rsid w:val="001D0CE2"/>
    <w:rsid w:val="001D12FE"/>
    <w:rsid w:val="001D241B"/>
    <w:rsid w:val="001D2723"/>
    <w:rsid w:val="001D41A6"/>
    <w:rsid w:val="001D4211"/>
    <w:rsid w:val="001D430D"/>
    <w:rsid w:val="001D5868"/>
    <w:rsid w:val="001D5999"/>
    <w:rsid w:val="001D59FD"/>
    <w:rsid w:val="001D60A8"/>
    <w:rsid w:val="001D7401"/>
    <w:rsid w:val="001E34FF"/>
    <w:rsid w:val="001E3746"/>
    <w:rsid w:val="001E4231"/>
    <w:rsid w:val="001E5DE5"/>
    <w:rsid w:val="001E621D"/>
    <w:rsid w:val="001E746C"/>
    <w:rsid w:val="001F06C4"/>
    <w:rsid w:val="001F0E5D"/>
    <w:rsid w:val="001F1610"/>
    <w:rsid w:val="001F46C8"/>
    <w:rsid w:val="001F69A6"/>
    <w:rsid w:val="001F7498"/>
    <w:rsid w:val="001F7E10"/>
    <w:rsid w:val="002012AD"/>
    <w:rsid w:val="0020155C"/>
    <w:rsid w:val="00201BCD"/>
    <w:rsid w:val="00203979"/>
    <w:rsid w:val="00206642"/>
    <w:rsid w:val="00207CAF"/>
    <w:rsid w:val="002113A1"/>
    <w:rsid w:val="00214196"/>
    <w:rsid w:val="00214230"/>
    <w:rsid w:val="0021484C"/>
    <w:rsid w:val="00214DE0"/>
    <w:rsid w:val="0021615B"/>
    <w:rsid w:val="0022056B"/>
    <w:rsid w:val="00225DDB"/>
    <w:rsid w:val="0022764E"/>
    <w:rsid w:val="00230F0D"/>
    <w:rsid w:val="00231CD2"/>
    <w:rsid w:val="002324B8"/>
    <w:rsid w:val="00233A75"/>
    <w:rsid w:val="00233C91"/>
    <w:rsid w:val="00233CE7"/>
    <w:rsid w:val="00233F3F"/>
    <w:rsid w:val="002347CB"/>
    <w:rsid w:val="00237EC9"/>
    <w:rsid w:val="00237EE0"/>
    <w:rsid w:val="00240610"/>
    <w:rsid w:val="00240C97"/>
    <w:rsid w:val="00242266"/>
    <w:rsid w:val="00242A78"/>
    <w:rsid w:val="00242B3B"/>
    <w:rsid w:val="00243E23"/>
    <w:rsid w:val="0024525F"/>
    <w:rsid w:val="002461C7"/>
    <w:rsid w:val="002477A4"/>
    <w:rsid w:val="002503EC"/>
    <w:rsid w:val="00250778"/>
    <w:rsid w:val="00251F44"/>
    <w:rsid w:val="002522F1"/>
    <w:rsid w:val="00252ADA"/>
    <w:rsid w:val="0025366D"/>
    <w:rsid w:val="00254923"/>
    <w:rsid w:val="00255620"/>
    <w:rsid w:val="002558F4"/>
    <w:rsid w:val="002564E4"/>
    <w:rsid w:val="002575DF"/>
    <w:rsid w:val="002602F5"/>
    <w:rsid w:val="00260CA9"/>
    <w:rsid w:val="002611AE"/>
    <w:rsid w:val="0026180A"/>
    <w:rsid w:val="00265FAB"/>
    <w:rsid w:val="00267282"/>
    <w:rsid w:val="00270724"/>
    <w:rsid w:val="00270890"/>
    <w:rsid w:val="00271371"/>
    <w:rsid w:val="002729C3"/>
    <w:rsid w:val="00272DF6"/>
    <w:rsid w:val="00273052"/>
    <w:rsid w:val="0027402D"/>
    <w:rsid w:val="00275A29"/>
    <w:rsid w:val="00276BF8"/>
    <w:rsid w:val="00283087"/>
    <w:rsid w:val="0028396D"/>
    <w:rsid w:val="00283D19"/>
    <w:rsid w:val="00283E81"/>
    <w:rsid w:val="00284DCD"/>
    <w:rsid w:val="002866DE"/>
    <w:rsid w:val="00287D15"/>
    <w:rsid w:val="00290751"/>
    <w:rsid w:val="00290D47"/>
    <w:rsid w:val="00292158"/>
    <w:rsid w:val="00292177"/>
    <w:rsid w:val="00292FFA"/>
    <w:rsid w:val="00297A6A"/>
    <w:rsid w:val="002A02B7"/>
    <w:rsid w:val="002A0C62"/>
    <w:rsid w:val="002A1F66"/>
    <w:rsid w:val="002A3B0E"/>
    <w:rsid w:val="002A3CD8"/>
    <w:rsid w:val="002A58D0"/>
    <w:rsid w:val="002A73FB"/>
    <w:rsid w:val="002A79AF"/>
    <w:rsid w:val="002B0AD5"/>
    <w:rsid w:val="002B0B98"/>
    <w:rsid w:val="002B0E85"/>
    <w:rsid w:val="002B1C59"/>
    <w:rsid w:val="002B3674"/>
    <w:rsid w:val="002B4D45"/>
    <w:rsid w:val="002B5BB5"/>
    <w:rsid w:val="002B65C8"/>
    <w:rsid w:val="002B6699"/>
    <w:rsid w:val="002B6B78"/>
    <w:rsid w:val="002B6D25"/>
    <w:rsid w:val="002B75D0"/>
    <w:rsid w:val="002B78E0"/>
    <w:rsid w:val="002B7A49"/>
    <w:rsid w:val="002C193C"/>
    <w:rsid w:val="002C2E7F"/>
    <w:rsid w:val="002C3B02"/>
    <w:rsid w:val="002C401E"/>
    <w:rsid w:val="002C520D"/>
    <w:rsid w:val="002C71C2"/>
    <w:rsid w:val="002C728F"/>
    <w:rsid w:val="002C7AB8"/>
    <w:rsid w:val="002C7D4D"/>
    <w:rsid w:val="002C7DD0"/>
    <w:rsid w:val="002D09F5"/>
    <w:rsid w:val="002D143F"/>
    <w:rsid w:val="002D1478"/>
    <w:rsid w:val="002D276D"/>
    <w:rsid w:val="002D5E55"/>
    <w:rsid w:val="002D618F"/>
    <w:rsid w:val="002D7B2D"/>
    <w:rsid w:val="002D7CFF"/>
    <w:rsid w:val="002E072E"/>
    <w:rsid w:val="002E2768"/>
    <w:rsid w:val="002E3271"/>
    <w:rsid w:val="002E3DD1"/>
    <w:rsid w:val="002E64FF"/>
    <w:rsid w:val="002F06E5"/>
    <w:rsid w:val="002F1FD5"/>
    <w:rsid w:val="002F20AD"/>
    <w:rsid w:val="002F22D2"/>
    <w:rsid w:val="002F34ED"/>
    <w:rsid w:val="002F5F97"/>
    <w:rsid w:val="002F602F"/>
    <w:rsid w:val="00300EE3"/>
    <w:rsid w:val="00302136"/>
    <w:rsid w:val="00304F3B"/>
    <w:rsid w:val="00310F4A"/>
    <w:rsid w:val="00313246"/>
    <w:rsid w:val="003141AE"/>
    <w:rsid w:val="00314321"/>
    <w:rsid w:val="00314682"/>
    <w:rsid w:val="00314F3C"/>
    <w:rsid w:val="003150CE"/>
    <w:rsid w:val="00315EDE"/>
    <w:rsid w:val="003178D2"/>
    <w:rsid w:val="003231ED"/>
    <w:rsid w:val="00324174"/>
    <w:rsid w:val="003245F4"/>
    <w:rsid w:val="00325518"/>
    <w:rsid w:val="00326942"/>
    <w:rsid w:val="00327A74"/>
    <w:rsid w:val="00327F43"/>
    <w:rsid w:val="0033187E"/>
    <w:rsid w:val="00334064"/>
    <w:rsid w:val="003343E3"/>
    <w:rsid w:val="00334EA3"/>
    <w:rsid w:val="00336F2E"/>
    <w:rsid w:val="00337801"/>
    <w:rsid w:val="00337BB1"/>
    <w:rsid w:val="00337F88"/>
    <w:rsid w:val="00341654"/>
    <w:rsid w:val="00341BB5"/>
    <w:rsid w:val="0034225F"/>
    <w:rsid w:val="00343614"/>
    <w:rsid w:val="00347478"/>
    <w:rsid w:val="00350494"/>
    <w:rsid w:val="0035153B"/>
    <w:rsid w:val="00351C4D"/>
    <w:rsid w:val="003524A6"/>
    <w:rsid w:val="00352D65"/>
    <w:rsid w:val="00354104"/>
    <w:rsid w:val="003548F7"/>
    <w:rsid w:val="00354F5D"/>
    <w:rsid w:val="00356865"/>
    <w:rsid w:val="00357BD1"/>
    <w:rsid w:val="00362E85"/>
    <w:rsid w:val="0036528A"/>
    <w:rsid w:val="00366270"/>
    <w:rsid w:val="003701D4"/>
    <w:rsid w:val="003704B1"/>
    <w:rsid w:val="0037090A"/>
    <w:rsid w:val="003728FE"/>
    <w:rsid w:val="003731AA"/>
    <w:rsid w:val="00373BD2"/>
    <w:rsid w:val="0037696F"/>
    <w:rsid w:val="00380643"/>
    <w:rsid w:val="003824BF"/>
    <w:rsid w:val="003827F0"/>
    <w:rsid w:val="00382EF1"/>
    <w:rsid w:val="00382FEE"/>
    <w:rsid w:val="00385EE2"/>
    <w:rsid w:val="003902E0"/>
    <w:rsid w:val="00390B98"/>
    <w:rsid w:val="00391B59"/>
    <w:rsid w:val="0039221B"/>
    <w:rsid w:val="0039290C"/>
    <w:rsid w:val="00395B14"/>
    <w:rsid w:val="00395D13"/>
    <w:rsid w:val="00396318"/>
    <w:rsid w:val="00397B9B"/>
    <w:rsid w:val="00397F34"/>
    <w:rsid w:val="003A0109"/>
    <w:rsid w:val="003A4948"/>
    <w:rsid w:val="003A686C"/>
    <w:rsid w:val="003A74D9"/>
    <w:rsid w:val="003B12B2"/>
    <w:rsid w:val="003B46BE"/>
    <w:rsid w:val="003B48B0"/>
    <w:rsid w:val="003B4AC6"/>
    <w:rsid w:val="003B4C04"/>
    <w:rsid w:val="003C29EA"/>
    <w:rsid w:val="003C2C77"/>
    <w:rsid w:val="003C5699"/>
    <w:rsid w:val="003C6E23"/>
    <w:rsid w:val="003C75FC"/>
    <w:rsid w:val="003D04DD"/>
    <w:rsid w:val="003D0908"/>
    <w:rsid w:val="003D40E6"/>
    <w:rsid w:val="003D52BC"/>
    <w:rsid w:val="003D5E77"/>
    <w:rsid w:val="003D5FA8"/>
    <w:rsid w:val="003E4A37"/>
    <w:rsid w:val="003E51F7"/>
    <w:rsid w:val="003E571B"/>
    <w:rsid w:val="003E6327"/>
    <w:rsid w:val="003F128A"/>
    <w:rsid w:val="003F191F"/>
    <w:rsid w:val="003F32B3"/>
    <w:rsid w:val="003F3E40"/>
    <w:rsid w:val="003F4445"/>
    <w:rsid w:val="003F44C0"/>
    <w:rsid w:val="003F500D"/>
    <w:rsid w:val="003F5F68"/>
    <w:rsid w:val="003F751E"/>
    <w:rsid w:val="00400AD9"/>
    <w:rsid w:val="00400B81"/>
    <w:rsid w:val="00401DD0"/>
    <w:rsid w:val="00402B06"/>
    <w:rsid w:val="00403819"/>
    <w:rsid w:val="004056A4"/>
    <w:rsid w:val="004122BA"/>
    <w:rsid w:val="00413D06"/>
    <w:rsid w:val="0041484F"/>
    <w:rsid w:val="004202F0"/>
    <w:rsid w:val="0042146E"/>
    <w:rsid w:val="00423D50"/>
    <w:rsid w:val="00425333"/>
    <w:rsid w:val="004259E1"/>
    <w:rsid w:val="0043276D"/>
    <w:rsid w:val="004330EA"/>
    <w:rsid w:val="0043495E"/>
    <w:rsid w:val="00434B24"/>
    <w:rsid w:val="00434DC6"/>
    <w:rsid w:val="00434F31"/>
    <w:rsid w:val="00441207"/>
    <w:rsid w:val="00442ABF"/>
    <w:rsid w:val="00442C1F"/>
    <w:rsid w:val="00442FE2"/>
    <w:rsid w:val="00444155"/>
    <w:rsid w:val="004451FE"/>
    <w:rsid w:val="004472D5"/>
    <w:rsid w:val="00447525"/>
    <w:rsid w:val="00453087"/>
    <w:rsid w:val="00453CCF"/>
    <w:rsid w:val="00453FF8"/>
    <w:rsid w:val="00455A38"/>
    <w:rsid w:val="004579C1"/>
    <w:rsid w:val="00461F91"/>
    <w:rsid w:val="004638CE"/>
    <w:rsid w:val="00465939"/>
    <w:rsid w:val="0047029F"/>
    <w:rsid w:val="004729CE"/>
    <w:rsid w:val="00473379"/>
    <w:rsid w:val="00474131"/>
    <w:rsid w:val="00474357"/>
    <w:rsid w:val="00474CA3"/>
    <w:rsid w:val="0048183A"/>
    <w:rsid w:val="00481AF9"/>
    <w:rsid w:val="004849E4"/>
    <w:rsid w:val="00485875"/>
    <w:rsid w:val="004902DA"/>
    <w:rsid w:val="0049041E"/>
    <w:rsid w:val="00491483"/>
    <w:rsid w:val="00491973"/>
    <w:rsid w:val="004919C2"/>
    <w:rsid w:val="00492FAB"/>
    <w:rsid w:val="00494C89"/>
    <w:rsid w:val="004959CA"/>
    <w:rsid w:val="00497358"/>
    <w:rsid w:val="004A0708"/>
    <w:rsid w:val="004A2C77"/>
    <w:rsid w:val="004A2CCB"/>
    <w:rsid w:val="004A58E3"/>
    <w:rsid w:val="004A5F09"/>
    <w:rsid w:val="004A608A"/>
    <w:rsid w:val="004A70A0"/>
    <w:rsid w:val="004B02B0"/>
    <w:rsid w:val="004B1A68"/>
    <w:rsid w:val="004B3CDF"/>
    <w:rsid w:val="004B536C"/>
    <w:rsid w:val="004B5391"/>
    <w:rsid w:val="004B6894"/>
    <w:rsid w:val="004C16BA"/>
    <w:rsid w:val="004C1FC3"/>
    <w:rsid w:val="004C3233"/>
    <w:rsid w:val="004C372F"/>
    <w:rsid w:val="004C6786"/>
    <w:rsid w:val="004C73F2"/>
    <w:rsid w:val="004D270F"/>
    <w:rsid w:val="004D455D"/>
    <w:rsid w:val="004D55EE"/>
    <w:rsid w:val="004D7635"/>
    <w:rsid w:val="004D7924"/>
    <w:rsid w:val="004E0AA5"/>
    <w:rsid w:val="004E2BA2"/>
    <w:rsid w:val="004E3B46"/>
    <w:rsid w:val="004E4127"/>
    <w:rsid w:val="004E48D1"/>
    <w:rsid w:val="004E73EA"/>
    <w:rsid w:val="004F1BAA"/>
    <w:rsid w:val="004F3EDC"/>
    <w:rsid w:val="004F42D5"/>
    <w:rsid w:val="004F72B9"/>
    <w:rsid w:val="0050045B"/>
    <w:rsid w:val="00501172"/>
    <w:rsid w:val="00503A99"/>
    <w:rsid w:val="00504011"/>
    <w:rsid w:val="00505171"/>
    <w:rsid w:val="0050545F"/>
    <w:rsid w:val="0050657B"/>
    <w:rsid w:val="00513B1F"/>
    <w:rsid w:val="0051486A"/>
    <w:rsid w:val="005149CD"/>
    <w:rsid w:val="00515FC7"/>
    <w:rsid w:val="00516455"/>
    <w:rsid w:val="00517847"/>
    <w:rsid w:val="00520AEF"/>
    <w:rsid w:val="005213BD"/>
    <w:rsid w:val="00521AA7"/>
    <w:rsid w:val="005225A8"/>
    <w:rsid w:val="005228ED"/>
    <w:rsid w:val="005232E3"/>
    <w:rsid w:val="0052468F"/>
    <w:rsid w:val="0052546E"/>
    <w:rsid w:val="0052547B"/>
    <w:rsid w:val="0052584F"/>
    <w:rsid w:val="00526224"/>
    <w:rsid w:val="005264D5"/>
    <w:rsid w:val="00526CF3"/>
    <w:rsid w:val="0053004F"/>
    <w:rsid w:val="005312FD"/>
    <w:rsid w:val="00531B63"/>
    <w:rsid w:val="0053266E"/>
    <w:rsid w:val="0053322E"/>
    <w:rsid w:val="00535FE6"/>
    <w:rsid w:val="0053691A"/>
    <w:rsid w:val="0054019D"/>
    <w:rsid w:val="00540CBB"/>
    <w:rsid w:val="00541750"/>
    <w:rsid w:val="00543C1C"/>
    <w:rsid w:val="00544934"/>
    <w:rsid w:val="00545A60"/>
    <w:rsid w:val="005564E1"/>
    <w:rsid w:val="00557A68"/>
    <w:rsid w:val="00557C8C"/>
    <w:rsid w:val="0056053B"/>
    <w:rsid w:val="00560E94"/>
    <w:rsid w:val="00561175"/>
    <w:rsid w:val="005627F6"/>
    <w:rsid w:val="00562EF8"/>
    <w:rsid w:val="005648EE"/>
    <w:rsid w:val="00564A61"/>
    <w:rsid w:val="00566242"/>
    <w:rsid w:val="005679B0"/>
    <w:rsid w:val="00567F2A"/>
    <w:rsid w:val="00571C3C"/>
    <w:rsid w:val="00573FE6"/>
    <w:rsid w:val="005742C6"/>
    <w:rsid w:val="005763C5"/>
    <w:rsid w:val="00576779"/>
    <w:rsid w:val="0057691B"/>
    <w:rsid w:val="00577FBE"/>
    <w:rsid w:val="00580EB1"/>
    <w:rsid w:val="00581D24"/>
    <w:rsid w:val="00582FB3"/>
    <w:rsid w:val="00583663"/>
    <w:rsid w:val="0058459E"/>
    <w:rsid w:val="00586D4D"/>
    <w:rsid w:val="00592164"/>
    <w:rsid w:val="00595E58"/>
    <w:rsid w:val="005A00EF"/>
    <w:rsid w:val="005A011E"/>
    <w:rsid w:val="005A05A4"/>
    <w:rsid w:val="005A2D05"/>
    <w:rsid w:val="005A3531"/>
    <w:rsid w:val="005A3DDE"/>
    <w:rsid w:val="005A4F86"/>
    <w:rsid w:val="005A788E"/>
    <w:rsid w:val="005B0275"/>
    <w:rsid w:val="005B0486"/>
    <w:rsid w:val="005B0697"/>
    <w:rsid w:val="005B0A26"/>
    <w:rsid w:val="005B3480"/>
    <w:rsid w:val="005B354F"/>
    <w:rsid w:val="005B44C1"/>
    <w:rsid w:val="005B74FB"/>
    <w:rsid w:val="005C0F44"/>
    <w:rsid w:val="005C3C5D"/>
    <w:rsid w:val="005C3F73"/>
    <w:rsid w:val="005C498A"/>
    <w:rsid w:val="005C4A99"/>
    <w:rsid w:val="005C5BB7"/>
    <w:rsid w:val="005C670B"/>
    <w:rsid w:val="005C6E82"/>
    <w:rsid w:val="005C79A0"/>
    <w:rsid w:val="005D1A2C"/>
    <w:rsid w:val="005D3719"/>
    <w:rsid w:val="005D6C00"/>
    <w:rsid w:val="005D7C17"/>
    <w:rsid w:val="005E00AA"/>
    <w:rsid w:val="005E0175"/>
    <w:rsid w:val="005E0624"/>
    <w:rsid w:val="005E1F7E"/>
    <w:rsid w:val="005E2354"/>
    <w:rsid w:val="005E3413"/>
    <w:rsid w:val="005E5948"/>
    <w:rsid w:val="005E657D"/>
    <w:rsid w:val="005E782B"/>
    <w:rsid w:val="005F01BF"/>
    <w:rsid w:val="005F200F"/>
    <w:rsid w:val="005F3818"/>
    <w:rsid w:val="005F3AB4"/>
    <w:rsid w:val="005F3E3D"/>
    <w:rsid w:val="005F53D4"/>
    <w:rsid w:val="00602F0C"/>
    <w:rsid w:val="00603723"/>
    <w:rsid w:val="00606105"/>
    <w:rsid w:val="006067C3"/>
    <w:rsid w:val="00607278"/>
    <w:rsid w:val="00610E45"/>
    <w:rsid w:val="00610F2E"/>
    <w:rsid w:val="006116A4"/>
    <w:rsid w:val="00613E31"/>
    <w:rsid w:val="00614DDD"/>
    <w:rsid w:val="0061670B"/>
    <w:rsid w:val="006172BB"/>
    <w:rsid w:val="006217DA"/>
    <w:rsid w:val="00621AAA"/>
    <w:rsid w:val="00622655"/>
    <w:rsid w:val="006253BA"/>
    <w:rsid w:val="00626205"/>
    <w:rsid w:val="006279DE"/>
    <w:rsid w:val="00627BFA"/>
    <w:rsid w:val="00627E4C"/>
    <w:rsid w:val="006303F3"/>
    <w:rsid w:val="00630AE9"/>
    <w:rsid w:val="00630D57"/>
    <w:rsid w:val="00632560"/>
    <w:rsid w:val="00632ADA"/>
    <w:rsid w:val="006333B4"/>
    <w:rsid w:val="00635C54"/>
    <w:rsid w:val="006361A0"/>
    <w:rsid w:val="006372B5"/>
    <w:rsid w:val="006406E0"/>
    <w:rsid w:val="00642A07"/>
    <w:rsid w:val="00643529"/>
    <w:rsid w:val="006437F6"/>
    <w:rsid w:val="00643A01"/>
    <w:rsid w:val="00643CB4"/>
    <w:rsid w:val="00644BE4"/>
    <w:rsid w:val="00646137"/>
    <w:rsid w:val="00647142"/>
    <w:rsid w:val="00647EAA"/>
    <w:rsid w:val="00650B54"/>
    <w:rsid w:val="00651A69"/>
    <w:rsid w:val="006522F2"/>
    <w:rsid w:val="00652912"/>
    <w:rsid w:val="00653CF2"/>
    <w:rsid w:val="0065477A"/>
    <w:rsid w:val="00654C2D"/>
    <w:rsid w:val="006558E8"/>
    <w:rsid w:val="00656472"/>
    <w:rsid w:val="0065723B"/>
    <w:rsid w:val="006575EF"/>
    <w:rsid w:val="0066064F"/>
    <w:rsid w:val="006611CC"/>
    <w:rsid w:val="00661373"/>
    <w:rsid w:val="0066184A"/>
    <w:rsid w:val="006643E8"/>
    <w:rsid w:val="006656A5"/>
    <w:rsid w:val="0067570F"/>
    <w:rsid w:val="00676CB8"/>
    <w:rsid w:val="00681108"/>
    <w:rsid w:val="00686C12"/>
    <w:rsid w:val="00690C97"/>
    <w:rsid w:val="0069441B"/>
    <w:rsid w:val="00695195"/>
    <w:rsid w:val="0069519B"/>
    <w:rsid w:val="0069630C"/>
    <w:rsid w:val="0069698F"/>
    <w:rsid w:val="006A070E"/>
    <w:rsid w:val="006A0F34"/>
    <w:rsid w:val="006A2D7C"/>
    <w:rsid w:val="006A54BA"/>
    <w:rsid w:val="006A66EB"/>
    <w:rsid w:val="006A79B0"/>
    <w:rsid w:val="006B0392"/>
    <w:rsid w:val="006B065A"/>
    <w:rsid w:val="006B1CAA"/>
    <w:rsid w:val="006B2726"/>
    <w:rsid w:val="006B5711"/>
    <w:rsid w:val="006B742A"/>
    <w:rsid w:val="006B7CD1"/>
    <w:rsid w:val="006B7DC3"/>
    <w:rsid w:val="006C0E2F"/>
    <w:rsid w:val="006C12DA"/>
    <w:rsid w:val="006C2C3D"/>
    <w:rsid w:val="006C3523"/>
    <w:rsid w:val="006C42A9"/>
    <w:rsid w:val="006C4871"/>
    <w:rsid w:val="006C6539"/>
    <w:rsid w:val="006C657D"/>
    <w:rsid w:val="006C700F"/>
    <w:rsid w:val="006D0881"/>
    <w:rsid w:val="006D0F56"/>
    <w:rsid w:val="006D2283"/>
    <w:rsid w:val="006D2455"/>
    <w:rsid w:val="006D3425"/>
    <w:rsid w:val="006D3636"/>
    <w:rsid w:val="006D3867"/>
    <w:rsid w:val="006D5104"/>
    <w:rsid w:val="006D5656"/>
    <w:rsid w:val="006D5E4F"/>
    <w:rsid w:val="006E156B"/>
    <w:rsid w:val="006E1C17"/>
    <w:rsid w:val="006E2C20"/>
    <w:rsid w:val="006E387C"/>
    <w:rsid w:val="006E45F8"/>
    <w:rsid w:val="006E500A"/>
    <w:rsid w:val="006E5F78"/>
    <w:rsid w:val="006E6FE8"/>
    <w:rsid w:val="006F0376"/>
    <w:rsid w:val="006F3004"/>
    <w:rsid w:val="006F39C8"/>
    <w:rsid w:val="006F41B1"/>
    <w:rsid w:val="006F5485"/>
    <w:rsid w:val="006F5D02"/>
    <w:rsid w:val="006F6144"/>
    <w:rsid w:val="006F66B3"/>
    <w:rsid w:val="006F6758"/>
    <w:rsid w:val="007011BD"/>
    <w:rsid w:val="00701FB2"/>
    <w:rsid w:val="00702E90"/>
    <w:rsid w:val="00703A6A"/>
    <w:rsid w:val="00703E97"/>
    <w:rsid w:val="00707C38"/>
    <w:rsid w:val="00714D68"/>
    <w:rsid w:val="0071725F"/>
    <w:rsid w:val="0072035C"/>
    <w:rsid w:val="00722663"/>
    <w:rsid w:val="007236B8"/>
    <w:rsid w:val="0072398E"/>
    <w:rsid w:val="0072429E"/>
    <w:rsid w:val="00725A63"/>
    <w:rsid w:val="00727257"/>
    <w:rsid w:val="007325D2"/>
    <w:rsid w:val="00732D87"/>
    <w:rsid w:val="00737660"/>
    <w:rsid w:val="007376E0"/>
    <w:rsid w:val="007447F0"/>
    <w:rsid w:val="00744A1F"/>
    <w:rsid w:val="00744F2E"/>
    <w:rsid w:val="00744F99"/>
    <w:rsid w:val="00745BCB"/>
    <w:rsid w:val="00746D82"/>
    <w:rsid w:val="007474DD"/>
    <w:rsid w:val="007504AB"/>
    <w:rsid w:val="00750CE4"/>
    <w:rsid w:val="00750F64"/>
    <w:rsid w:val="00751738"/>
    <w:rsid w:val="00752804"/>
    <w:rsid w:val="00754A11"/>
    <w:rsid w:val="00756A4B"/>
    <w:rsid w:val="00757A76"/>
    <w:rsid w:val="0076638E"/>
    <w:rsid w:val="00766F1B"/>
    <w:rsid w:val="00767D3F"/>
    <w:rsid w:val="00770264"/>
    <w:rsid w:val="00771B2A"/>
    <w:rsid w:val="00772429"/>
    <w:rsid w:val="0077330C"/>
    <w:rsid w:val="0077337B"/>
    <w:rsid w:val="00774306"/>
    <w:rsid w:val="0077485E"/>
    <w:rsid w:val="00781C85"/>
    <w:rsid w:val="00782B38"/>
    <w:rsid w:val="00782B80"/>
    <w:rsid w:val="007852F1"/>
    <w:rsid w:val="00786475"/>
    <w:rsid w:val="00786EF4"/>
    <w:rsid w:val="00787D21"/>
    <w:rsid w:val="0079023A"/>
    <w:rsid w:val="00791092"/>
    <w:rsid w:val="007913EE"/>
    <w:rsid w:val="007914FC"/>
    <w:rsid w:val="00792C11"/>
    <w:rsid w:val="00792C7B"/>
    <w:rsid w:val="0079464E"/>
    <w:rsid w:val="00794CD7"/>
    <w:rsid w:val="007A2BE7"/>
    <w:rsid w:val="007A45F3"/>
    <w:rsid w:val="007A65B8"/>
    <w:rsid w:val="007A7819"/>
    <w:rsid w:val="007B1174"/>
    <w:rsid w:val="007B1BC0"/>
    <w:rsid w:val="007B2328"/>
    <w:rsid w:val="007B39B9"/>
    <w:rsid w:val="007B71B4"/>
    <w:rsid w:val="007B7FC8"/>
    <w:rsid w:val="007C02F2"/>
    <w:rsid w:val="007C2683"/>
    <w:rsid w:val="007C3433"/>
    <w:rsid w:val="007C4BC8"/>
    <w:rsid w:val="007C5229"/>
    <w:rsid w:val="007C52DC"/>
    <w:rsid w:val="007C5305"/>
    <w:rsid w:val="007C6C82"/>
    <w:rsid w:val="007D10DF"/>
    <w:rsid w:val="007D1CC9"/>
    <w:rsid w:val="007D1EF3"/>
    <w:rsid w:val="007D201C"/>
    <w:rsid w:val="007D2790"/>
    <w:rsid w:val="007D2844"/>
    <w:rsid w:val="007D40A4"/>
    <w:rsid w:val="007D67A3"/>
    <w:rsid w:val="007D684D"/>
    <w:rsid w:val="007D7E92"/>
    <w:rsid w:val="007E0286"/>
    <w:rsid w:val="007E090D"/>
    <w:rsid w:val="007E1E15"/>
    <w:rsid w:val="007E1E22"/>
    <w:rsid w:val="007E3F21"/>
    <w:rsid w:val="007E4842"/>
    <w:rsid w:val="007E58C3"/>
    <w:rsid w:val="007E742B"/>
    <w:rsid w:val="007E7B00"/>
    <w:rsid w:val="007F197C"/>
    <w:rsid w:val="007F1D57"/>
    <w:rsid w:val="007F2E04"/>
    <w:rsid w:val="007F4231"/>
    <w:rsid w:val="007F5CCD"/>
    <w:rsid w:val="007F6199"/>
    <w:rsid w:val="007F6E63"/>
    <w:rsid w:val="007F7E59"/>
    <w:rsid w:val="00803434"/>
    <w:rsid w:val="0080371B"/>
    <w:rsid w:val="00803FCB"/>
    <w:rsid w:val="00804B0F"/>
    <w:rsid w:val="00806D55"/>
    <w:rsid w:val="0080724E"/>
    <w:rsid w:val="00807CBA"/>
    <w:rsid w:val="00807EA3"/>
    <w:rsid w:val="0081589E"/>
    <w:rsid w:val="0081637E"/>
    <w:rsid w:val="00816F30"/>
    <w:rsid w:val="00820E3E"/>
    <w:rsid w:val="0082218F"/>
    <w:rsid w:val="00823B7E"/>
    <w:rsid w:val="00824C04"/>
    <w:rsid w:val="00825E97"/>
    <w:rsid w:val="0083229F"/>
    <w:rsid w:val="0083252A"/>
    <w:rsid w:val="00832D25"/>
    <w:rsid w:val="0083327B"/>
    <w:rsid w:val="00833ED6"/>
    <w:rsid w:val="008349B3"/>
    <w:rsid w:val="00834B32"/>
    <w:rsid w:val="0083694E"/>
    <w:rsid w:val="008370C0"/>
    <w:rsid w:val="00840065"/>
    <w:rsid w:val="0084041C"/>
    <w:rsid w:val="008428A4"/>
    <w:rsid w:val="00843FD1"/>
    <w:rsid w:val="0084401C"/>
    <w:rsid w:val="00844283"/>
    <w:rsid w:val="0084582F"/>
    <w:rsid w:val="008474DD"/>
    <w:rsid w:val="00847C0A"/>
    <w:rsid w:val="00847F39"/>
    <w:rsid w:val="008512C4"/>
    <w:rsid w:val="008521AD"/>
    <w:rsid w:val="00852686"/>
    <w:rsid w:val="00852858"/>
    <w:rsid w:val="008528A0"/>
    <w:rsid w:val="008528EA"/>
    <w:rsid w:val="00854751"/>
    <w:rsid w:val="00854DAB"/>
    <w:rsid w:val="00855C00"/>
    <w:rsid w:val="00860131"/>
    <w:rsid w:val="00860860"/>
    <w:rsid w:val="00860EC7"/>
    <w:rsid w:val="00864468"/>
    <w:rsid w:val="00864D6B"/>
    <w:rsid w:val="008654F8"/>
    <w:rsid w:val="0086550C"/>
    <w:rsid w:val="00866132"/>
    <w:rsid w:val="00866547"/>
    <w:rsid w:val="008675AB"/>
    <w:rsid w:val="008753C7"/>
    <w:rsid w:val="00876516"/>
    <w:rsid w:val="0087675E"/>
    <w:rsid w:val="0087680E"/>
    <w:rsid w:val="008778FE"/>
    <w:rsid w:val="00877D31"/>
    <w:rsid w:val="00880840"/>
    <w:rsid w:val="00882689"/>
    <w:rsid w:val="0088361E"/>
    <w:rsid w:val="00887B24"/>
    <w:rsid w:val="00890AB4"/>
    <w:rsid w:val="00891129"/>
    <w:rsid w:val="008935BD"/>
    <w:rsid w:val="008936DF"/>
    <w:rsid w:val="008951AB"/>
    <w:rsid w:val="008A01C7"/>
    <w:rsid w:val="008A171D"/>
    <w:rsid w:val="008A1C40"/>
    <w:rsid w:val="008A2FF9"/>
    <w:rsid w:val="008A411A"/>
    <w:rsid w:val="008A4399"/>
    <w:rsid w:val="008A4D1C"/>
    <w:rsid w:val="008A5B16"/>
    <w:rsid w:val="008A7F5E"/>
    <w:rsid w:val="008B06B0"/>
    <w:rsid w:val="008B1B7A"/>
    <w:rsid w:val="008B3969"/>
    <w:rsid w:val="008B39C5"/>
    <w:rsid w:val="008B3C78"/>
    <w:rsid w:val="008B5969"/>
    <w:rsid w:val="008B5D74"/>
    <w:rsid w:val="008B61E3"/>
    <w:rsid w:val="008B62EC"/>
    <w:rsid w:val="008B6F54"/>
    <w:rsid w:val="008C09C0"/>
    <w:rsid w:val="008C1C20"/>
    <w:rsid w:val="008C474C"/>
    <w:rsid w:val="008C56D8"/>
    <w:rsid w:val="008C6D43"/>
    <w:rsid w:val="008D5053"/>
    <w:rsid w:val="008D6221"/>
    <w:rsid w:val="008E161C"/>
    <w:rsid w:val="008E2009"/>
    <w:rsid w:val="008E25EB"/>
    <w:rsid w:val="008E2686"/>
    <w:rsid w:val="008E26F2"/>
    <w:rsid w:val="008E3579"/>
    <w:rsid w:val="008E4FE6"/>
    <w:rsid w:val="008E71C3"/>
    <w:rsid w:val="008E7A3E"/>
    <w:rsid w:val="008F2B3F"/>
    <w:rsid w:val="008F2C4E"/>
    <w:rsid w:val="008F3264"/>
    <w:rsid w:val="008F4DC0"/>
    <w:rsid w:val="00901261"/>
    <w:rsid w:val="00902B8C"/>
    <w:rsid w:val="00903AC3"/>
    <w:rsid w:val="00905EF7"/>
    <w:rsid w:val="0090620A"/>
    <w:rsid w:val="00906590"/>
    <w:rsid w:val="00912A04"/>
    <w:rsid w:val="0091438B"/>
    <w:rsid w:val="00915D2A"/>
    <w:rsid w:val="009160B1"/>
    <w:rsid w:val="0091720A"/>
    <w:rsid w:val="00922063"/>
    <w:rsid w:val="009228DF"/>
    <w:rsid w:val="00923E85"/>
    <w:rsid w:val="0092483B"/>
    <w:rsid w:val="00924889"/>
    <w:rsid w:val="00925712"/>
    <w:rsid w:val="00926494"/>
    <w:rsid w:val="00926A25"/>
    <w:rsid w:val="00926EA9"/>
    <w:rsid w:val="0092748F"/>
    <w:rsid w:val="00927C6D"/>
    <w:rsid w:val="009305D8"/>
    <w:rsid w:val="00930F98"/>
    <w:rsid w:val="00933E50"/>
    <w:rsid w:val="00934193"/>
    <w:rsid w:val="00934F6E"/>
    <w:rsid w:val="009368EF"/>
    <w:rsid w:val="00936998"/>
    <w:rsid w:val="00937A0B"/>
    <w:rsid w:val="0094233D"/>
    <w:rsid w:val="009423D0"/>
    <w:rsid w:val="00950ACA"/>
    <w:rsid w:val="00951D72"/>
    <w:rsid w:val="00956C19"/>
    <w:rsid w:val="00957F22"/>
    <w:rsid w:val="0096020D"/>
    <w:rsid w:val="00961C22"/>
    <w:rsid w:val="00961F15"/>
    <w:rsid w:val="00962FE4"/>
    <w:rsid w:val="009665AC"/>
    <w:rsid w:val="00973512"/>
    <w:rsid w:val="00974A82"/>
    <w:rsid w:val="0097598A"/>
    <w:rsid w:val="009765FC"/>
    <w:rsid w:val="0097764C"/>
    <w:rsid w:val="00983E23"/>
    <w:rsid w:val="00984536"/>
    <w:rsid w:val="00986129"/>
    <w:rsid w:val="0099067D"/>
    <w:rsid w:val="00990B18"/>
    <w:rsid w:val="00993C9C"/>
    <w:rsid w:val="00995064"/>
    <w:rsid w:val="00997860"/>
    <w:rsid w:val="009A2186"/>
    <w:rsid w:val="009A34F3"/>
    <w:rsid w:val="009A3A7D"/>
    <w:rsid w:val="009A463C"/>
    <w:rsid w:val="009A4F0C"/>
    <w:rsid w:val="009A5FDA"/>
    <w:rsid w:val="009B0FC9"/>
    <w:rsid w:val="009B2208"/>
    <w:rsid w:val="009B481D"/>
    <w:rsid w:val="009B4941"/>
    <w:rsid w:val="009B4FEA"/>
    <w:rsid w:val="009B7AC0"/>
    <w:rsid w:val="009B7DE1"/>
    <w:rsid w:val="009B7F1B"/>
    <w:rsid w:val="009C09A6"/>
    <w:rsid w:val="009C0F68"/>
    <w:rsid w:val="009C3526"/>
    <w:rsid w:val="009C3F1F"/>
    <w:rsid w:val="009C4A9C"/>
    <w:rsid w:val="009C6632"/>
    <w:rsid w:val="009D0689"/>
    <w:rsid w:val="009D0800"/>
    <w:rsid w:val="009D124C"/>
    <w:rsid w:val="009D1272"/>
    <w:rsid w:val="009D2629"/>
    <w:rsid w:val="009D3B3D"/>
    <w:rsid w:val="009D3B9F"/>
    <w:rsid w:val="009D4156"/>
    <w:rsid w:val="009D41E8"/>
    <w:rsid w:val="009D54F1"/>
    <w:rsid w:val="009D6459"/>
    <w:rsid w:val="009E0FB7"/>
    <w:rsid w:val="009E1643"/>
    <w:rsid w:val="009E1889"/>
    <w:rsid w:val="009E2009"/>
    <w:rsid w:val="009E3A57"/>
    <w:rsid w:val="009E3F0D"/>
    <w:rsid w:val="009E4805"/>
    <w:rsid w:val="009E5A02"/>
    <w:rsid w:val="009E66F5"/>
    <w:rsid w:val="009E7AC9"/>
    <w:rsid w:val="009F0A6F"/>
    <w:rsid w:val="009F1337"/>
    <w:rsid w:val="009F1F9C"/>
    <w:rsid w:val="009F413A"/>
    <w:rsid w:val="009F6E95"/>
    <w:rsid w:val="009F7A32"/>
    <w:rsid w:val="00A000EF"/>
    <w:rsid w:val="00A00F2A"/>
    <w:rsid w:val="00A03212"/>
    <w:rsid w:val="00A038F4"/>
    <w:rsid w:val="00A06ABF"/>
    <w:rsid w:val="00A1173C"/>
    <w:rsid w:val="00A154DD"/>
    <w:rsid w:val="00A156BD"/>
    <w:rsid w:val="00A15A33"/>
    <w:rsid w:val="00A16867"/>
    <w:rsid w:val="00A16C2B"/>
    <w:rsid w:val="00A17909"/>
    <w:rsid w:val="00A20427"/>
    <w:rsid w:val="00A215FF"/>
    <w:rsid w:val="00A2173F"/>
    <w:rsid w:val="00A244C7"/>
    <w:rsid w:val="00A26654"/>
    <w:rsid w:val="00A26ED3"/>
    <w:rsid w:val="00A30C89"/>
    <w:rsid w:val="00A3105B"/>
    <w:rsid w:val="00A318CC"/>
    <w:rsid w:val="00A33814"/>
    <w:rsid w:val="00A34F95"/>
    <w:rsid w:val="00A36A41"/>
    <w:rsid w:val="00A405BF"/>
    <w:rsid w:val="00A4086B"/>
    <w:rsid w:val="00A40A1A"/>
    <w:rsid w:val="00A41352"/>
    <w:rsid w:val="00A41F48"/>
    <w:rsid w:val="00A43F9C"/>
    <w:rsid w:val="00A43FA4"/>
    <w:rsid w:val="00A445EA"/>
    <w:rsid w:val="00A44AF7"/>
    <w:rsid w:val="00A44C60"/>
    <w:rsid w:val="00A457AD"/>
    <w:rsid w:val="00A465ED"/>
    <w:rsid w:val="00A4781A"/>
    <w:rsid w:val="00A5096A"/>
    <w:rsid w:val="00A560EA"/>
    <w:rsid w:val="00A56BCD"/>
    <w:rsid w:val="00A57321"/>
    <w:rsid w:val="00A57D44"/>
    <w:rsid w:val="00A60012"/>
    <w:rsid w:val="00A6459B"/>
    <w:rsid w:val="00A66E6E"/>
    <w:rsid w:val="00A66F81"/>
    <w:rsid w:val="00A70040"/>
    <w:rsid w:val="00A70090"/>
    <w:rsid w:val="00A70295"/>
    <w:rsid w:val="00A72E1B"/>
    <w:rsid w:val="00A75979"/>
    <w:rsid w:val="00A767F6"/>
    <w:rsid w:val="00A77604"/>
    <w:rsid w:val="00A800A3"/>
    <w:rsid w:val="00A823C8"/>
    <w:rsid w:val="00A83E31"/>
    <w:rsid w:val="00A8495F"/>
    <w:rsid w:val="00A84E95"/>
    <w:rsid w:val="00A84EE6"/>
    <w:rsid w:val="00A859DE"/>
    <w:rsid w:val="00A87590"/>
    <w:rsid w:val="00A90546"/>
    <w:rsid w:val="00A917E0"/>
    <w:rsid w:val="00A922F5"/>
    <w:rsid w:val="00A94C01"/>
    <w:rsid w:val="00A95BC6"/>
    <w:rsid w:val="00A97C88"/>
    <w:rsid w:val="00AA2DB2"/>
    <w:rsid w:val="00AA4AFF"/>
    <w:rsid w:val="00AA6A35"/>
    <w:rsid w:val="00AA7CE1"/>
    <w:rsid w:val="00AA7D28"/>
    <w:rsid w:val="00AB0321"/>
    <w:rsid w:val="00AB12BE"/>
    <w:rsid w:val="00AB29F2"/>
    <w:rsid w:val="00AB3E83"/>
    <w:rsid w:val="00AB4C23"/>
    <w:rsid w:val="00AB5B26"/>
    <w:rsid w:val="00AB63D9"/>
    <w:rsid w:val="00AB6BD1"/>
    <w:rsid w:val="00AB773C"/>
    <w:rsid w:val="00AB7B7B"/>
    <w:rsid w:val="00AB7DBF"/>
    <w:rsid w:val="00AC0164"/>
    <w:rsid w:val="00AC33DB"/>
    <w:rsid w:val="00AC375D"/>
    <w:rsid w:val="00AC3BE8"/>
    <w:rsid w:val="00AC5D30"/>
    <w:rsid w:val="00AC5FEB"/>
    <w:rsid w:val="00AC6950"/>
    <w:rsid w:val="00AD0E9D"/>
    <w:rsid w:val="00AD2050"/>
    <w:rsid w:val="00AD307C"/>
    <w:rsid w:val="00AD3262"/>
    <w:rsid w:val="00AE1ADD"/>
    <w:rsid w:val="00AE3CD1"/>
    <w:rsid w:val="00AE41D5"/>
    <w:rsid w:val="00AE4D73"/>
    <w:rsid w:val="00AE4E90"/>
    <w:rsid w:val="00AE62EF"/>
    <w:rsid w:val="00AE6B26"/>
    <w:rsid w:val="00AE6C5D"/>
    <w:rsid w:val="00AF143F"/>
    <w:rsid w:val="00AF1C92"/>
    <w:rsid w:val="00AF46CB"/>
    <w:rsid w:val="00AF68AD"/>
    <w:rsid w:val="00AF77EE"/>
    <w:rsid w:val="00AF7B9B"/>
    <w:rsid w:val="00B001D1"/>
    <w:rsid w:val="00B036DB"/>
    <w:rsid w:val="00B0378B"/>
    <w:rsid w:val="00B062B9"/>
    <w:rsid w:val="00B06F8B"/>
    <w:rsid w:val="00B12567"/>
    <w:rsid w:val="00B12C13"/>
    <w:rsid w:val="00B15880"/>
    <w:rsid w:val="00B165B2"/>
    <w:rsid w:val="00B16D87"/>
    <w:rsid w:val="00B16DF3"/>
    <w:rsid w:val="00B20A8C"/>
    <w:rsid w:val="00B21A61"/>
    <w:rsid w:val="00B2272E"/>
    <w:rsid w:val="00B22A7D"/>
    <w:rsid w:val="00B24265"/>
    <w:rsid w:val="00B250B7"/>
    <w:rsid w:val="00B25C26"/>
    <w:rsid w:val="00B261BA"/>
    <w:rsid w:val="00B3064A"/>
    <w:rsid w:val="00B328E9"/>
    <w:rsid w:val="00B33D41"/>
    <w:rsid w:val="00B344D0"/>
    <w:rsid w:val="00B3473A"/>
    <w:rsid w:val="00B349B1"/>
    <w:rsid w:val="00B34F1C"/>
    <w:rsid w:val="00B358E8"/>
    <w:rsid w:val="00B37787"/>
    <w:rsid w:val="00B37C07"/>
    <w:rsid w:val="00B37FD7"/>
    <w:rsid w:val="00B4230E"/>
    <w:rsid w:val="00B4506F"/>
    <w:rsid w:val="00B45D0C"/>
    <w:rsid w:val="00B46F92"/>
    <w:rsid w:val="00B4727E"/>
    <w:rsid w:val="00B50188"/>
    <w:rsid w:val="00B516C6"/>
    <w:rsid w:val="00B51DA8"/>
    <w:rsid w:val="00B51E64"/>
    <w:rsid w:val="00B53C3B"/>
    <w:rsid w:val="00B54E70"/>
    <w:rsid w:val="00B550EB"/>
    <w:rsid w:val="00B55827"/>
    <w:rsid w:val="00B56865"/>
    <w:rsid w:val="00B602C9"/>
    <w:rsid w:val="00B6053A"/>
    <w:rsid w:val="00B62845"/>
    <w:rsid w:val="00B63AE4"/>
    <w:rsid w:val="00B64835"/>
    <w:rsid w:val="00B6589C"/>
    <w:rsid w:val="00B65F31"/>
    <w:rsid w:val="00B66A7E"/>
    <w:rsid w:val="00B67BA1"/>
    <w:rsid w:val="00B702D5"/>
    <w:rsid w:val="00B723C6"/>
    <w:rsid w:val="00B723EE"/>
    <w:rsid w:val="00B72548"/>
    <w:rsid w:val="00B75713"/>
    <w:rsid w:val="00B76353"/>
    <w:rsid w:val="00B77F50"/>
    <w:rsid w:val="00B800CB"/>
    <w:rsid w:val="00B8074B"/>
    <w:rsid w:val="00B8101A"/>
    <w:rsid w:val="00B8163A"/>
    <w:rsid w:val="00B849DC"/>
    <w:rsid w:val="00B85BC4"/>
    <w:rsid w:val="00B861AB"/>
    <w:rsid w:val="00B8642C"/>
    <w:rsid w:val="00B86B55"/>
    <w:rsid w:val="00B918D3"/>
    <w:rsid w:val="00B93BD6"/>
    <w:rsid w:val="00B93C8F"/>
    <w:rsid w:val="00B93DAF"/>
    <w:rsid w:val="00B959C3"/>
    <w:rsid w:val="00BA0020"/>
    <w:rsid w:val="00BA1606"/>
    <w:rsid w:val="00BA2005"/>
    <w:rsid w:val="00BA2A45"/>
    <w:rsid w:val="00BA3894"/>
    <w:rsid w:val="00BA6893"/>
    <w:rsid w:val="00BB04C1"/>
    <w:rsid w:val="00BB27C2"/>
    <w:rsid w:val="00BB53C7"/>
    <w:rsid w:val="00BB7D50"/>
    <w:rsid w:val="00BC06BF"/>
    <w:rsid w:val="00BC503C"/>
    <w:rsid w:val="00BC5604"/>
    <w:rsid w:val="00BD0575"/>
    <w:rsid w:val="00BD12AC"/>
    <w:rsid w:val="00BD1B2D"/>
    <w:rsid w:val="00BD29BB"/>
    <w:rsid w:val="00BD2B3B"/>
    <w:rsid w:val="00BD3EF0"/>
    <w:rsid w:val="00BD75B8"/>
    <w:rsid w:val="00BE125E"/>
    <w:rsid w:val="00BE4669"/>
    <w:rsid w:val="00BE5440"/>
    <w:rsid w:val="00BE5843"/>
    <w:rsid w:val="00BF0359"/>
    <w:rsid w:val="00BF1878"/>
    <w:rsid w:val="00BF1D41"/>
    <w:rsid w:val="00BF2AD7"/>
    <w:rsid w:val="00BF3AF0"/>
    <w:rsid w:val="00BF55D9"/>
    <w:rsid w:val="00BF7515"/>
    <w:rsid w:val="00C00066"/>
    <w:rsid w:val="00C01E8F"/>
    <w:rsid w:val="00C02E9F"/>
    <w:rsid w:val="00C04528"/>
    <w:rsid w:val="00C0501F"/>
    <w:rsid w:val="00C06F2F"/>
    <w:rsid w:val="00C074D8"/>
    <w:rsid w:val="00C07885"/>
    <w:rsid w:val="00C07AC7"/>
    <w:rsid w:val="00C07B8E"/>
    <w:rsid w:val="00C1056B"/>
    <w:rsid w:val="00C11B24"/>
    <w:rsid w:val="00C12220"/>
    <w:rsid w:val="00C12A9D"/>
    <w:rsid w:val="00C136F8"/>
    <w:rsid w:val="00C13D92"/>
    <w:rsid w:val="00C13E51"/>
    <w:rsid w:val="00C146F6"/>
    <w:rsid w:val="00C15121"/>
    <w:rsid w:val="00C1563C"/>
    <w:rsid w:val="00C15F1F"/>
    <w:rsid w:val="00C16E33"/>
    <w:rsid w:val="00C17469"/>
    <w:rsid w:val="00C178CB"/>
    <w:rsid w:val="00C20799"/>
    <w:rsid w:val="00C22FB8"/>
    <w:rsid w:val="00C2351B"/>
    <w:rsid w:val="00C24155"/>
    <w:rsid w:val="00C25918"/>
    <w:rsid w:val="00C26DFC"/>
    <w:rsid w:val="00C31F64"/>
    <w:rsid w:val="00C33982"/>
    <w:rsid w:val="00C36153"/>
    <w:rsid w:val="00C361C6"/>
    <w:rsid w:val="00C37764"/>
    <w:rsid w:val="00C4033B"/>
    <w:rsid w:val="00C40471"/>
    <w:rsid w:val="00C42E45"/>
    <w:rsid w:val="00C43A5E"/>
    <w:rsid w:val="00C43AC5"/>
    <w:rsid w:val="00C448E5"/>
    <w:rsid w:val="00C47AB8"/>
    <w:rsid w:val="00C5044F"/>
    <w:rsid w:val="00C5056C"/>
    <w:rsid w:val="00C51FA7"/>
    <w:rsid w:val="00C5212C"/>
    <w:rsid w:val="00C522BD"/>
    <w:rsid w:val="00C52C0A"/>
    <w:rsid w:val="00C53F3C"/>
    <w:rsid w:val="00C56B54"/>
    <w:rsid w:val="00C619CF"/>
    <w:rsid w:val="00C61B82"/>
    <w:rsid w:val="00C63F2A"/>
    <w:rsid w:val="00C64805"/>
    <w:rsid w:val="00C64F11"/>
    <w:rsid w:val="00C66C62"/>
    <w:rsid w:val="00C70ED8"/>
    <w:rsid w:val="00C76D55"/>
    <w:rsid w:val="00C77D7B"/>
    <w:rsid w:val="00C80F99"/>
    <w:rsid w:val="00C81937"/>
    <w:rsid w:val="00C8668E"/>
    <w:rsid w:val="00C8683A"/>
    <w:rsid w:val="00C8792E"/>
    <w:rsid w:val="00C879FF"/>
    <w:rsid w:val="00C907C0"/>
    <w:rsid w:val="00C93837"/>
    <w:rsid w:val="00C96DD2"/>
    <w:rsid w:val="00C96E58"/>
    <w:rsid w:val="00C96FDE"/>
    <w:rsid w:val="00C97E16"/>
    <w:rsid w:val="00CA0240"/>
    <w:rsid w:val="00CA372F"/>
    <w:rsid w:val="00CA398B"/>
    <w:rsid w:val="00CA3DFB"/>
    <w:rsid w:val="00CA40CD"/>
    <w:rsid w:val="00CA55AE"/>
    <w:rsid w:val="00CA5CC4"/>
    <w:rsid w:val="00CB03DC"/>
    <w:rsid w:val="00CB136A"/>
    <w:rsid w:val="00CC03F6"/>
    <w:rsid w:val="00CC1F6F"/>
    <w:rsid w:val="00CC3B09"/>
    <w:rsid w:val="00CC4243"/>
    <w:rsid w:val="00CC4CB1"/>
    <w:rsid w:val="00CD087F"/>
    <w:rsid w:val="00CD22D9"/>
    <w:rsid w:val="00CD36BC"/>
    <w:rsid w:val="00CD374E"/>
    <w:rsid w:val="00CD3DDD"/>
    <w:rsid w:val="00CD5B73"/>
    <w:rsid w:val="00CD6E8D"/>
    <w:rsid w:val="00CD724F"/>
    <w:rsid w:val="00CE188C"/>
    <w:rsid w:val="00CE6B16"/>
    <w:rsid w:val="00CE6B53"/>
    <w:rsid w:val="00CE7181"/>
    <w:rsid w:val="00CF0C3E"/>
    <w:rsid w:val="00CF148C"/>
    <w:rsid w:val="00CF20D9"/>
    <w:rsid w:val="00CF482C"/>
    <w:rsid w:val="00CF5D17"/>
    <w:rsid w:val="00CF6E26"/>
    <w:rsid w:val="00CF7615"/>
    <w:rsid w:val="00D0054E"/>
    <w:rsid w:val="00D00D53"/>
    <w:rsid w:val="00D0187A"/>
    <w:rsid w:val="00D02170"/>
    <w:rsid w:val="00D02294"/>
    <w:rsid w:val="00D03058"/>
    <w:rsid w:val="00D03B13"/>
    <w:rsid w:val="00D05E68"/>
    <w:rsid w:val="00D05EA9"/>
    <w:rsid w:val="00D0775C"/>
    <w:rsid w:val="00D11D8B"/>
    <w:rsid w:val="00D121F1"/>
    <w:rsid w:val="00D13C73"/>
    <w:rsid w:val="00D144FA"/>
    <w:rsid w:val="00D20F3F"/>
    <w:rsid w:val="00D21043"/>
    <w:rsid w:val="00D22D51"/>
    <w:rsid w:val="00D23417"/>
    <w:rsid w:val="00D23C50"/>
    <w:rsid w:val="00D2551F"/>
    <w:rsid w:val="00D265EF"/>
    <w:rsid w:val="00D266ED"/>
    <w:rsid w:val="00D2761D"/>
    <w:rsid w:val="00D30670"/>
    <w:rsid w:val="00D3069E"/>
    <w:rsid w:val="00D31B2D"/>
    <w:rsid w:val="00D3298E"/>
    <w:rsid w:val="00D33194"/>
    <w:rsid w:val="00D34682"/>
    <w:rsid w:val="00D34F82"/>
    <w:rsid w:val="00D359C1"/>
    <w:rsid w:val="00D37310"/>
    <w:rsid w:val="00D41147"/>
    <w:rsid w:val="00D463F1"/>
    <w:rsid w:val="00D47EB1"/>
    <w:rsid w:val="00D5117E"/>
    <w:rsid w:val="00D52009"/>
    <w:rsid w:val="00D524BB"/>
    <w:rsid w:val="00D531F1"/>
    <w:rsid w:val="00D55B07"/>
    <w:rsid w:val="00D55E0F"/>
    <w:rsid w:val="00D561C8"/>
    <w:rsid w:val="00D56624"/>
    <w:rsid w:val="00D57CCE"/>
    <w:rsid w:val="00D6106A"/>
    <w:rsid w:val="00D62FAE"/>
    <w:rsid w:val="00D65E8E"/>
    <w:rsid w:val="00D6703D"/>
    <w:rsid w:val="00D717DA"/>
    <w:rsid w:val="00D71D86"/>
    <w:rsid w:val="00D75644"/>
    <w:rsid w:val="00D7659E"/>
    <w:rsid w:val="00D7753E"/>
    <w:rsid w:val="00D80969"/>
    <w:rsid w:val="00D815CF"/>
    <w:rsid w:val="00D8169C"/>
    <w:rsid w:val="00D81907"/>
    <w:rsid w:val="00D84BA5"/>
    <w:rsid w:val="00D93445"/>
    <w:rsid w:val="00D946B0"/>
    <w:rsid w:val="00D95692"/>
    <w:rsid w:val="00D957A4"/>
    <w:rsid w:val="00D957E0"/>
    <w:rsid w:val="00D959EC"/>
    <w:rsid w:val="00DA11EC"/>
    <w:rsid w:val="00DA166B"/>
    <w:rsid w:val="00DA2679"/>
    <w:rsid w:val="00DA3039"/>
    <w:rsid w:val="00DA6B88"/>
    <w:rsid w:val="00DA73B6"/>
    <w:rsid w:val="00DB0A8B"/>
    <w:rsid w:val="00DB127D"/>
    <w:rsid w:val="00DB1C20"/>
    <w:rsid w:val="00DB23ED"/>
    <w:rsid w:val="00DB2FE8"/>
    <w:rsid w:val="00DC0CEF"/>
    <w:rsid w:val="00DC19A6"/>
    <w:rsid w:val="00DC1D81"/>
    <w:rsid w:val="00DC4D76"/>
    <w:rsid w:val="00DC65F9"/>
    <w:rsid w:val="00DC71C4"/>
    <w:rsid w:val="00DD2576"/>
    <w:rsid w:val="00DD62AD"/>
    <w:rsid w:val="00DD67AE"/>
    <w:rsid w:val="00DD7153"/>
    <w:rsid w:val="00DF1452"/>
    <w:rsid w:val="00DF1A98"/>
    <w:rsid w:val="00DF24A3"/>
    <w:rsid w:val="00DF38C9"/>
    <w:rsid w:val="00DF4F58"/>
    <w:rsid w:val="00DF6831"/>
    <w:rsid w:val="00DF7779"/>
    <w:rsid w:val="00E0233B"/>
    <w:rsid w:val="00E02619"/>
    <w:rsid w:val="00E11F2F"/>
    <w:rsid w:val="00E13A3A"/>
    <w:rsid w:val="00E14CD2"/>
    <w:rsid w:val="00E15A08"/>
    <w:rsid w:val="00E21841"/>
    <w:rsid w:val="00E22765"/>
    <w:rsid w:val="00E240E8"/>
    <w:rsid w:val="00E24E26"/>
    <w:rsid w:val="00E3004E"/>
    <w:rsid w:val="00E301AE"/>
    <w:rsid w:val="00E315BC"/>
    <w:rsid w:val="00E32D4B"/>
    <w:rsid w:val="00E331F2"/>
    <w:rsid w:val="00E33610"/>
    <w:rsid w:val="00E35139"/>
    <w:rsid w:val="00E35E3F"/>
    <w:rsid w:val="00E378CA"/>
    <w:rsid w:val="00E37DC1"/>
    <w:rsid w:val="00E40EE5"/>
    <w:rsid w:val="00E41207"/>
    <w:rsid w:val="00E44555"/>
    <w:rsid w:val="00E4526A"/>
    <w:rsid w:val="00E45E18"/>
    <w:rsid w:val="00E460F6"/>
    <w:rsid w:val="00E46CB4"/>
    <w:rsid w:val="00E50608"/>
    <w:rsid w:val="00E5165B"/>
    <w:rsid w:val="00E52ABA"/>
    <w:rsid w:val="00E5314F"/>
    <w:rsid w:val="00E618D3"/>
    <w:rsid w:val="00E61DFA"/>
    <w:rsid w:val="00E62599"/>
    <w:rsid w:val="00E62937"/>
    <w:rsid w:val="00E63855"/>
    <w:rsid w:val="00E64A59"/>
    <w:rsid w:val="00E653E3"/>
    <w:rsid w:val="00E654E1"/>
    <w:rsid w:val="00E66AEE"/>
    <w:rsid w:val="00E70811"/>
    <w:rsid w:val="00E70FF5"/>
    <w:rsid w:val="00E72599"/>
    <w:rsid w:val="00E736A7"/>
    <w:rsid w:val="00E81B4F"/>
    <w:rsid w:val="00E82B10"/>
    <w:rsid w:val="00E85841"/>
    <w:rsid w:val="00E85CA8"/>
    <w:rsid w:val="00E86E50"/>
    <w:rsid w:val="00E8756C"/>
    <w:rsid w:val="00E87C26"/>
    <w:rsid w:val="00E91BE3"/>
    <w:rsid w:val="00E93769"/>
    <w:rsid w:val="00EA05C8"/>
    <w:rsid w:val="00EA169D"/>
    <w:rsid w:val="00EA2361"/>
    <w:rsid w:val="00EA4382"/>
    <w:rsid w:val="00EA4570"/>
    <w:rsid w:val="00EB0C49"/>
    <w:rsid w:val="00EB11D4"/>
    <w:rsid w:val="00EB27C1"/>
    <w:rsid w:val="00EB2886"/>
    <w:rsid w:val="00EB2983"/>
    <w:rsid w:val="00EB398E"/>
    <w:rsid w:val="00EB50DB"/>
    <w:rsid w:val="00EB5726"/>
    <w:rsid w:val="00EB6DB0"/>
    <w:rsid w:val="00EC082B"/>
    <w:rsid w:val="00EC1EB6"/>
    <w:rsid w:val="00EC33EE"/>
    <w:rsid w:val="00EC34DF"/>
    <w:rsid w:val="00EC3723"/>
    <w:rsid w:val="00EC3E10"/>
    <w:rsid w:val="00EC3E54"/>
    <w:rsid w:val="00EC4096"/>
    <w:rsid w:val="00EC429C"/>
    <w:rsid w:val="00EC59CA"/>
    <w:rsid w:val="00EC6A51"/>
    <w:rsid w:val="00EC7291"/>
    <w:rsid w:val="00ED05AC"/>
    <w:rsid w:val="00ED10E2"/>
    <w:rsid w:val="00ED299E"/>
    <w:rsid w:val="00EE4050"/>
    <w:rsid w:val="00EE4149"/>
    <w:rsid w:val="00EE5374"/>
    <w:rsid w:val="00EE58CA"/>
    <w:rsid w:val="00EE6580"/>
    <w:rsid w:val="00EF10FD"/>
    <w:rsid w:val="00EF2A42"/>
    <w:rsid w:val="00EF6C0B"/>
    <w:rsid w:val="00EF6C34"/>
    <w:rsid w:val="00EF7322"/>
    <w:rsid w:val="00F007A5"/>
    <w:rsid w:val="00F0162E"/>
    <w:rsid w:val="00F04693"/>
    <w:rsid w:val="00F04E3E"/>
    <w:rsid w:val="00F06AA9"/>
    <w:rsid w:val="00F07A14"/>
    <w:rsid w:val="00F10771"/>
    <w:rsid w:val="00F11895"/>
    <w:rsid w:val="00F12701"/>
    <w:rsid w:val="00F13068"/>
    <w:rsid w:val="00F13A79"/>
    <w:rsid w:val="00F14582"/>
    <w:rsid w:val="00F17DEB"/>
    <w:rsid w:val="00F17F0D"/>
    <w:rsid w:val="00F205E5"/>
    <w:rsid w:val="00F21263"/>
    <w:rsid w:val="00F27DDF"/>
    <w:rsid w:val="00F30A51"/>
    <w:rsid w:val="00F31273"/>
    <w:rsid w:val="00F32394"/>
    <w:rsid w:val="00F329CE"/>
    <w:rsid w:val="00F37923"/>
    <w:rsid w:val="00F40819"/>
    <w:rsid w:val="00F42E5A"/>
    <w:rsid w:val="00F4608C"/>
    <w:rsid w:val="00F4666B"/>
    <w:rsid w:val="00F47268"/>
    <w:rsid w:val="00F50DD7"/>
    <w:rsid w:val="00F50DDA"/>
    <w:rsid w:val="00F512A3"/>
    <w:rsid w:val="00F51AB4"/>
    <w:rsid w:val="00F51F8A"/>
    <w:rsid w:val="00F523A8"/>
    <w:rsid w:val="00F54723"/>
    <w:rsid w:val="00F57359"/>
    <w:rsid w:val="00F57AF5"/>
    <w:rsid w:val="00F60A86"/>
    <w:rsid w:val="00F60E01"/>
    <w:rsid w:val="00F62B87"/>
    <w:rsid w:val="00F65208"/>
    <w:rsid w:val="00F66BBF"/>
    <w:rsid w:val="00F67BE6"/>
    <w:rsid w:val="00F702E1"/>
    <w:rsid w:val="00F716AC"/>
    <w:rsid w:val="00F7498C"/>
    <w:rsid w:val="00F819BD"/>
    <w:rsid w:val="00F83726"/>
    <w:rsid w:val="00F8481F"/>
    <w:rsid w:val="00F85A66"/>
    <w:rsid w:val="00F86B33"/>
    <w:rsid w:val="00F90D83"/>
    <w:rsid w:val="00F91C17"/>
    <w:rsid w:val="00F92521"/>
    <w:rsid w:val="00F939D0"/>
    <w:rsid w:val="00F949B1"/>
    <w:rsid w:val="00F958EE"/>
    <w:rsid w:val="00F96EEB"/>
    <w:rsid w:val="00F96F8A"/>
    <w:rsid w:val="00F9761F"/>
    <w:rsid w:val="00F97F5F"/>
    <w:rsid w:val="00FA0C1B"/>
    <w:rsid w:val="00FA102C"/>
    <w:rsid w:val="00FA31CD"/>
    <w:rsid w:val="00FA4C97"/>
    <w:rsid w:val="00FA76AF"/>
    <w:rsid w:val="00FA78C9"/>
    <w:rsid w:val="00FB05AB"/>
    <w:rsid w:val="00FB098D"/>
    <w:rsid w:val="00FB3124"/>
    <w:rsid w:val="00FB4DA4"/>
    <w:rsid w:val="00FB7246"/>
    <w:rsid w:val="00FC3556"/>
    <w:rsid w:val="00FC3B18"/>
    <w:rsid w:val="00FC4F6B"/>
    <w:rsid w:val="00FC5616"/>
    <w:rsid w:val="00FC660B"/>
    <w:rsid w:val="00FD328C"/>
    <w:rsid w:val="00FD3D92"/>
    <w:rsid w:val="00FD6649"/>
    <w:rsid w:val="00FD7299"/>
    <w:rsid w:val="00FD7631"/>
    <w:rsid w:val="00FE0438"/>
    <w:rsid w:val="00FE1E87"/>
    <w:rsid w:val="00FE2094"/>
    <w:rsid w:val="00FE2BAD"/>
    <w:rsid w:val="00FE31B1"/>
    <w:rsid w:val="00FE50DA"/>
    <w:rsid w:val="00FE764B"/>
    <w:rsid w:val="00FE7D5C"/>
    <w:rsid w:val="00FF0A29"/>
    <w:rsid w:val="00FF1175"/>
    <w:rsid w:val="00FF3D7B"/>
    <w:rsid w:val="00FF687D"/>
    <w:rsid w:val="00FF68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ECC1F7"/>
  <w15:docId w15:val="{5A0F0E0B-9FB1-4EC6-871F-DF2C32EF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53611"/>
    <w:pPr>
      <w:spacing w:after="150" w:line="276" w:lineRule="auto"/>
      <w:jc w:val="both"/>
    </w:pPr>
    <w:rPr>
      <w:rFonts w:ascii="Calibri" w:hAnsi="Calibri"/>
      <w:szCs w:val="20"/>
    </w:rPr>
  </w:style>
  <w:style w:type="paragraph" w:styleId="Cmsor1">
    <w:name w:val="heading 1"/>
    <w:basedOn w:val="Norml"/>
    <w:next w:val="Norml"/>
    <w:link w:val="Cmsor1Char"/>
    <w:qFormat/>
    <w:rsid w:val="00153611"/>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Cmsor2">
    <w:name w:val="heading 2"/>
    <w:basedOn w:val="Norml"/>
    <w:next w:val="Norml"/>
    <w:link w:val="Cmsor2Char"/>
    <w:unhideWhenUsed/>
    <w:qFormat/>
    <w:rsid w:val="00153611"/>
    <w:pPr>
      <w:numPr>
        <w:ilvl w:val="1"/>
        <w:numId w:val="3"/>
      </w:numPr>
      <w:spacing w:before="210" w:after="75"/>
      <w:jc w:val="left"/>
      <w:outlineLvl w:val="1"/>
    </w:pPr>
    <w:rPr>
      <w:b/>
      <w:color w:val="898D8D" w:themeColor="text2"/>
      <w:sz w:val="24"/>
      <w:szCs w:val="38"/>
    </w:rPr>
  </w:style>
  <w:style w:type="paragraph" w:styleId="Cmsor3">
    <w:name w:val="heading 3"/>
    <w:basedOn w:val="Norml"/>
    <w:next w:val="Norml"/>
    <w:link w:val="Cmsor3Char"/>
    <w:unhideWhenUsed/>
    <w:qFormat/>
    <w:rsid w:val="00153611"/>
    <w:pPr>
      <w:numPr>
        <w:ilvl w:val="2"/>
        <w:numId w:val="3"/>
      </w:numPr>
      <w:spacing w:before="75" w:after="75"/>
      <w:jc w:val="left"/>
      <w:outlineLvl w:val="2"/>
    </w:pPr>
    <w:rPr>
      <w:bCs/>
      <w:color w:val="898D8D" w:themeColor="text2"/>
      <w:szCs w:val="34"/>
    </w:rPr>
  </w:style>
  <w:style w:type="paragraph" w:styleId="Cmsor4">
    <w:name w:val="heading 4"/>
    <w:basedOn w:val="Norml"/>
    <w:next w:val="Norml"/>
    <w:link w:val="Cmsor4Char"/>
    <w:unhideWhenUsed/>
    <w:qFormat/>
    <w:rsid w:val="00153611"/>
    <w:pPr>
      <w:numPr>
        <w:ilvl w:val="3"/>
        <w:numId w:val="3"/>
      </w:numPr>
      <w:spacing w:before="75" w:after="75"/>
      <w:jc w:val="left"/>
      <w:outlineLvl w:val="3"/>
    </w:pPr>
    <w:rPr>
      <w:iCs/>
      <w:color w:val="898D8D" w:themeColor="text2"/>
      <w:szCs w:val="30"/>
    </w:rPr>
  </w:style>
  <w:style w:type="paragraph" w:styleId="Cmsor5">
    <w:name w:val="heading 5"/>
    <w:basedOn w:val="Norml"/>
    <w:next w:val="Norml"/>
    <w:link w:val="Cmsor5Char"/>
    <w:unhideWhenUsed/>
    <w:qFormat/>
    <w:rsid w:val="00153611"/>
    <w:pPr>
      <w:numPr>
        <w:ilvl w:val="4"/>
        <w:numId w:val="3"/>
      </w:numPr>
      <w:spacing w:before="75" w:after="75"/>
      <w:jc w:val="left"/>
      <w:outlineLvl w:val="4"/>
    </w:pPr>
    <w:rPr>
      <w:color w:val="898D8D" w:themeColor="text2"/>
      <w:szCs w:val="26"/>
    </w:rPr>
  </w:style>
  <w:style w:type="paragraph" w:styleId="Cmsor6">
    <w:name w:val="heading 6"/>
    <w:basedOn w:val="Norml"/>
    <w:next w:val="Norml"/>
    <w:link w:val="Cmsor6Char"/>
    <w:unhideWhenUsed/>
    <w:qFormat/>
    <w:rsid w:val="00153611"/>
    <w:pPr>
      <w:numPr>
        <w:ilvl w:val="5"/>
        <w:numId w:val="3"/>
      </w:numPr>
      <w:spacing w:before="75" w:after="75"/>
      <w:jc w:val="left"/>
      <w:outlineLvl w:val="5"/>
    </w:pPr>
    <w:rPr>
      <w:color w:val="898D8D" w:themeColor="text2"/>
    </w:rPr>
  </w:style>
  <w:style w:type="paragraph" w:styleId="Cmsor7">
    <w:name w:val="heading 7"/>
    <w:basedOn w:val="Norml"/>
    <w:next w:val="Norml"/>
    <w:link w:val="Cmsor7Char"/>
    <w:uiPriority w:val="9"/>
    <w:semiHidden/>
    <w:unhideWhenUsed/>
    <w:qFormat/>
    <w:rsid w:val="00153611"/>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53611"/>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53611"/>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5361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53611"/>
  </w:style>
  <w:style w:type="table" w:customStyle="1" w:styleId="tblzat-mtrix">
    <w:name w:val="táblázat - mátrix"/>
    <w:basedOn w:val="Normltblzat"/>
    <w:uiPriority w:val="2"/>
    <w:qFormat/>
    <w:rsid w:val="00153611"/>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Normltblzat"/>
    <w:uiPriority w:val="1"/>
    <w:qFormat/>
    <w:rsid w:val="00153611"/>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153611"/>
    <w:pPr>
      <w:numPr>
        <w:numId w:val="9"/>
      </w:numPr>
      <w:contextualSpacing/>
    </w:pPr>
  </w:style>
  <w:style w:type="character" w:styleId="Hiperhivatkozs">
    <w:name w:val="Hyperlink"/>
    <w:basedOn w:val="Vgjegyzet-hivatkozs"/>
    <w:uiPriority w:val="99"/>
    <w:rsid w:val="00153611"/>
    <w:rPr>
      <w:rFonts w:ascii="Calibri" w:hAnsi="Calibri"/>
      <w:color w:val="0000FF"/>
      <w:sz w:val="20"/>
      <w:u w:val="single"/>
      <w:vertAlign w:val="superscript"/>
    </w:rPr>
  </w:style>
  <w:style w:type="table" w:customStyle="1" w:styleId="tblzat-oldallces">
    <w:name w:val="táblázat - oldalléces"/>
    <w:basedOn w:val="Normltblzat"/>
    <w:uiPriority w:val="3"/>
    <w:qFormat/>
    <w:rsid w:val="00153611"/>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Vgjegyzet-hivatkozs">
    <w:name w:val="endnote reference"/>
    <w:basedOn w:val="Bekezdsalapbettpusa"/>
    <w:semiHidden/>
    <w:rsid w:val="00153611"/>
    <w:rPr>
      <w:vertAlign w:val="superscript"/>
    </w:rPr>
  </w:style>
  <w:style w:type="paragraph" w:styleId="Buborkszveg">
    <w:name w:val="Balloon Text"/>
    <w:basedOn w:val="Norml"/>
    <w:link w:val="BuborkszvegChar"/>
    <w:uiPriority w:val="99"/>
    <w:semiHidden/>
    <w:unhideWhenUsed/>
    <w:rsid w:val="00153611"/>
    <w:rPr>
      <w:rFonts w:ascii="Tahoma" w:hAnsi="Tahoma" w:cs="Tahoma"/>
      <w:sz w:val="16"/>
      <w:szCs w:val="16"/>
    </w:rPr>
  </w:style>
  <w:style w:type="paragraph" w:customStyle="1" w:styleId="Magyarzszveg">
    <w:name w:val="Magyarázó szöveg"/>
    <w:basedOn w:val="Norml"/>
    <w:next w:val="Norml"/>
    <w:uiPriority w:val="7"/>
    <w:rsid w:val="00153611"/>
    <w:rPr>
      <w:color w:val="202653" w:themeColor="accent5"/>
      <w:sz w:val="18"/>
    </w:rPr>
  </w:style>
  <w:style w:type="character" w:customStyle="1" w:styleId="BuborkszvegChar">
    <w:name w:val="Buborékszöveg Char"/>
    <w:basedOn w:val="Bekezdsalapbettpusa"/>
    <w:link w:val="Buborkszveg"/>
    <w:uiPriority w:val="99"/>
    <w:semiHidden/>
    <w:rsid w:val="00153611"/>
    <w:rPr>
      <w:rFonts w:ascii="Tahoma" w:hAnsi="Tahoma" w:cs="Tahoma"/>
      <w:sz w:val="16"/>
      <w:szCs w:val="16"/>
    </w:rPr>
  </w:style>
  <w:style w:type="paragraph" w:styleId="lfej">
    <w:name w:val="header"/>
    <w:basedOn w:val="Norml"/>
    <w:link w:val="lfejChar"/>
    <w:uiPriority w:val="99"/>
    <w:semiHidden/>
    <w:unhideWhenUsed/>
    <w:rsid w:val="00153611"/>
    <w:pPr>
      <w:tabs>
        <w:tab w:val="center" w:pos="4536"/>
        <w:tab w:val="right" w:pos="9072"/>
      </w:tabs>
    </w:pPr>
  </w:style>
  <w:style w:type="character" w:customStyle="1" w:styleId="lfejChar">
    <w:name w:val="Élőfej Char"/>
    <w:basedOn w:val="Bekezdsalapbettpusa"/>
    <w:link w:val="lfej"/>
    <w:uiPriority w:val="99"/>
    <w:semiHidden/>
    <w:rsid w:val="00153611"/>
    <w:rPr>
      <w:rFonts w:ascii="Calibri" w:hAnsi="Calibri"/>
      <w:szCs w:val="20"/>
    </w:rPr>
  </w:style>
  <w:style w:type="paragraph" w:styleId="llb">
    <w:name w:val="footer"/>
    <w:basedOn w:val="Norml"/>
    <w:link w:val="llbChar"/>
    <w:uiPriority w:val="99"/>
    <w:unhideWhenUsed/>
    <w:rsid w:val="00153611"/>
    <w:pPr>
      <w:tabs>
        <w:tab w:val="center" w:pos="4536"/>
        <w:tab w:val="right" w:pos="9072"/>
      </w:tabs>
    </w:pPr>
  </w:style>
  <w:style w:type="character" w:customStyle="1" w:styleId="llbChar">
    <w:name w:val="Élőláb Char"/>
    <w:basedOn w:val="Bekezdsalapbettpusa"/>
    <w:link w:val="llb"/>
    <w:uiPriority w:val="99"/>
    <w:rsid w:val="00153611"/>
    <w:rPr>
      <w:rFonts w:ascii="Calibri" w:hAnsi="Calibri"/>
      <w:szCs w:val="20"/>
    </w:rPr>
  </w:style>
  <w:style w:type="paragraph" w:customStyle="1" w:styleId="Szmozs">
    <w:name w:val="Számozás"/>
    <w:basedOn w:val="Norml"/>
    <w:uiPriority w:val="4"/>
    <w:qFormat/>
    <w:rsid w:val="00153611"/>
    <w:pPr>
      <w:numPr>
        <w:numId w:val="4"/>
      </w:numPr>
      <w:spacing w:before="120"/>
      <w:contextualSpacing/>
    </w:pPr>
  </w:style>
  <w:style w:type="table" w:styleId="Rcsostblzat">
    <w:name w:val="Table Grid"/>
    <w:aliases w:val="Szegély nélküli"/>
    <w:basedOn w:val="Normltblzat"/>
    <w:uiPriority w:val="59"/>
    <w:rsid w:val="00153611"/>
    <w:pPr>
      <w:contextualSpacing/>
    </w:pPr>
    <w:rPr>
      <w:rFonts w:ascii="Calibri" w:hAnsi="Calibri"/>
      <w:szCs w:val="20"/>
    </w:rPr>
    <w:tblPr/>
    <w:tcPr>
      <w:vAlign w:val="center"/>
    </w:tcPr>
  </w:style>
  <w:style w:type="character" w:customStyle="1" w:styleId="Cmsor4Char">
    <w:name w:val="Címsor 4 Char"/>
    <w:basedOn w:val="Bekezdsalapbettpusa"/>
    <w:link w:val="Cmsor4"/>
    <w:rsid w:val="00153611"/>
    <w:rPr>
      <w:rFonts w:ascii="Calibri" w:hAnsi="Calibri"/>
      <w:iCs/>
      <w:color w:val="898D8D" w:themeColor="text2"/>
      <w:szCs w:val="30"/>
    </w:rPr>
  </w:style>
  <w:style w:type="character" w:customStyle="1" w:styleId="Cmsor5Char">
    <w:name w:val="Címsor 5 Char"/>
    <w:basedOn w:val="Bekezdsalapbettpusa"/>
    <w:link w:val="Cmsor5"/>
    <w:rsid w:val="00153611"/>
    <w:rPr>
      <w:rFonts w:ascii="Calibri" w:hAnsi="Calibri"/>
      <w:color w:val="898D8D" w:themeColor="text2"/>
      <w:szCs w:val="26"/>
    </w:rPr>
  </w:style>
  <w:style w:type="character" w:customStyle="1" w:styleId="Cmsor6Char">
    <w:name w:val="Címsor 6 Char"/>
    <w:basedOn w:val="Bekezdsalapbettpusa"/>
    <w:link w:val="Cmsor6"/>
    <w:rsid w:val="00153611"/>
    <w:rPr>
      <w:rFonts w:ascii="Calibri" w:hAnsi="Calibri"/>
      <w:color w:val="898D8D" w:themeColor="text2"/>
      <w:szCs w:val="20"/>
    </w:rPr>
  </w:style>
  <w:style w:type="character" w:customStyle="1" w:styleId="Cmsor1Char">
    <w:name w:val="Címsor 1 Char"/>
    <w:basedOn w:val="Bekezdsalapbettpusa"/>
    <w:link w:val="Cmsor1"/>
    <w:rsid w:val="00153611"/>
    <w:rPr>
      <w:rFonts w:ascii="Calibri" w:eastAsiaTheme="majorEastAsia" w:hAnsi="Calibri" w:cstheme="majorBidi"/>
      <w:b/>
      <w:bCs/>
      <w:caps/>
      <w:color w:val="898D8D" w:themeColor="text2"/>
      <w:sz w:val="24"/>
      <w:szCs w:val="42"/>
    </w:rPr>
  </w:style>
  <w:style w:type="character" w:customStyle="1" w:styleId="Cmsor2Char">
    <w:name w:val="Címsor 2 Char"/>
    <w:basedOn w:val="Bekezdsalapbettpusa"/>
    <w:link w:val="Cmsor2"/>
    <w:rsid w:val="00153611"/>
    <w:rPr>
      <w:rFonts w:ascii="Calibri" w:hAnsi="Calibri"/>
      <w:b/>
      <w:color w:val="898D8D" w:themeColor="text2"/>
      <w:sz w:val="24"/>
      <w:szCs w:val="38"/>
    </w:rPr>
  </w:style>
  <w:style w:type="character" w:customStyle="1" w:styleId="Cmsor3Char">
    <w:name w:val="Címsor 3 Char"/>
    <w:basedOn w:val="Bekezdsalapbettpusa"/>
    <w:link w:val="Cmsor3"/>
    <w:rsid w:val="00153611"/>
    <w:rPr>
      <w:rFonts w:ascii="Calibri" w:hAnsi="Calibri"/>
      <w:bCs/>
      <w:color w:val="898D8D" w:themeColor="text2"/>
      <w:szCs w:val="34"/>
    </w:rPr>
  </w:style>
  <w:style w:type="paragraph" w:styleId="Cm">
    <w:name w:val="Title"/>
    <w:basedOn w:val="Norml"/>
    <w:next w:val="Norml"/>
    <w:link w:val="CmChar"/>
    <w:uiPriority w:val="3"/>
    <w:qFormat/>
    <w:rsid w:val="00153611"/>
    <w:pPr>
      <w:spacing w:after="300"/>
      <w:contextualSpacing/>
    </w:pPr>
    <w:rPr>
      <w:rFonts w:eastAsiaTheme="majorEastAsia" w:cstheme="majorBidi"/>
      <w:caps/>
      <w:color w:val="898D8D" w:themeColor="text2"/>
      <w:spacing w:val="5"/>
      <w:kern w:val="28"/>
      <w:sz w:val="24"/>
      <w:szCs w:val="52"/>
    </w:rPr>
  </w:style>
  <w:style w:type="character" w:customStyle="1" w:styleId="CmChar">
    <w:name w:val="Cím Char"/>
    <w:basedOn w:val="Bekezdsalapbettpusa"/>
    <w:link w:val="Cm"/>
    <w:uiPriority w:val="3"/>
    <w:rsid w:val="00153611"/>
    <w:rPr>
      <w:rFonts w:ascii="Calibri" w:eastAsiaTheme="majorEastAsia" w:hAnsi="Calibri" w:cstheme="majorBidi"/>
      <w:caps/>
      <w:color w:val="898D8D" w:themeColor="text2"/>
      <w:spacing w:val="5"/>
      <w:kern w:val="28"/>
      <w:sz w:val="24"/>
      <w:szCs w:val="52"/>
    </w:rPr>
  </w:style>
  <w:style w:type="character" w:customStyle="1" w:styleId="Cmsor7Char">
    <w:name w:val="Címsor 7 Char"/>
    <w:basedOn w:val="Bekezdsalapbettpusa"/>
    <w:link w:val="Cmsor7"/>
    <w:uiPriority w:val="9"/>
    <w:semiHidden/>
    <w:rsid w:val="00153611"/>
    <w:rPr>
      <w:rFonts w:ascii="Calibri" w:eastAsiaTheme="majorEastAsia" w:hAnsi="Calibri" w:cstheme="majorBidi"/>
      <w:i/>
      <w:iCs/>
      <w:color w:val="404040" w:themeColor="text1" w:themeTint="BF"/>
      <w:szCs w:val="20"/>
    </w:rPr>
  </w:style>
  <w:style w:type="character" w:customStyle="1" w:styleId="Cmsor8Char">
    <w:name w:val="Címsor 8 Char"/>
    <w:basedOn w:val="Bekezdsalapbettpusa"/>
    <w:link w:val="Cmsor8"/>
    <w:uiPriority w:val="9"/>
    <w:semiHidden/>
    <w:rsid w:val="00153611"/>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153611"/>
    <w:rPr>
      <w:rFonts w:ascii="Calibri" w:eastAsiaTheme="majorEastAsia" w:hAnsi="Calibri" w:cstheme="majorBidi"/>
      <w:i/>
      <w:iCs/>
      <w:color w:val="404040" w:themeColor="text1" w:themeTint="BF"/>
      <w:szCs w:val="20"/>
    </w:rPr>
  </w:style>
  <w:style w:type="numbering" w:customStyle="1" w:styleId="Style1">
    <w:name w:val="Style1"/>
    <w:uiPriority w:val="99"/>
    <w:rsid w:val="00153611"/>
    <w:pPr>
      <w:numPr>
        <w:numId w:val="1"/>
      </w:numPr>
    </w:pPr>
  </w:style>
  <w:style w:type="paragraph" w:styleId="TJ7">
    <w:name w:val="toc 7"/>
    <w:basedOn w:val="Norml"/>
    <w:next w:val="Norml"/>
    <w:autoRedefine/>
    <w:uiPriority w:val="99"/>
    <w:semiHidden/>
    <w:locked/>
    <w:rsid w:val="00153611"/>
    <w:pPr>
      <w:spacing w:after="100"/>
      <w:ind w:left="1200"/>
    </w:pPr>
    <w:rPr>
      <w:color w:val="295A7E" w:themeColor="accent6" w:themeShade="80"/>
    </w:rPr>
  </w:style>
  <w:style w:type="paragraph" w:styleId="TJ8">
    <w:name w:val="toc 8"/>
    <w:basedOn w:val="Norml"/>
    <w:next w:val="Norml"/>
    <w:autoRedefine/>
    <w:uiPriority w:val="99"/>
    <w:semiHidden/>
    <w:locked/>
    <w:rsid w:val="00153611"/>
    <w:pPr>
      <w:spacing w:after="100"/>
      <w:ind w:left="1400"/>
    </w:pPr>
    <w:rPr>
      <w:color w:val="295A7E" w:themeColor="accent6" w:themeShade="80"/>
    </w:rPr>
  </w:style>
  <w:style w:type="paragraph" w:styleId="TJ9">
    <w:name w:val="toc 9"/>
    <w:basedOn w:val="Norml"/>
    <w:next w:val="Norml"/>
    <w:autoRedefine/>
    <w:uiPriority w:val="99"/>
    <w:semiHidden/>
    <w:locked/>
    <w:rsid w:val="00153611"/>
    <w:pPr>
      <w:spacing w:after="100"/>
      <w:ind w:left="1600"/>
    </w:pPr>
    <w:rPr>
      <w:color w:val="295A7E" w:themeColor="accent6" w:themeShade="80"/>
    </w:rPr>
  </w:style>
  <w:style w:type="table" w:customStyle="1" w:styleId="Calendar2">
    <w:name w:val="Calendar 2"/>
    <w:basedOn w:val="Normltblzat"/>
    <w:uiPriority w:val="99"/>
    <w:qFormat/>
    <w:rsid w:val="00153611"/>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153611"/>
    <w:rPr>
      <w:rFonts w:eastAsiaTheme="minorEastAsia"/>
      <w:color w:val="898D8D" w:themeColor="text2"/>
      <w:sz w:val="16"/>
    </w:rPr>
  </w:style>
  <w:style w:type="character" w:customStyle="1" w:styleId="LbjegyzetszvegChar">
    <w:name w:val="Lábjegyzetszöveg Char"/>
    <w:basedOn w:val="Bekezdsalapbettpusa"/>
    <w:link w:val="Lbjegyzetszveg"/>
    <w:uiPriority w:val="99"/>
    <w:rsid w:val="00153611"/>
    <w:rPr>
      <w:rFonts w:ascii="Calibri" w:eastAsiaTheme="minorEastAsia" w:hAnsi="Calibri"/>
      <w:color w:val="898D8D" w:themeColor="text2"/>
      <w:sz w:val="16"/>
      <w:szCs w:val="20"/>
    </w:rPr>
  </w:style>
  <w:style w:type="character" w:styleId="Finomkiemels">
    <w:name w:val="Subtle Emphasis"/>
    <w:basedOn w:val="Bekezdsalapbettpusa"/>
    <w:uiPriority w:val="19"/>
    <w:qFormat/>
    <w:rsid w:val="0015361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53611"/>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Kpalrs">
    <w:name w:val="caption"/>
    <w:basedOn w:val="Norml"/>
    <w:next w:val="Norml"/>
    <w:uiPriority w:val="35"/>
    <w:unhideWhenUsed/>
    <w:qFormat/>
    <w:rsid w:val="0015361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53611"/>
    <w:rPr>
      <w:color w:val="295A7E" w:themeColor="accent6" w:themeShade="80"/>
    </w:rPr>
  </w:style>
  <w:style w:type="character" w:customStyle="1" w:styleId="VgjegyzetszvegeChar">
    <w:name w:val="Végjegyzet szövege Char"/>
    <w:basedOn w:val="Bekezdsalapbettpusa"/>
    <w:link w:val="Vgjegyzetszvege"/>
    <w:uiPriority w:val="99"/>
    <w:semiHidden/>
    <w:rsid w:val="00153611"/>
    <w:rPr>
      <w:rFonts w:ascii="Calibri" w:hAnsi="Calibri"/>
      <w:color w:val="295A7E" w:themeColor="accent6" w:themeShade="80"/>
      <w:szCs w:val="20"/>
    </w:rPr>
  </w:style>
  <w:style w:type="table" w:customStyle="1" w:styleId="Vilgosrnykols1jellszn1">
    <w:name w:val="Világos árnyékolás – 1. jelölőszín1"/>
    <w:basedOn w:val="Normltblzat"/>
    <w:uiPriority w:val="60"/>
    <w:rsid w:val="00153611"/>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aszerbekezds"/>
    <w:link w:val="Listaszerbekezds2Char"/>
    <w:uiPriority w:val="4"/>
    <w:qFormat/>
    <w:rsid w:val="00153611"/>
    <w:pPr>
      <w:numPr>
        <w:numId w:val="5"/>
      </w:numPr>
    </w:pPr>
  </w:style>
  <w:style w:type="paragraph" w:customStyle="1" w:styleId="Tblaszvegstlus">
    <w:name w:val="Tábla szöveg stílus"/>
    <w:basedOn w:val="Norml"/>
    <w:link w:val="TblaszvegstlusChar"/>
    <w:uiPriority w:val="8"/>
    <w:qFormat/>
    <w:rsid w:val="00153611"/>
  </w:style>
  <w:style w:type="character" w:customStyle="1" w:styleId="ListaszerbekezdsChar">
    <w:name w:val="Listaszerű bekezdés Char"/>
    <w:basedOn w:val="Bekezdsalapbettpusa"/>
    <w:link w:val="Listaszerbekezds"/>
    <w:uiPriority w:val="4"/>
    <w:rsid w:val="00153611"/>
    <w:rPr>
      <w:rFonts w:ascii="Calibri" w:hAnsi="Calibri"/>
      <w:szCs w:val="20"/>
    </w:rPr>
  </w:style>
  <w:style w:type="character" w:customStyle="1" w:styleId="Listaszerbekezds2Char">
    <w:name w:val="Listaszerű bekezdés 2 Char"/>
    <w:basedOn w:val="ListaszerbekezdsChar"/>
    <w:link w:val="Listaszerbekezds2"/>
    <w:uiPriority w:val="4"/>
    <w:rsid w:val="00153611"/>
    <w:rPr>
      <w:rFonts w:ascii="Calibri" w:hAnsi="Calibri"/>
      <w:szCs w:val="20"/>
    </w:rPr>
  </w:style>
  <w:style w:type="character" w:customStyle="1" w:styleId="TblaszvegstlusChar">
    <w:name w:val="Tábla szöveg stílus Char"/>
    <w:basedOn w:val="Bekezdsalapbettpusa"/>
    <w:link w:val="Tblaszvegstlus"/>
    <w:uiPriority w:val="8"/>
    <w:rsid w:val="00153611"/>
    <w:rPr>
      <w:rFonts w:ascii="Calibri" w:hAnsi="Calibri"/>
      <w:szCs w:val="20"/>
    </w:rPr>
  </w:style>
  <w:style w:type="character" w:styleId="Finomhivatkozs">
    <w:name w:val="Subtle Reference"/>
    <w:basedOn w:val="Bekezdsalapbettpusa"/>
    <w:uiPriority w:val="31"/>
    <w:rsid w:val="00153611"/>
    <w:rPr>
      <w:sz w:val="24"/>
      <w:szCs w:val="24"/>
      <w:u w:val="single"/>
    </w:rPr>
  </w:style>
  <w:style w:type="character" w:styleId="Ershivatkozs">
    <w:name w:val="Intense Reference"/>
    <w:basedOn w:val="Bekezdsalapbettpusa"/>
    <w:uiPriority w:val="32"/>
    <w:rsid w:val="00153611"/>
    <w:rPr>
      <w:b/>
      <w:sz w:val="24"/>
      <w:u w:val="single"/>
    </w:rPr>
  </w:style>
  <w:style w:type="paragraph" w:customStyle="1" w:styleId="Listaszerbekezds2szint">
    <w:name w:val="Listaszerű bekezdés 2. szint"/>
    <w:basedOn w:val="Listaszerbekezds"/>
    <w:link w:val="Listaszerbekezds2szintChar"/>
    <w:uiPriority w:val="4"/>
    <w:qFormat/>
    <w:rsid w:val="00153611"/>
    <w:pPr>
      <w:numPr>
        <w:numId w:val="8"/>
      </w:numPr>
    </w:pPr>
  </w:style>
  <w:style w:type="paragraph" w:customStyle="1" w:styleId="Listaszerbekezds3szint">
    <w:name w:val="Listaszerű bekezdés 3. szint"/>
    <w:basedOn w:val="Listaszerbekezds"/>
    <w:link w:val="Listaszerbekezds3szintChar"/>
    <w:uiPriority w:val="4"/>
    <w:qFormat/>
    <w:rsid w:val="00153611"/>
    <w:pPr>
      <w:numPr>
        <w:ilvl w:val="2"/>
        <w:numId w:val="25"/>
      </w:numPr>
    </w:pPr>
  </w:style>
  <w:style w:type="character" w:customStyle="1" w:styleId="Listaszerbekezds2szintChar">
    <w:name w:val="Listaszerű bekezdés 2. szint Char"/>
    <w:basedOn w:val="ListaszerbekezdsChar"/>
    <w:link w:val="Listaszerbekezds2szint"/>
    <w:uiPriority w:val="4"/>
    <w:rsid w:val="00153611"/>
    <w:rPr>
      <w:rFonts w:ascii="Calibri" w:hAnsi="Calibri"/>
      <w:szCs w:val="20"/>
    </w:rPr>
  </w:style>
  <w:style w:type="character" w:customStyle="1" w:styleId="Listaszerbekezds3szintChar">
    <w:name w:val="Listaszerű bekezdés 3. szint Char"/>
    <w:basedOn w:val="ListaszerbekezdsChar"/>
    <w:link w:val="Listaszerbekezds3szint"/>
    <w:uiPriority w:val="4"/>
    <w:rsid w:val="00153611"/>
    <w:rPr>
      <w:rFonts w:ascii="Calibri" w:hAnsi="Calibri"/>
      <w:szCs w:val="20"/>
    </w:rPr>
  </w:style>
  <w:style w:type="paragraph" w:styleId="Alcm">
    <w:name w:val="Subtitle"/>
    <w:basedOn w:val="Norml"/>
    <w:next w:val="Norml"/>
    <w:link w:val="AlcmChar"/>
    <w:uiPriority w:val="11"/>
    <w:rsid w:val="0015361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53611"/>
    <w:rPr>
      <w:rFonts w:ascii="Calibri" w:eastAsiaTheme="majorEastAsia" w:hAnsi="Calibri" w:cstheme="majorBidi"/>
      <w:szCs w:val="20"/>
    </w:rPr>
  </w:style>
  <w:style w:type="paragraph" w:customStyle="1" w:styleId="Listabetvel">
    <w:name w:val="Lista betűvel"/>
    <w:basedOn w:val="Listaszerbekezds"/>
    <w:link w:val="ListabetvelChar"/>
    <w:uiPriority w:val="4"/>
    <w:qFormat/>
    <w:rsid w:val="00153611"/>
    <w:pPr>
      <w:numPr>
        <w:numId w:val="7"/>
      </w:numPr>
    </w:pPr>
  </w:style>
  <w:style w:type="character" w:customStyle="1" w:styleId="ListabetvelChar">
    <w:name w:val="Lista betűvel Char"/>
    <w:basedOn w:val="ListaszerbekezdsChar"/>
    <w:link w:val="Listabetvel"/>
    <w:uiPriority w:val="4"/>
    <w:rsid w:val="00153611"/>
    <w:rPr>
      <w:rFonts w:ascii="Calibri" w:hAnsi="Calibri"/>
      <w:szCs w:val="20"/>
    </w:rPr>
  </w:style>
  <w:style w:type="paragraph" w:customStyle="1" w:styleId="Erskiemels1">
    <w:name w:val="Erős kiemelés1"/>
    <w:basedOn w:val="Norml"/>
    <w:link w:val="ErskiemelsChar"/>
    <w:uiPriority w:val="5"/>
    <w:qFormat/>
    <w:rsid w:val="00153611"/>
    <w:rPr>
      <w:b/>
      <w:i/>
    </w:rPr>
  </w:style>
  <w:style w:type="character" w:customStyle="1" w:styleId="ErskiemelsChar">
    <w:name w:val="Erős kiemelés Char"/>
    <w:basedOn w:val="Bekezdsalapbettpusa"/>
    <w:link w:val="Erskiemels1"/>
    <w:uiPriority w:val="5"/>
    <w:rsid w:val="00153611"/>
    <w:rPr>
      <w:rFonts w:ascii="Calibri" w:hAnsi="Calibri"/>
      <w:b/>
      <w:i/>
      <w:szCs w:val="20"/>
    </w:rPr>
  </w:style>
  <w:style w:type="paragraph" w:customStyle="1" w:styleId="Bold">
    <w:name w:val="Bold"/>
    <w:basedOn w:val="Norml"/>
    <w:link w:val="BoldChar"/>
    <w:uiPriority w:val="6"/>
    <w:qFormat/>
    <w:rsid w:val="00153611"/>
    <w:rPr>
      <w:b/>
    </w:rPr>
  </w:style>
  <w:style w:type="character" w:customStyle="1" w:styleId="BoldChar">
    <w:name w:val="Bold Char"/>
    <w:basedOn w:val="Bekezdsalapbettpusa"/>
    <w:link w:val="Bold"/>
    <w:uiPriority w:val="6"/>
    <w:rsid w:val="00153611"/>
    <w:rPr>
      <w:rFonts w:ascii="Calibri" w:hAnsi="Calibri"/>
      <w:b/>
      <w:szCs w:val="20"/>
    </w:rPr>
  </w:style>
  <w:style w:type="character" w:styleId="Mrltotthiperhivatkozs">
    <w:name w:val="FollowedHyperlink"/>
    <w:basedOn w:val="Bekezdsalapbettpusa"/>
    <w:uiPriority w:val="99"/>
    <w:semiHidden/>
    <w:unhideWhenUsed/>
    <w:rsid w:val="00153611"/>
    <w:rPr>
      <w:color w:val="7BAFD4" w:themeColor="followedHyperlink"/>
      <w:u w:val="single"/>
    </w:rPr>
  </w:style>
  <w:style w:type="paragraph" w:styleId="Tartalomjegyzkcmsora">
    <w:name w:val="TOC Heading"/>
    <w:basedOn w:val="Cmsor1"/>
    <w:next w:val="Norml"/>
    <w:uiPriority w:val="39"/>
    <w:unhideWhenUsed/>
    <w:qFormat/>
    <w:rsid w:val="0015361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53611"/>
    <w:pPr>
      <w:spacing w:after="100"/>
      <w:ind w:left="220"/>
      <w:jc w:val="left"/>
    </w:pPr>
    <w:rPr>
      <w:rFonts w:eastAsiaTheme="minorEastAsia"/>
    </w:rPr>
  </w:style>
  <w:style w:type="paragraph" w:styleId="TJ1">
    <w:name w:val="toc 1"/>
    <w:basedOn w:val="Norml"/>
    <w:next w:val="Norml"/>
    <w:autoRedefine/>
    <w:uiPriority w:val="39"/>
    <w:unhideWhenUsed/>
    <w:qFormat/>
    <w:locked/>
    <w:rsid w:val="00153611"/>
    <w:pPr>
      <w:spacing w:after="100"/>
      <w:jc w:val="left"/>
    </w:pPr>
    <w:rPr>
      <w:rFonts w:eastAsiaTheme="minorEastAsia"/>
    </w:rPr>
  </w:style>
  <w:style w:type="paragraph" w:styleId="TJ3">
    <w:name w:val="toc 3"/>
    <w:basedOn w:val="Norml"/>
    <w:next w:val="Norml"/>
    <w:uiPriority w:val="39"/>
    <w:unhideWhenUsed/>
    <w:qFormat/>
    <w:locked/>
    <w:rsid w:val="00153611"/>
    <w:pPr>
      <w:spacing w:after="100"/>
      <w:ind w:left="400"/>
    </w:pPr>
  </w:style>
  <w:style w:type="paragraph" w:customStyle="1" w:styleId="StyleTOC2Left015">
    <w:name w:val="Style TOC 2 + Left:  0.15&quot;"/>
    <w:basedOn w:val="TJ2"/>
    <w:rsid w:val="00153611"/>
    <w:pPr>
      <w:ind w:left="216"/>
    </w:pPr>
    <w:rPr>
      <w:rFonts w:eastAsia="Times New Roman" w:cs="Times New Roman"/>
    </w:rPr>
  </w:style>
  <w:style w:type="paragraph" w:customStyle="1" w:styleId="StyleTOC3Left031">
    <w:name w:val="Style TOC 3 + Left:  0.31&quot;"/>
    <w:basedOn w:val="TJ3"/>
    <w:rsid w:val="00153611"/>
    <w:pPr>
      <w:ind w:left="446"/>
    </w:pPr>
    <w:rPr>
      <w:rFonts w:eastAsia="Times New Roman" w:cs="Times New Roman"/>
    </w:rPr>
  </w:style>
  <w:style w:type="numbering" w:customStyle="1" w:styleId="Hierarchikuslista">
    <w:name w:val="Hierarchikus lista"/>
    <w:uiPriority w:val="99"/>
    <w:rsid w:val="00153611"/>
    <w:pPr>
      <w:numPr>
        <w:numId w:val="2"/>
      </w:numPr>
    </w:pPr>
  </w:style>
  <w:style w:type="paragraph" w:customStyle="1" w:styleId="HierarchikusLista0">
    <w:name w:val="Hierarchikus Lista"/>
    <w:basedOn w:val="Listaszerbekezds"/>
    <w:link w:val="HierarchikusListaChar"/>
    <w:qFormat/>
    <w:rsid w:val="00153611"/>
    <w:pPr>
      <w:numPr>
        <w:numId w:val="0"/>
      </w:numPr>
    </w:pPr>
  </w:style>
  <w:style w:type="character" w:customStyle="1" w:styleId="HierarchikusListaChar">
    <w:name w:val="Hierarchikus Lista Char"/>
    <w:basedOn w:val="ListaszerbekezdsChar"/>
    <w:link w:val="HierarchikusLista0"/>
    <w:rsid w:val="00153611"/>
    <w:rPr>
      <w:rFonts w:ascii="Calibri" w:hAnsi="Calibri"/>
      <w:szCs w:val="20"/>
    </w:rPr>
  </w:style>
  <w:style w:type="character" w:styleId="Kiemels2">
    <w:name w:val="Strong"/>
    <w:basedOn w:val="Bekezdsalapbettpusa"/>
    <w:uiPriority w:val="22"/>
    <w:rsid w:val="00153611"/>
    <w:rPr>
      <w:b/>
      <w:bCs/>
    </w:rPr>
  </w:style>
  <w:style w:type="character" w:styleId="Kiemels">
    <w:name w:val="Emphasis"/>
    <w:basedOn w:val="Bekezdsalapbettpusa"/>
    <w:uiPriority w:val="6"/>
    <w:qFormat/>
    <w:rsid w:val="00153611"/>
    <w:rPr>
      <w:i/>
      <w:iCs/>
    </w:rPr>
  </w:style>
  <w:style w:type="paragraph" w:styleId="Nincstrkz">
    <w:name w:val="No Spacing"/>
    <w:basedOn w:val="Norml"/>
    <w:uiPriority w:val="1"/>
    <w:rsid w:val="00153611"/>
    <w:rPr>
      <w:szCs w:val="32"/>
    </w:rPr>
  </w:style>
  <w:style w:type="paragraph" w:styleId="Idzet">
    <w:name w:val="Quote"/>
    <w:basedOn w:val="Norml"/>
    <w:next w:val="Norml"/>
    <w:link w:val="IdzetChar"/>
    <w:uiPriority w:val="29"/>
    <w:rsid w:val="00153611"/>
    <w:rPr>
      <w:i/>
    </w:rPr>
  </w:style>
  <w:style w:type="character" w:customStyle="1" w:styleId="IdzetChar">
    <w:name w:val="Idézet Char"/>
    <w:basedOn w:val="Bekezdsalapbettpusa"/>
    <w:link w:val="Idzet"/>
    <w:uiPriority w:val="29"/>
    <w:rsid w:val="00153611"/>
    <w:rPr>
      <w:rFonts w:ascii="Calibri" w:hAnsi="Calibri"/>
      <w:i/>
      <w:szCs w:val="20"/>
    </w:rPr>
  </w:style>
  <w:style w:type="paragraph" w:styleId="Kiemeltidzet">
    <w:name w:val="Intense Quote"/>
    <w:basedOn w:val="Norml"/>
    <w:next w:val="Norml"/>
    <w:link w:val="KiemeltidzetChar"/>
    <w:uiPriority w:val="30"/>
    <w:rsid w:val="00153611"/>
    <w:pPr>
      <w:ind w:left="720" w:right="720"/>
    </w:pPr>
    <w:rPr>
      <w:b/>
      <w:i/>
    </w:rPr>
  </w:style>
  <w:style w:type="character" w:customStyle="1" w:styleId="KiemeltidzetChar">
    <w:name w:val="Kiemelt idézet Char"/>
    <w:basedOn w:val="Bekezdsalapbettpusa"/>
    <w:link w:val="Kiemeltidzet"/>
    <w:uiPriority w:val="30"/>
    <w:rsid w:val="00153611"/>
    <w:rPr>
      <w:rFonts w:ascii="Calibri" w:hAnsi="Calibri"/>
      <w:b/>
      <w:i/>
      <w:szCs w:val="20"/>
    </w:rPr>
  </w:style>
  <w:style w:type="character" w:styleId="Erskiemels">
    <w:name w:val="Intense Emphasis"/>
    <w:basedOn w:val="Bekezdsalapbettpusa"/>
    <w:uiPriority w:val="21"/>
    <w:rsid w:val="00153611"/>
    <w:rPr>
      <w:b/>
      <w:i/>
      <w:sz w:val="24"/>
      <w:szCs w:val="24"/>
      <w:u w:val="single"/>
    </w:rPr>
  </w:style>
  <w:style w:type="character" w:styleId="Knyvcme">
    <w:name w:val="Book Title"/>
    <w:basedOn w:val="Bekezdsalapbettpusa"/>
    <w:uiPriority w:val="33"/>
    <w:rsid w:val="00153611"/>
    <w:rPr>
      <w:rFonts w:ascii="Calibri" w:eastAsiaTheme="majorEastAsia" w:hAnsi="Calibri"/>
      <w:b/>
      <w:i/>
      <w:sz w:val="24"/>
      <w:szCs w:val="24"/>
    </w:rPr>
  </w:style>
  <w:style w:type="paragraph" w:customStyle="1" w:styleId="Szvegdobozstlus">
    <w:name w:val="Szövegdoboz stílus"/>
    <w:basedOn w:val="HierarchikusLista0"/>
    <w:qFormat/>
    <w:rsid w:val="00153611"/>
    <w:rPr>
      <w:b/>
      <w:i/>
      <w:color w:val="009EE0"/>
    </w:rPr>
  </w:style>
  <w:style w:type="table" w:customStyle="1" w:styleId="Rcsos">
    <w:name w:val="Rácsos"/>
    <w:basedOn w:val="Normltblzat"/>
    <w:uiPriority w:val="99"/>
    <w:rsid w:val="00153611"/>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styleId="Szvegtrzs2">
    <w:name w:val="Body Text 2"/>
    <w:basedOn w:val="Norml"/>
    <w:link w:val="Szvegtrzs2Char"/>
    <w:rsid w:val="006A2D7C"/>
    <w:pPr>
      <w:spacing w:after="120" w:line="480" w:lineRule="auto"/>
    </w:pPr>
    <w:rPr>
      <w:rFonts w:ascii="Arial" w:eastAsia="Times New Roman" w:hAnsi="Arial"/>
    </w:rPr>
  </w:style>
  <w:style w:type="character" w:customStyle="1" w:styleId="Szvegtrzs2Char">
    <w:name w:val="Szövegtörzs 2 Char"/>
    <w:basedOn w:val="Bekezdsalapbettpusa"/>
    <w:link w:val="Szvegtrzs2"/>
    <w:rsid w:val="006A2D7C"/>
    <w:rPr>
      <w:rFonts w:ascii="Arial" w:eastAsia="Times New Roman" w:hAnsi="Arial"/>
      <w:szCs w:val="20"/>
    </w:rPr>
  </w:style>
  <w:style w:type="paragraph" w:customStyle="1" w:styleId="par">
    <w:name w:val="par"/>
    <w:basedOn w:val="Norml"/>
    <w:rsid w:val="006A2D7C"/>
    <w:pPr>
      <w:keepNext/>
      <w:jc w:val="center"/>
    </w:pPr>
    <w:rPr>
      <w:rFonts w:ascii="Arial" w:hAnsi="Arial"/>
    </w:rPr>
  </w:style>
  <w:style w:type="paragraph" w:customStyle="1" w:styleId="bekezdes1">
    <w:name w:val="bekezdes1"/>
    <w:basedOn w:val="Norml"/>
    <w:rsid w:val="006A2D7C"/>
    <w:pPr>
      <w:tabs>
        <w:tab w:val="left" w:pos="851"/>
      </w:tabs>
      <w:spacing w:after="240" w:line="240" w:lineRule="auto"/>
      <w:ind w:firstLine="284"/>
    </w:pPr>
    <w:rPr>
      <w:rFonts w:ascii="Garamond" w:eastAsia="Times New Roman" w:hAnsi="Garamond"/>
    </w:rPr>
  </w:style>
  <w:style w:type="paragraph" w:styleId="Szvegtrzs">
    <w:name w:val="Body Text"/>
    <w:basedOn w:val="Norml"/>
    <w:link w:val="SzvegtrzsChar"/>
    <w:uiPriority w:val="99"/>
    <w:semiHidden/>
    <w:unhideWhenUsed/>
    <w:rsid w:val="006A2D7C"/>
    <w:pPr>
      <w:spacing w:after="120"/>
    </w:pPr>
  </w:style>
  <w:style w:type="character" w:customStyle="1" w:styleId="SzvegtrzsChar">
    <w:name w:val="Szövegtörzs Char"/>
    <w:basedOn w:val="Bekezdsalapbettpusa"/>
    <w:link w:val="Szvegtrzs"/>
    <w:uiPriority w:val="99"/>
    <w:semiHidden/>
    <w:rsid w:val="006A2D7C"/>
    <w:rPr>
      <w:rFonts w:ascii="Calibri" w:hAnsi="Calibri"/>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basedOn w:val="Bekezdsalapbettpusa"/>
    <w:uiPriority w:val="99"/>
    <w:qFormat/>
    <w:rsid w:val="006A2D7C"/>
    <w:rPr>
      <w:vertAlign w:val="superscript"/>
    </w:rPr>
  </w:style>
  <w:style w:type="paragraph" w:customStyle="1" w:styleId="cim1">
    <w:name w:val="cim1"/>
    <w:basedOn w:val="Norml"/>
    <w:rsid w:val="006A2D7C"/>
    <w:pPr>
      <w:spacing w:before="720" w:after="0" w:line="240" w:lineRule="auto"/>
      <w:jc w:val="center"/>
    </w:pPr>
    <w:rPr>
      <w:rFonts w:ascii="Garamond" w:eastAsia="Times New Roman" w:hAnsi="Garamond"/>
      <w:b/>
      <w:sz w:val="32"/>
      <w:szCs w:val="32"/>
    </w:rPr>
  </w:style>
  <w:style w:type="paragraph" w:customStyle="1" w:styleId="cim2">
    <w:name w:val="cim2"/>
    <w:basedOn w:val="Kpalrs"/>
    <w:rsid w:val="006A2D7C"/>
    <w:pPr>
      <w:spacing w:after="720" w:line="240" w:lineRule="auto"/>
      <w:jc w:val="center"/>
    </w:pPr>
    <w:rPr>
      <w:rFonts w:ascii="Garamond" w:eastAsia="Times New Roman" w:hAnsi="Garamond"/>
      <w:bCs w:val="0"/>
      <w:color w:val="auto"/>
      <w:sz w:val="28"/>
      <w:szCs w:val="28"/>
    </w:rPr>
  </w:style>
  <w:style w:type="paragraph" w:customStyle="1" w:styleId="StyleHeading1CenteredBefore24ptAfter18pt">
    <w:name w:val="Style Heading 1 + Centered Before:  24 pt After:  18 pt"/>
    <w:basedOn w:val="Cmsor1"/>
    <w:rsid w:val="006A2D7C"/>
    <w:pPr>
      <w:keepLines w:val="0"/>
      <w:numPr>
        <w:numId w:val="0"/>
      </w:numPr>
      <w:spacing w:after="360" w:line="240" w:lineRule="auto"/>
      <w:jc w:val="center"/>
    </w:pPr>
    <w:rPr>
      <w:rFonts w:ascii="Garamond" w:eastAsia="Times New Roman" w:hAnsi="Garamond" w:cs="Times New Roman"/>
      <w:b w:val="0"/>
      <w:caps w:val="0"/>
      <w:color w:val="auto"/>
      <w:kern w:val="32"/>
      <w:sz w:val="28"/>
      <w:szCs w:val="28"/>
      <w:u w:val="single"/>
    </w:rPr>
  </w:style>
  <w:style w:type="paragraph" w:customStyle="1" w:styleId="ENBoxtitle">
    <w:name w:val="EN_Box_title"/>
    <w:basedOn w:val="Norml"/>
    <w:next w:val="Norml"/>
    <w:uiPriority w:val="1"/>
    <w:qFormat/>
    <w:rsid w:val="00153611"/>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53611"/>
    <w:pPr>
      <w:keepNext/>
      <w:spacing w:after="40"/>
      <w:jc w:val="center"/>
    </w:pPr>
    <w:rPr>
      <w:b/>
      <w:bCs/>
      <w:color w:val="808080"/>
      <w:szCs w:val="18"/>
    </w:rPr>
  </w:style>
  <w:style w:type="paragraph" w:customStyle="1" w:styleId="ENCaption2Col">
    <w:name w:val="EN_Caption_2Col"/>
    <w:basedOn w:val="Norml"/>
    <w:next w:val="Norml"/>
    <w:uiPriority w:val="1"/>
    <w:qFormat/>
    <w:rsid w:val="00153611"/>
    <w:pPr>
      <w:keepNext/>
      <w:spacing w:after="40"/>
      <w:jc w:val="left"/>
    </w:pPr>
    <w:rPr>
      <w:b/>
      <w:bCs/>
      <w:color w:val="808080"/>
      <w:szCs w:val="18"/>
    </w:rPr>
  </w:style>
  <w:style w:type="paragraph" w:customStyle="1" w:styleId="ENCaptionBox">
    <w:name w:val="EN_Caption_Box"/>
    <w:basedOn w:val="Norml"/>
    <w:next w:val="Norml"/>
    <w:uiPriority w:val="1"/>
    <w:qFormat/>
    <w:rsid w:val="00153611"/>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5361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53611"/>
    <w:pPr>
      <w:keepNext/>
      <w:pageBreakBefore/>
      <w:spacing w:before="480" w:after="210"/>
      <w:ind w:left="227" w:hanging="227"/>
    </w:pPr>
    <w:rPr>
      <w:caps/>
      <w:color w:val="898D8D" w:themeColor="text2"/>
    </w:rPr>
  </w:style>
  <w:style w:type="paragraph" w:customStyle="1" w:styleId="ENFootnote">
    <w:name w:val="EN_Footnote"/>
    <w:basedOn w:val="Norml"/>
    <w:uiPriority w:val="1"/>
    <w:qFormat/>
    <w:rsid w:val="00153611"/>
    <w:rPr>
      <w:rFonts w:eastAsiaTheme="minorEastAsia"/>
      <w:color w:val="808080"/>
      <w:sz w:val="18"/>
    </w:rPr>
  </w:style>
  <w:style w:type="paragraph" w:customStyle="1" w:styleId="ENNormal">
    <w:name w:val="EN_Normal"/>
    <w:basedOn w:val="Norml"/>
    <w:uiPriority w:val="1"/>
    <w:qFormat/>
    <w:rsid w:val="00153611"/>
  </w:style>
  <w:style w:type="paragraph" w:customStyle="1" w:styleId="ENNormalBox">
    <w:name w:val="EN_Normal_Box"/>
    <w:basedOn w:val="Norml"/>
    <w:uiPriority w:val="1"/>
    <w:qFormat/>
    <w:rsid w:val="00153611"/>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l"/>
    <w:next w:val="ENNormal"/>
    <w:uiPriority w:val="1"/>
    <w:qFormat/>
    <w:rsid w:val="00153611"/>
    <w:pPr>
      <w:keepLines/>
      <w:jc w:val="center"/>
    </w:pPr>
    <w:rPr>
      <w:color w:val="808080"/>
      <w:sz w:val="18"/>
    </w:rPr>
  </w:style>
  <w:style w:type="paragraph" w:customStyle="1" w:styleId="ENNote2Col">
    <w:name w:val="EN_Note_2Col"/>
    <w:basedOn w:val="Norml"/>
    <w:next w:val="ENNormal"/>
    <w:uiPriority w:val="1"/>
    <w:qFormat/>
    <w:rsid w:val="00153611"/>
    <w:pPr>
      <w:keepLines/>
    </w:pPr>
    <w:rPr>
      <w:color w:val="808080"/>
      <w:sz w:val="18"/>
    </w:rPr>
  </w:style>
  <w:style w:type="paragraph" w:customStyle="1" w:styleId="ENNoteBox">
    <w:name w:val="EN_Note_Box"/>
    <w:basedOn w:val="Norml"/>
    <w:next w:val="ENNormalBox"/>
    <w:uiPriority w:val="1"/>
    <w:qFormat/>
    <w:rsid w:val="00153611"/>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53611"/>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l"/>
    <w:next w:val="ENNormal"/>
    <w:uiPriority w:val="1"/>
    <w:rsid w:val="00153611"/>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Kpalrs"/>
    <w:next w:val="Norml"/>
    <w:uiPriority w:val="1"/>
    <w:qFormat/>
    <w:rsid w:val="00153611"/>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53611"/>
    <w:pPr>
      <w:keepNext/>
      <w:spacing w:after="40"/>
      <w:jc w:val="center"/>
    </w:pPr>
    <w:rPr>
      <w:sz w:val="20"/>
    </w:rPr>
  </w:style>
  <w:style w:type="paragraph" w:customStyle="1" w:styleId="HUCaption2Col">
    <w:name w:val="HU_Caption_2Col"/>
    <w:basedOn w:val="Kpalrs"/>
    <w:next w:val="Norml"/>
    <w:uiPriority w:val="1"/>
    <w:qFormat/>
    <w:rsid w:val="00153611"/>
    <w:pPr>
      <w:keepNext/>
      <w:spacing w:after="40"/>
    </w:pPr>
    <w:rPr>
      <w:sz w:val="20"/>
    </w:rPr>
  </w:style>
  <w:style w:type="paragraph" w:customStyle="1" w:styleId="HUCaptionBox">
    <w:name w:val="HU_Caption_Box"/>
    <w:basedOn w:val="Kpalrs"/>
    <w:next w:val="Norml"/>
    <w:uiPriority w:val="1"/>
    <w:qFormat/>
    <w:rsid w:val="00153611"/>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5361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53611"/>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53611"/>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Bekezdsalapbettpusa"/>
    <w:link w:val="HUChapterWithoutNumbering"/>
    <w:uiPriority w:val="1"/>
    <w:rsid w:val="00153611"/>
    <w:rPr>
      <w:rFonts w:ascii="Calibri" w:hAnsi="Calibri"/>
      <w:caps/>
      <w:color w:val="898D8D" w:themeColor="text2"/>
      <w:szCs w:val="20"/>
    </w:rPr>
  </w:style>
  <w:style w:type="paragraph" w:customStyle="1" w:styleId="HUFootnote">
    <w:name w:val="HU_Footnote"/>
    <w:basedOn w:val="Lbjegyzetszveg"/>
    <w:uiPriority w:val="1"/>
    <w:qFormat/>
    <w:rsid w:val="00153611"/>
    <w:rPr>
      <w:color w:val="808080"/>
      <w:sz w:val="18"/>
    </w:rPr>
  </w:style>
  <w:style w:type="paragraph" w:customStyle="1" w:styleId="HUNormalBox">
    <w:name w:val="HU_Normal_Box"/>
    <w:basedOn w:val="Norml"/>
    <w:uiPriority w:val="1"/>
    <w:qFormat/>
    <w:rsid w:val="00153611"/>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l"/>
    <w:next w:val="Norml"/>
    <w:uiPriority w:val="1"/>
    <w:qFormat/>
    <w:rsid w:val="00153611"/>
    <w:pPr>
      <w:keepLines/>
      <w:jc w:val="center"/>
    </w:pPr>
    <w:rPr>
      <w:color w:val="808080"/>
      <w:sz w:val="18"/>
    </w:rPr>
  </w:style>
  <w:style w:type="paragraph" w:customStyle="1" w:styleId="HUNote2Col">
    <w:name w:val="HU_Note_2Col"/>
    <w:basedOn w:val="Norml"/>
    <w:next w:val="Norml"/>
    <w:uiPriority w:val="1"/>
    <w:qFormat/>
    <w:rsid w:val="00153611"/>
    <w:pPr>
      <w:keepLines/>
    </w:pPr>
    <w:rPr>
      <w:color w:val="808080"/>
      <w:sz w:val="18"/>
    </w:rPr>
  </w:style>
  <w:style w:type="paragraph" w:customStyle="1" w:styleId="HUNoteBox">
    <w:name w:val="HU_Note_Box"/>
    <w:basedOn w:val="Norml"/>
    <w:next w:val="HUNormalBox"/>
    <w:link w:val="HUNoteBoxChar"/>
    <w:uiPriority w:val="1"/>
    <w:qFormat/>
    <w:rsid w:val="00153611"/>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53611"/>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153611"/>
    <w:pPr>
      <w:keepNext/>
    </w:pPr>
  </w:style>
  <w:style w:type="character" w:customStyle="1" w:styleId="HUSectionTitleChar">
    <w:name w:val="HU_Section_Title Char"/>
    <w:basedOn w:val="Cmsor2Char"/>
    <w:link w:val="HUSectionTitle"/>
    <w:uiPriority w:val="1"/>
    <w:rsid w:val="00153611"/>
    <w:rPr>
      <w:rFonts w:ascii="Calibri" w:hAnsi="Calibri"/>
      <w:b/>
      <w:color w:val="898D8D" w:themeColor="text2"/>
      <w:sz w:val="24"/>
      <w:szCs w:val="38"/>
    </w:rPr>
  </w:style>
  <w:style w:type="paragraph" w:customStyle="1" w:styleId="HUSubsectionTitle">
    <w:name w:val="HU_Subsection_Title"/>
    <w:basedOn w:val="Cmsor3"/>
    <w:next w:val="Norml"/>
    <w:link w:val="HUSubsectionTitleChar"/>
    <w:uiPriority w:val="1"/>
    <w:rsid w:val="00153611"/>
    <w:pPr>
      <w:keepNext/>
      <w:ind w:left="595" w:hanging="595"/>
    </w:pPr>
  </w:style>
  <w:style w:type="character" w:customStyle="1" w:styleId="HUSubsectionTitleChar">
    <w:name w:val="HU_Subsection_Title Char"/>
    <w:basedOn w:val="Cmsor3Char"/>
    <w:link w:val="HUSubsectionTitle"/>
    <w:uiPriority w:val="1"/>
    <w:rsid w:val="00153611"/>
    <w:rPr>
      <w:rFonts w:ascii="Calibri" w:hAnsi="Calibri"/>
      <w:bCs/>
      <w:color w:val="898D8D" w:themeColor="text2"/>
      <w:szCs w:val="34"/>
    </w:rPr>
  </w:style>
  <w:style w:type="paragraph" w:customStyle="1" w:styleId="Heading1Kiadvny">
    <w:name w:val="Heading 1 Kiadvány"/>
    <w:basedOn w:val="Cmsor1"/>
    <w:qFormat/>
    <w:rsid w:val="00153611"/>
    <w:rPr>
      <w:b w:val="0"/>
      <w:caps w:val="0"/>
      <w:sz w:val="52"/>
    </w:rPr>
  </w:style>
  <w:style w:type="paragraph" w:customStyle="1" w:styleId="Erskiemels2">
    <w:name w:val="Erős kiemelés2"/>
    <w:basedOn w:val="Norml"/>
    <w:uiPriority w:val="5"/>
    <w:qFormat/>
    <w:rsid w:val="00060AC1"/>
    <w:rPr>
      <w:b/>
      <w:i/>
    </w:rPr>
  </w:style>
  <w:style w:type="character" w:styleId="Jegyzethivatkozs">
    <w:name w:val="annotation reference"/>
    <w:basedOn w:val="Bekezdsalapbettpusa"/>
    <w:uiPriority w:val="99"/>
    <w:semiHidden/>
    <w:unhideWhenUsed/>
    <w:rsid w:val="00A72E1B"/>
    <w:rPr>
      <w:sz w:val="16"/>
      <w:szCs w:val="16"/>
    </w:rPr>
  </w:style>
  <w:style w:type="paragraph" w:styleId="Jegyzetszveg">
    <w:name w:val="annotation text"/>
    <w:basedOn w:val="Norml"/>
    <w:link w:val="JegyzetszvegChar"/>
    <w:uiPriority w:val="99"/>
    <w:unhideWhenUsed/>
    <w:rsid w:val="00A72E1B"/>
    <w:pPr>
      <w:spacing w:line="240" w:lineRule="auto"/>
    </w:pPr>
  </w:style>
  <w:style w:type="character" w:customStyle="1" w:styleId="JegyzetszvegChar">
    <w:name w:val="Jegyzetszöveg Char"/>
    <w:basedOn w:val="Bekezdsalapbettpusa"/>
    <w:link w:val="Jegyzetszveg"/>
    <w:uiPriority w:val="99"/>
    <w:rsid w:val="00A72E1B"/>
    <w:rPr>
      <w:rFonts w:ascii="Calibri" w:hAnsi="Calibri"/>
      <w:szCs w:val="20"/>
    </w:rPr>
  </w:style>
  <w:style w:type="paragraph" w:styleId="Megjegyzstrgya">
    <w:name w:val="annotation subject"/>
    <w:basedOn w:val="Jegyzetszveg"/>
    <w:next w:val="Jegyzetszveg"/>
    <w:link w:val="MegjegyzstrgyaChar"/>
    <w:uiPriority w:val="99"/>
    <w:semiHidden/>
    <w:unhideWhenUsed/>
    <w:rsid w:val="00A72E1B"/>
    <w:rPr>
      <w:b/>
      <w:bCs/>
    </w:rPr>
  </w:style>
  <w:style w:type="character" w:customStyle="1" w:styleId="MegjegyzstrgyaChar">
    <w:name w:val="Megjegyzés tárgya Char"/>
    <w:basedOn w:val="JegyzetszvegChar"/>
    <w:link w:val="Megjegyzstrgya"/>
    <w:uiPriority w:val="99"/>
    <w:semiHidden/>
    <w:rsid w:val="00A72E1B"/>
    <w:rPr>
      <w:rFonts w:ascii="Calibri" w:hAnsi="Calibri"/>
      <w:b/>
      <w:bCs/>
      <w:szCs w:val="20"/>
    </w:rPr>
  </w:style>
  <w:style w:type="paragraph" w:customStyle="1" w:styleId="Erskiemels3">
    <w:name w:val="Erős kiemelés3"/>
    <w:basedOn w:val="Norml"/>
    <w:uiPriority w:val="5"/>
    <w:qFormat/>
    <w:rsid w:val="00DB2FE8"/>
    <w:rPr>
      <w:b/>
      <w:i/>
    </w:rPr>
  </w:style>
  <w:style w:type="paragraph" w:customStyle="1" w:styleId="Erskiemels4">
    <w:name w:val="Erős kiemelés4"/>
    <w:basedOn w:val="Norml"/>
    <w:uiPriority w:val="5"/>
    <w:qFormat/>
    <w:rsid w:val="005B354F"/>
    <w:rPr>
      <w:b/>
      <w:i/>
    </w:rPr>
  </w:style>
  <w:style w:type="character" w:customStyle="1" w:styleId="UnresolvedMention1">
    <w:name w:val="Unresolved Mention1"/>
    <w:basedOn w:val="Bekezdsalapbettpusa"/>
    <w:uiPriority w:val="99"/>
    <w:semiHidden/>
    <w:unhideWhenUsed/>
    <w:rsid w:val="00E0233B"/>
    <w:rPr>
      <w:color w:val="808080"/>
      <w:shd w:val="clear" w:color="auto" w:fill="E6E6E6"/>
    </w:rPr>
  </w:style>
  <w:style w:type="character" w:customStyle="1" w:styleId="Feloldatlanmegemlts1">
    <w:name w:val="Feloldatlan megemlítés1"/>
    <w:basedOn w:val="Bekezdsalapbettpusa"/>
    <w:uiPriority w:val="99"/>
    <w:semiHidden/>
    <w:unhideWhenUsed/>
    <w:rsid w:val="00C07AC7"/>
    <w:rPr>
      <w:color w:val="808080"/>
      <w:shd w:val="clear" w:color="auto" w:fill="E6E6E6"/>
    </w:rPr>
  </w:style>
  <w:style w:type="paragraph" w:customStyle="1" w:styleId="Erskiemels5">
    <w:name w:val="Erős kiemelés5"/>
    <w:basedOn w:val="Norml"/>
    <w:uiPriority w:val="5"/>
    <w:qFormat/>
    <w:rsid w:val="00C07AC7"/>
    <w:rPr>
      <w:b/>
      <w:i/>
    </w:rPr>
  </w:style>
  <w:style w:type="paragraph" w:customStyle="1" w:styleId="Erskiemels6">
    <w:name w:val="Erős kiemelés6"/>
    <w:basedOn w:val="Norml"/>
    <w:uiPriority w:val="5"/>
    <w:qFormat/>
    <w:rsid w:val="00CF6E26"/>
    <w:rPr>
      <w:b/>
      <w:i/>
    </w:rPr>
  </w:style>
  <w:style w:type="paragraph" w:customStyle="1" w:styleId="Default">
    <w:name w:val="Default"/>
    <w:rsid w:val="00887B24"/>
    <w:pPr>
      <w:autoSpaceDE w:val="0"/>
      <w:autoSpaceDN w:val="0"/>
      <w:adjustRightInd w:val="0"/>
    </w:pPr>
    <w:rPr>
      <w:rFonts w:ascii="Trebuchet MS" w:hAnsi="Trebuchet MS" w:cs="Trebuchet MS"/>
      <w:color w:val="000000"/>
      <w:sz w:val="24"/>
      <w:szCs w:val="24"/>
    </w:rPr>
  </w:style>
  <w:style w:type="paragraph" w:styleId="Vltozat">
    <w:name w:val="Revision"/>
    <w:hidden/>
    <w:uiPriority w:val="99"/>
    <w:semiHidden/>
    <w:rsid w:val="007325D2"/>
    <w:rPr>
      <w:rFonts w:ascii="Calibri" w:hAnsi="Calibri"/>
      <w:szCs w:val="20"/>
    </w:rPr>
  </w:style>
  <w:style w:type="paragraph" w:customStyle="1" w:styleId="Erskiemels7">
    <w:name w:val="Erős kiemelés7"/>
    <w:basedOn w:val="Norml"/>
    <w:uiPriority w:val="5"/>
    <w:qFormat/>
    <w:rsid w:val="0009781E"/>
    <w:rPr>
      <w:b/>
      <w:i/>
    </w:rPr>
  </w:style>
  <w:style w:type="paragraph" w:customStyle="1" w:styleId="Erskiemels8">
    <w:name w:val="Erős kiemelés8"/>
    <w:basedOn w:val="Norml"/>
    <w:uiPriority w:val="5"/>
    <w:qFormat/>
    <w:rsid w:val="002D143F"/>
    <w:rPr>
      <w:b/>
      <w:i/>
    </w:rPr>
  </w:style>
  <w:style w:type="paragraph" w:customStyle="1" w:styleId="doc-ti">
    <w:name w:val="doc-ti"/>
    <w:basedOn w:val="Norml"/>
    <w:rsid w:val="00A84E95"/>
    <w:pPr>
      <w:spacing w:before="240" w:after="120" w:line="240" w:lineRule="auto"/>
      <w:jc w:val="center"/>
    </w:pPr>
    <w:rPr>
      <w:rFonts w:ascii="Times New Roman" w:eastAsia="Times New Roman" w:hAnsi="Times New Roman" w:cs="Times New Roman"/>
      <w:b/>
      <w:bCs/>
      <w:sz w:val="24"/>
      <w:szCs w:val="24"/>
    </w:rPr>
  </w:style>
  <w:style w:type="paragraph" w:customStyle="1" w:styleId="Erskiemels9">
    <w:name w:val="Erős kiemelés9"/>
    <w:basedOn w:val="Norml"/>
    <w:uiPriority w:val="5"/>
    <w:qFormat/>
    <w:rsid w:val="0080371B"/>
    <w:rPr>
      <w:b/>
      <w:i/>
    </w:rPr>
  </w:style>
  <w:style w:type="character" w:styleId="Feloldatlanmegemlts">
    <w:name w:val="Unresolved Mention"/>
    <w:basedOn w:val="Bekezdsalapbettpusa"/>
    <w:uiPriority w:val="99"/>
    <w:semiHidden/>
    <w:unhideWhenUsed/>
    <w:rsid w:val="003E571B"/>
    <w:rPr>
      <w:color w:val="808080"/>
      <w:shd w:val="clear" w:color="auto" w:fill="E6E6E6"/>
    </w:rPr>
  </w:style>
  <w:style w:type="character" w:styleId="Helyrzszveg">
    <w:name w:val="Placeholder Text"/>
    <w:basedOn w:val="Bekezdsalapbettpusa"/>
    <w:uiPriority w:val="99"/>
    <w:semiHidden/>
    <w:rsid w:val="00774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4262">
      <w:bodyDiv w:val="1"/>
      <w:marLeft w:val="0"/>
      <w:marRight w:val="0"/>
      <w:marTop w:val="0"/>
      <w:marBottom w:val="0"/>
      <w:divBdr>
        <w:top w:val="none" w:sz="0" w:space="0" w:color="auto"/>
        <w:left w:val="none" w:sz="0" w:space="0" w:color="auto"/>
        <w:bottom w:val="none" w:sz="0" w:space="0" w:color="auto"/>
        <w:right w:val="none" w:sz="0" w:space="0" w:color="auto"/>
      </w:divBdr>
    </w:div>
    <w:div w:id="471603169">
      <w:bodyDiv w:val="1"/>
      <w:marLeft w:val="0"/>
      <w:marRight w:val="0"/>
      <w:marTop w:val="0"/>
      <w:marBottom w:val="0"/>
      <w:divBdr>
        <w:top w:val="none" w:sz="0" w:space="0" w:color="auto"/>
        <w:left w:val="none" w:sz="0" w:space="0" w:color="auto"/>
        <w:bottom w:val="none" w:sz="0" w:space="0" w:color="auto"/>
        <w:right w:val="none" w:sz="0" w:space="0" w:color="auto"/>
      </w:divBdr>
    </w:div>
    <w:div w:id="65275717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4231867">
      <w:bodyDiv w:val="1"/>
      <w:marLeft w:val="0"/>
      <w:marRight w:val="0"/>
      <w:marTop w:val="0"/>
      <w:marBottom w:val="0"/>
      <w:divBdr>
        <w:top w:val="none" w:sz="0" w:space="0" w:color="auto"/>
        <w:left w:val="none" w:sz="0" w:space="0" w:color="auto"/>
        <w:bottom w:val="none" w:sz="0" w:space="0" w:color="auto"/>
        <w:right w:val="none" w:sz="0" w:space="0" w:color="auto"/>
      </w:divBdr>
    </w:div>
    <w:div w:id="786971351">
      <w:bodyDiv w:val="1"/>
      <w:marLeft w:val="390"/>
      <w:marRight w:val="390"/>
      <w:marTop w:val="0"/>
      <w:marBottom w:val="0"/>
      <w:divBdr>
        <w:top w:val="none" w:sz="0" w:space="0" w:color="auto"/>
        <w:left w:val="none" w:sz="0" w:space="0" w:color="auto"/>
        <w:bottom w:val="none" w:sz="0" w:space="0" w:color="auto"/>
        <w:right w:val="none" w:sz="0" w:space="0" w:color="auto"/>
      </w:divBdr>
    </w:div>
    <w:div w:id="1130703444">
      <w:bodyDiv w:val="1"/>
      <w:marLeft w:val="0"/>
      <w:marRight w:val="0"/>
      <w:marTop w:val="0"/>
      <w:marBottom w:val="0"/>
      <w:divBdr>
        <w:top w:val="none" w:sz="0" w:space="0" w:color="auto"/>
        <w:left w:val="none" w:sz="0" w:space="0" w:color="auto"/>
        <w:bottom w:val="none" w:sz="0" w:space="0" w:color="auto"/>
        <w:right w:val="none" w:sz="0" w:space="0" w:color="auto"/>
      </w:divBdr>
    </w:div>
    <w:div w:id="1159006441">
      <w:bodyDiv w:val="1"/>
      <w:marLeft w:val="390"/>
      <w:marRight w:val="390"/>
      <w:marTop w:val="0"/>
      <w:marBottom w:val="0"/>
      <w:divBdr>
        <w:top w:val="none" w:sz="0" w:space="0" w:color="auto"/>
        <w:left w:val="none" w:sz="0" w:space="0" w:color="auto"/>
        <w:bottom w:val="none" w:sz="0" w:space="0" w:color="auto"/>
        <w:right w:val="none" w:sz="0" w:space="0" w:color="auto"/>
      </w:divBdr>
    </w:div>
    <w:div w:id="1242527503">
      <w:bodyDiv w:val="1"/>
      <w:marLeft w:val="0"/>
      <w:marRight w:val="0"/>
      <w:marTop w:val="0"/>
      <w:marBottom w:val="0"/>
      <w:divBdr>
        <w:top w:val="none" w:sz="0" w:space="0" w:color="auto"/>
        <w:left w:val="none" w:sz="0" w:space="0" w:color="auto"/>
        <w:bottom w:val="none" w:sz="0" w:space="0" w:color="auto"/>
        <w:right w:val="none" w:sz="0" w:space="0" w:color="auto"/>
      </w:divBdr>
    </w:div>
    <w:div w:id="1570380330">
      <w:bodyDiv w:val="1"/>
      <w:marLeft w:val="0"/>
      <w:marRight w:val="0"/>
      <w:marTop w:val="0"/>
      <w:marBottom w:val="0"/>
      <w:divBdr>
        <w:top w:val="none" w:sz="0" w:space="0" w:color="auto"/>
        <w:left w:val="none" w:sz="0" w:space="0" w:color="auto"/>
        <w:bottom w:val="none" w:sz="0" w:space="0" w:color="auto"/>
        <w:right w:val="none" w:sz="0" w:space="0" w:color="auto"/>
      </w:divBdr>
    </w:div>
    <w:div w:id="1723749542">
      <w:bodyDiv w:val="1"/>
      <w:marLeft w:val="0"/>
      <w:marRight w:val="0"/>
      <w:marTop w:val="0"/>
      <w:marBottom w:val="0"/>
      <w:divBdr>
        <w:top w:val="none" w:sz="0" w:space="0" w:color="auto"/>
        <w:left w:val="none" w:sz="0" w:space="0" w:color="auto"/>
        <w:bottom w:val="none" w:sz="0" w:space="0" w:color="auto"/>
        <w:right w:val="none" w:sz="0" w:space="0" w:color="auto"/>
      </w:divBdr>
    </w:div>
    <w:div w:id="1849782423">
      <w:bodyDiv w:val="1"/>
      <w:marLeft w:val="0"/>
      <w:marRight w:val="0"/>
      <w:marTop w:val="0"/>
      <w:marBottom w:val="0"/>
      <w:divBdr>
        <w:top w:val="none" w:sz="0" w:space="0" w:color="auto"/>
        <w:left w:val="none" w:sz="0" w:space="0" w:color="auto"/>
        <w:bottom w:val="none" w:sz="0" w:space="0" w:color="auto"/>
        <w:right w:val="none" w:sz="0" w:space="0" w:color="auto"/>
      </w:divBdr>
      <w:divsChild>
        <w:div w:id="881095441">
          <w:marLeft w:val="0"/>
          <w:marRight w:val="0"/>
          <w:marTop w:val="0"/>
          <w:marBottom w:val="0"/>
          <w:divBdr>
            <w:top w:val="none" w:sz="0" w:space="0" w:color="auto"/>
            <w:left w:val="none" w:sz="0" w:space="0" w:color="auto"/>
            <w:bottom w:val="none" w:sz="0" w:space="0" w:color="auto"/>
            <w:right w:val="none" w:sz="0" w:space="0" w:color="auto"/>
          </w:divBdr>
          <w:divsChild>
            <w:div w:id="1789424746">
              <w:marLeft w:val="0"/>
              <w:marRight w:val="0"/>
              <w:marTop w:val="0"/>
              <w:marBottom w:val="0"/>
              <w:divBdr>
                <w:top w:val="none" w:sz="0" w:space="0" w:color="auto"/>
                <w:left w:val="none" w:sz="0" w:space="0" w:color="auto"/>
                <w:bottom w:val="none" w:sz="0" w:space="0" w:color="auto"/>
                <w:right w:val="none" w:sz="0" w:space="0" w:color="auto"/>
              </w:divBdr>
              <w:divsChild>
                <w:div w:id="6597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acy-regulation.eu/hu/46.htm" TargetMode="External"/><Relationship Id="rId18" Type="http://schemas.openxmlformats.org/officeDocument/2006/relationships/hyperlink" Target="https://www.privacy-regulation.eu/hu/14.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rivacy-regulation.eu/hu/13.htm" TargetMode="External"/><Relationship Id="rId7" Type="http://schemas.openxmlformats.org/officeDocument/2006/relationships/settings" Target="settings.xml"/><Relationship Id="rId12" Type="http://schemas.openxmlformats.org/officeDocument/2006/relationships/hyperlink" Target="http://www.privacy-regulation.eu/hu/6.htm" TargetMode="External"/><Relationship Id="rId17" Type="http://schemas.openxmlformats.org/officeDocument/2006/relationships/hyperlink" Target="http://www.privacy-regulation.eu/hu/58.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ivacy-regulation.eu/hu/35.htm" TargetMode="External"/><Relationship Id="rId20" Type="http://schemas.openxmlformats.org/officeDocument/2006/relationships/hyperlink" Target="http://www.privacy-regulation.eu/hu/3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regulation.eu/hu/4.htm" TargetMode="External"/><Relationship Id="rId24" Type="http://schemas.openxmlformats.org/officeDocument/2006/relationships/hyperlink" Target="http://www.privacy-regulation.eu/hu/18.htm" TargetMode="External"/><Relationship Id="rId5" Type="http://schemas.openxmlformats.org/officeDocument/2006/relationships/numbering" Target="numbering.xml"/><Relationship Id="rId15" Type="http://schemas.openxmlformats.org/officeDocument/2006/relationships/hyperlink" Target="http://www.privacy-regulation.eu/hu/34.htm" TargetMode="External"/><Relationship Id="rId23" Type="http://schemas.openxmlformats.org/officeDocument/2006/relationships/hyperlink" Target="http://www.privacy-regulation.eu/hu/15.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rivacy-regulation.eu/hu/3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bpoll.mnb.hu/Survey.aspx?surveyid=79653010&amp;lng=hu-HU" TargetMode="External"/><Relationship Id="rId22" Type="http://schemas.openxmlformats.org/officeDocument/2006/relationships/hyperlink" Target="http://www.privacy-regulation.eu/hu/14.htm" TargetMode="External"/><Relationship Id="rId27" Type="http://schemas.openxmlformats.org/officeDocument/2006/relationships/fontTable" Target="fontTable.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0532E1F6D5A8494A8D4A7C15124EA20F" ma:contentTypeVersion="0" ma:contentTypeDescription="Új dokumentum létrehozása." ma:contentTypeScope="" ma:versionID="833f28a45063b9f7dec93e56510b89b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E7550-1253-45C3-BC06-78675690A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A56190-471B-4ED1-B633-4A2364C5896D}">
  <ds:schemaRefs>
    <ds:schemaRef ds:uri="http://schemas.openxmlformats.org/officeDocument/2006/bibliography"/>
  </ds:schemaRefs>
</ds:datastoreItem>
</file>

<file path=customXml/itemProps3.xml><?xml version="1.0" encoding="utf-8"?>
<ds:datastoreItem xmlns:ds="http://schemas.openxmlformats.org/officeDocument/2006/customXml" ds:itemID="{2C0E0EEA-6519-4E0E-8F39-6556417D3C6B}">
  <ds:schemaRefs>
    <ds:schemaRef ds:uri="http://schemas.microsoft.com/sharepoint/v3/contenttype/forms"/>
  </ds:schemaRefs>
</ds:datastoreItem>
</file>

<file path=customXml/itemProps4.xml><?xml version="1.0" encoding="utf-8"?>
<ds:datastoreItem xmlns:ds="http://schemas.openxmlformats.org/officeDocument/2006/customXml" ds:itemID="{D9327AE6-ED5F-4F09-A403-3ADFB50F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5040</Words>
  <Characters>38251</Characters>
  <Application>Microsoft Office Word</Application>
  <DocSecurity>0</DocSecurity>
  <Lines>318</Lines>
  <Paragraphs>86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Jogi igazgatóság</dc:creator>
  <cp:keywords/>
  <dc:description/>
  <cp:lastModifiedBy>Jogi igazgatóság</cp:lastModifiedBy>
  <cp:revision>5</cp:revision>
  <cp:lastPrinted>2018-05-17T06:09:00Z</cp:lastPrinted>
  <dcterms:created xsi:type="dcterms:W3CDTF">2021-03-04T10:30:00Z</dcterms:created>
  <dcterms:modified xsi:type="dcterms:W3CDTF">2023-10-13T07:47:00Z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0x0101000532E1F6D5A8494A8D4A7C15124EA20F</vt:lpwstr>
  </property>
  <property fmtid="{D5CDD505-2E9C-101B-9397-08002B2CF9AE}" pid="3" name="Érvényességi idő">
    <vt:filetime>2025-09-15T08:15:02Z</vt:filetime>
  </property>
  <property fmtid="{D5CDD505-2E9C-101B-9397-08002B2CF9AE}" pid="4" name="Érvényességet beállító">
    <vt:lpwstr>martont</vt:lpwstr>
  </property>
  <property fmtid="{D5CDD505-2E9C-101B-9397-08002B2CF9AE}" pid="5" name="Érvényességi idő első beállítása">
    <vt:filetime>2020-09-15T08:15:02Z</vt:filetime>
  </property>
  <property fmtid="{D5CDD505-2E9C-101B-9397-08002B2CF9AE}" pid="6" name="MSIP_Label_b0d11092-50c9-4e74-84b5-b1af078dc3d0_Enabled">
    <vt:lpwstr>True</vt:lpwstr>
  </property>
  <property fmtid="{D5CDD505-2E9C-101B-9397-08002B2CF9AE}" pid="7" name="MSIP_Label_b0d11092-50c9-4e74-84b5-b1af078dc3d0_SiteId">
    <vt:lpwstr>97c01ef8-0264-4eef-9c08-fb4a9ba1c0db</vt:lpwstr>
  </property>
  <property fmtid="{D5CDD505-2E9C-101B-9397-08002B2CF9AE}" pid="8" name="MSIP_Label_b0d11092-50c9-4e74-84b5-b1af078dc3d0_Owner">
    <vt:lpwstr>martont@mnb.hu</vt:lpwstr>
  </property>
  <property fmtid="{D5CDD505-2E9C-101B-9397-08002B2CF9AE}" pid="9" name="MSIP_Label_b0d11092-50c9-4e74-84b5-b1af078dc3d0_SetDate">
    <vt:lpwstr>2020-09-15T08:15:09.1967869Z</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ActionId">
    <vt:lpwstr>72027644-24e3-4785-9f68-16128a293554</vt:lpwstr>
  </property>
  <property fmtid="{D5CDD505-2E9C-101B-9397-08002B2CF9AE}" pid="13" name="MSIP_Label_b0d11092-50c9-4e74-84b5-b1af078dc3d0_Extended_MSFT_Method">
    <vt:lpwstr>Automatic</vt:lpwstr>
  </property>
  <property fmtid="{D5CDD505-2E9C-101B-9397-08002B2CF9AE}" pid="14" name="Sensitivity">
    <vt:lpwstr>Protected</vt:lpwstr>
  </property>
</Properties>
</file>