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9361" w14:textId="714F9767" w:rsidR="00E01A0C" w:rsidRPr="00A336EE" w:rsidRDefault="00580F53" w:rsidP="00A336EE">
      <w:pPr>
        <w:pStyle w:val="Cm"/>
        <w:jc w:val="center"/>
        <w:rPr>
          <w:b/>
        </w:rPr>
      </w:pPr>
      <w:bookmarkStart w:id="0" w:name="_GoBack"/>
      <w:bookmarkEnd w:id="0"/>
      <w:r w:rsidRPr="00A336EE">
        <w:rPr>
          <w:b/>
        </w:rPr>
        <w:t xml:space="preserve">közérdekű </w:t>
      </w:r>
      <w:r w:rsidR="005B5E46" w:rsidRPr="00A336EE">
        <w:rPr>
          <w:b/>
        </w:rPr>
        <w:t>kérdések és válaszok</w:t>
      </w:r>
    </w:p>
    <w:p w14:paraId="011DB0D5" w14:textId="15703E43" w:rsidR="00B944EB" w:rsidRDefault="00E01A0C" w:rsidP="00A336EE">
      <w:pPr>
        <w:pStyle w:val="Cm"/>
        <w:jc w:val="center"/>
      </w:pPr>
      <w:r>
        <w:t xml:space="preserve">a </w:t>
      </w:r>
      <w:r w:rsidRPr="00580F53">
        <w:rPr>
          <w:rFonts w:asciiTheme="minorHAnsi" w:hAnsiTheme="minorHAnsi"/>
        </w:rPr>
        <w:t>jegybanki információs rendszerhez a pénzforgalmi szolgáltatás nyújtásához kapcsolódó egyes adatokra vonatkozóan teljesítendő adatszolgáltatási kötelezettségekről</w:t>
      </w:r>
      <w:r w:rsidRPr="00580F53" w:rsidDel="00580F53">
        <w:rPr>
          <w:rFonts w:asciiTheme="minorHAnsi" w:hAnsiTheme="minorHAnsi"/>
        </w:rPr>
        <w:t xml:space="preserve"> </w:t>
      </w:r>
      <w:r w:rsidRPr="000732C0">
        <w:rPr>
          <w:rFonts w:asciiTheme="minorHAnsi" w:hAnsiTheme="minorHAnsi"/>
        </w:rPr>
        <w:t xml:space="preserve">szóló </w:t>
      </w:r>
      <w:r>
        <w:rPr>
          <w:rFonts w:asciiTheme="minorHAnsi" w:hAnsiTheme="minorHAnsi"/>
        </w:rPr>
        <w:t>MNB</w:t>
      </w:r>
      <w:r w:rsidRPr="000732C0">
        <w:rPr>
          <w:rFonts w:asciiTheme="minorHAnsi" w:hAnsiTheme="minorHAnsi"/>
        </w:rPr>
        <w:t xml:space="preserve"> rendelet</w:t>
      </w:r>
      <w:r>
        <w:rPr>
          <w:rFonts w:asciiTheme="minorHAnsi" w:hAnsiTheme="minorHAnsi"/>
        </w:rPr>
        <w:t>-tervezettel kapcsolatban</w:t>
      </w:r>
    </w:p>
    <w:p w14:paraId="336CCC5F" w14:textId="77777777" w:rsidR="00EC6800" w:rsidRPr="00A336EE" w:rsidRDefault="00EC6800" w:rsidP="00EC6800">
      <w:pPr>
        <w:pStyle w:val="Cmsor1"/>
        <w:rPr>
          <w:rFonts w:asciiTheme="minorHAnsi" w:hAnsiTheme="minorHAnsi"/>
          <w:sz w:val="20"/>
          <w:szCs w:val="20"/>
        </w:rPr>
      </w:pPr>
      <w:r w:rsidRPr="00A336EE">
        <w:rPr>
          <w:rFonts w:asciiTheme="minorHAnsi" w:hAnsiTheme="minorHAnsi"/>
          <w:sz w:val="20"/>
          <w:szCs w:val="20"/>
        </w:rPr>
        <w:t>Általános kérdések</w:t>
      </w:r>
    </w:p>
    <w:p w14:paraId="6FE9398B" w14:textId="6260CB5D" w:rsidR="00EC6800" w:rsidRPr="00A336EE" w:rsidRDefault="007A7B2C" w:rsidP="00B56AC5">
      <w:pPr>
        <w:pStyle w:val="Listaszerbekezds"/>
        <w:numPr>
          <w:ilvl w:val="0"/>
          <w:numId w:val="22"/>
        </w:numPr>
        <w:rPr>
          <w:rFonts w:asciiTheme="minorHAnsi" w:hAnsiTheme="minorHAnsi"/>
        </w:rPr>
      </w:pPr>
      <w:r w:rsidRPr="00A336EE">
        <w:rPr>
          <w:rFonts w:asciiTheme="minorHAnsi" w:hAnsiTheme="minorHAnsi"/>
          <w:b/>
        </w:rPr>
        <w:t xml:space="preserve">KÉRDÉS: </w:t>
      </w:r>
      <w:r w:rsidR="00EC6800" w:rsidRPr="00A336EE">
        <w:rPr>
          <w:rFonts w:asciiTheme="minorHAnsi" w:hAnsiTheme="minorHAnsi"/>
          <w:b/>
        </w:rPr>
        <w:t xml:space="preserve">Jól értjük-e, hogy amikor pl. egy nagyobb bank az eddigi tevékenysége mellett </w:t>
      </w:r>
      <w:proofErr w:type="spellStart"/>
      <w:r w:rsidR="00EC6800" w:rsidRPr="00A336EE">
        <w:rPr>
          <w:rFonts w:asciiTheme="minorHAnsi" w:hAnsiTheme="minorHAnsi"/>
          <w:b/>
        </w:rPr>
        <w:t>TPP</w:t>
      </w:r>
      <w:proofErr w:type="spellEnd"/>
      <w:r w:rsidR="00EC6800" w:rsidRPr="00A336EE">
        <w:rPr>
          <w:rFonts w:asciiTheme="minorHAnsi" w:hAnsiTheme="minorHAnsi"/>
          <w:b/>
        </w:rPr>
        <w:t xml:space="preserve"> szolgáltatást (harmadik fél, pl. fizetéskezdeményezési vagy számlainformációs szolgáltató) is el kezd nyújtani, akkor amellett, hogy a számlavezetőként jelentett adatokat </w:t>
      </w:r>
      <w:proofErr w:type="spellStart"/>
      <w:r w:rsidR="00EC6800" w:rsidRPr="00A336EE">
        <w:rPr>
          <w:rFonts w:asciiTheme="minorHAnsi" w:hAnsiTheme="minorHAnsi"/>
          <w:b/>
        </w:rPr>
        <w:t>HITINT</w:t>
      </w:r>
      <w:proofErr w:type="spellEnd"/>
      <w:r w:rsidR="00EC6800" w:rsidRPr="00A336EE">
        <w:rPr>
          <w:rFonts w:asciiTheme="minorHAnsi" w:hAnsiTheme="minorHAnsi"/>
          <w:b/>
        </w:rPr>
        <w:t xml:space="preserve"> </w:t>
      </w:r>
      <w:proofErr w:type="spellStart"/>
      <w:r w:rsidR="00EC6800" w:rsidRPr="00A336EE">
        <w:rPr>
          <w:rFonts w:asciiTheme="minorHAnsi" w:hAnsiTheme="minorHAnsi"/>
          <w:b/>
        </w:rPr>
        <w:t>EGY</w:t>
      </w:r>
      <w:r w:rsidRPr="00A336EE">
        <w:rPr>
          <w:rFonts w:asciiTheme="minorHAnsi" w:hAnsiTheme="minorHAnsi"/>
          <w:b/>
        </w:rPr>
        <w:t>E</w:t>
      </w:r>
      <w:r w:rsidR="00EC6800" w:rsidRPr="00A336EE">
        <w:rPr>
          <w:rFonts w:asciiTheme="minorHAnsi" w:hAnsiTheme="minorHAnsi"/>
          <w:b/>
        </w:rPr>
        <w:t>B</w:t>
      </w:r>
      <w:proofErr w:type="spellEnd"/>
      <w:r w:rsidR="00EC6800" w:rsidRPr="00A336EE">
        <w:rPr>
          <w:rFonts w:asciiTheme="minorHAnsi" w:hAnsiTheme="minorHAnsi"/>
          <w:b/>
        </w:rPr>
        <w:t xml:space="preserve"> kódokkal jelenti, a </w:t>
      </w:r>
      <w:proofErr w:type="spellStart"/>
      <w:r w:rsidR="00EC6800" w:rsidRPr="00A336EE">
        <w:rPr>
          <w:rFonts w:asciiTheme="minorHAnsi" w:hAnsiTheme="minorHAnsi"/>
          <w:b/>
        </w:rPr>
        <w:t>TPP</w:t>
      </w:r>
      <w:proofErr w:type="spellEnd"/>
      <w:r w:rsidR="00EC6800" w:rsidRPr="00A336EE">
        <w:rPr>
          <w:rFonts w:asciiTheme="minorHAnsi" w:hAnsiTheme="minorHAnsi"/>
          <w:b/>
        </w:rPr>
        <w:t xml:space="preserve">-ként nyújtott szolgáltatás besorolásának megfelelően (függetlenül az MNB engedély típusától, ami </w:t>
      </w:r>
      <w:proofErr w:type="spellStart"/>
      <w:r w:rsidR="00EC6800" w:rsidRPr="00A336EE">
        <w:rPr>
          <w:rFonts w:asciiTheme="minorHAnsi" w:hAnsiTheme="minorHAnsi"/>
          <w:b/>
        </w:rPr>
        <w:t>EGYEB</w:t>
      </w:r>
      <w:proofErr w:type="spellEnd"/>
      <w:r w:rsidR="00EC6800" w:rsidRPr="00A336EE">
        <w:rPr>
          <w:rFonts w:asciiTheme="minorHAnsi" w:hAnsiTheme="minorHAnsi"/>
          <w:b/>
        </w:rPr>
        <w:t xml:space="preserve"> besorolás lenne) a szolgáltatásnak megfelelő </w:t>
      </w:r>
      <w:proofErr w:type="spellStart"/>
      <w:r w:rsidR="00EC6800" w:rsidRPr="00A336EE">
        <w:rPr>
          <w:rFonts w:asciiTheme="minorHAnsi" w:hAnsiTheme="minorHAnsi"/>
          <w:b/>
        </w:rPr>
        <w:t>SZAMLA</w:t>
      </w:r>
      <w:proofErr w:type="spellEnd"/>
      <w:r w:rsidR="00EC6800" w:rsidRPr="00A336EE">
        <w:rPr>
          <w:rFonts w:asciiTheme="minorHAnsi" w:hAnsiTheme="minorHAnsi"/>
          <w:b/>
        </w:rPr>
        <w:t xml:space="preserve"> vagy </w:t>
      </w:r>
      <w:proofErr w:type="spellStart"/>
      <w:r w:rsidR="00EC6800" w:rsidRPr="00A336EE">
        <w:rPr>
          <w:rFonts w:asciiTheme="minorHAnsi" w:hAnsiTheme="minorHAnsi"/>
          <w:b/>
        </w:rPr>
        <w:t>FIZETES</w:t>
      </w:r>
      <w:proofErr w:type="spellEnd"/>
      <w:r w:rsidR="00EC6800" w:rsidRPr="00A336EE">
        <w:rPr>
          <w:rFonts w:asciiTheme="minorHAnsi" w:hAnsiTheme="minorHAnsi"/>
          <w:b/>
        </w:rPr>
        <w:t xml:space="preserve"> tevékenységi típust kell feltüntetni a 2</w:t>
      </w:r>
      <w:r w:rsidR="005E030A">
        <w:rPr>
          <w:rFonts w:asciiTheme="minorHAnsi" w:hAnsiTheme="minorHAnsi"/>
          <w:b/>
        </w:rPr>
        <w:t>.</w:t>
      </w:r>
      <w:r w:rsidR="00EC6800" w:rsidRPr="00A336EE">
        <w:rPr>
          <w:rFonts w:asciiTheme="minorHAnsi" w:hAnsiTheme="minorHAnsi"/>
          <w:b/>
        </w:rPr>
        <w:t xml:space="preserve"> „b” oszlopban?</w:t>
      </w:r>
    </w:p>
    <w:p w14:paraId="61516BF3" w14:textId="77777777" w:rsidR="00EC6800" w:rsidRPr="00A336EE" w:rsidRDefault="007A7B2C" w:rsidP="007A7B2C">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EC6800" w:rsidRPr="00A336EE">
        <w:rPr>
          <w:rFonts w:asciiTheme="minorHAnsi" w:hAnsiTheme="minorHAnsi"/>
        </w:rPr>
        <w:t>Igen, helyes az értelmezés</w:t>
      </w:r>
      <w:r w:rsidR="00D01D2C" w:rsidRPr="00A336EE">
        <w:rPr>
          <w:rFonts w:asciiTheme="minorHAnsi" w:hAnsiTheme="minorHAnsi"/>
        </w:rPr>
        <w:t>.</w:t>
      </w:r>
    </w:p>
    <w:p w14:paraId="0BA73D32" w14:textId="3A64BE08" w:rsidR="00960EB0" w:rsidRPr="00A336EE" w:rsidRDefault="007A7B2C" w:rsidP="00B56AC5">
      <w:pPr>
        <w:pStyle w:val="Listaszerbekezds"/>
        <w:numPr>
          <w:ilvl w:val="0"/>
          <w:numId w:val="22"/>
        </w:numPr>
        <w:rPr>
          <w:rFonts w:asciiTheme="minorHAnsi" w:hAnsiTheme="minorHAnsi"/>
          <w:b/>
        </w:rPr>
      </w:pPr>
      <w:r w:rsidRPr="00A336EE">
        <w:rPr>
          <w:rFonts w:asciiTheme="minorHAnsi" w:hAnsiTheme="minorHAnsi"/>
          <w:b/>
        </w:rPr>
        <w:t xml:space="preserve">KÉRDÉS: </w:t>
      </w:r>
      <w:r w:rsidR="00960EB0" w:rsidRPr="00A336EE">
        <w:rPr>
          <w:rFonts w:asciiTheme="minorHAnsi" w:hAnsiTheme="minorHAnsi"/>
          <w:b/>
        </w:rPr>
        <w:t xml:space="preserve">Az </w:t>
      </w:r>
      <w:r w:rsidR="00E01A0C">
        <w:rPr>
          <w:rFonts w:asciiTheme="minorHAnsi" w:hAnsiTheme="minorHAnsi"/>
          <w:b/>
        </w:rPr>
        <w:t>előírásokban</w:t>
      </w:r>
      <w:r w:rsidR="00E01A0C" w:rsidRPr="00A336EE">
        <w:rPr>
          <w:rFonts w:asciiTheme="minorHAnsi" w:hAnsiTheme="minorHAnsi"/>
          <w:b/>
        </w:rPr>
        <w:t xml:space="preserve"> </w:t>
      </w:r>
      <w:r w:rsidR="00960EB0" w:rsidRPr="00A336EE">
        <w:rPr>
          <w:rFonts w:asciiTheme="minorHAnsi" w:hAnsiTheme="minorHAnsi"/>
          <w:b/>
        </w:rPr>
        <w:t>nem találunk arra vonatkozóan leírást, hogy milyen formátumban (</w:t>
      </w:r>
      <w:proofErr w:type="spellStart"/>
      <w:r w:rsidR="00960EB0" w:rsidRPr="00A336EE">
        <w:rPr>
          <w:rFonts w:asciiTheme="minorHAnsi" w:hAnsiTheme="minorHAnsi"/>
          <w:b/>
        </w:rPr>
        <w:t>XLS</w:t>
      </w:r>
      <w:proofErr w:type="spellEnd"/>
      <w:r w:rsidR="00960EB0" w:rsidRPr="00A336EE">
        <w:rPr>
          <w:rFonts w:asciiTheme="minorHAnsi" w:hAnsiTheme="minorHAnsi"/>
          <w:b/>
        </w:rPr>
        <w:t xml:space="preserve">, </w:t>
      </w:r>
      <w:proofErr w:type="spellStart"/>
      <w:r w:rsidR="00960EB0" w:rsidRPr="00A336EE">
        <w:rPr>
          <w:rFonts w:asciiTheme="minorHAnsi" w:hAnsiTheme="minorHAnsi"/>
          <w:b/>
        </w:rPr>
        <w:t>TXT</w:t>
      </w:r>
      <w:proofErr w:type="spellEnd"/>
      <w:r w:rsidR="00960EB0" w:rsidRPr="00A336EE">
        <w:rPr>
          <w:rFonts w:asciiTheme="minorHAnsi" w:hAnsiTheme="minorHAnsi"/>
          <w:b/>
        </w:rPr>
        <w:t>…) kell a jelentéstáblákat beküldeni, kérjük ennek megadását.</w:t>
      </w:r>
    </w:p>
    <w:p w14:paraId="29E35A91" w14:textId="6816E5BA" w:rsidR="00960EB0" w:rsidRPr="00A336EE" w:rsidRDefault="007A7B2C" w:rsidP="007A7B2C">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960EB0" w:rsidRPr="00A336EE">
        <w:rPr>
          <w:rFonts w:asciiTheme="minorHAnsi" w:hAnsiTheme="minorHAnsi"/>
        </w:rPr>
        <w:t>A jelentéseket a jelenlegi beküldési folyamat</w:t>
      </w:r>
      <w:r w:rsidR="00580F53">
        <w:rPr>
          <w:rFonts w:asciiTheme="minorHAnsi" w:hAnsiTheme="minorHAnsi"/>
        </w:rPr>
        <w:t xml:space="preserve"> szerint, </w:t>
      </w:r>
      <w:r w:rsidR="00960EB0" w:rsidRPr="00A336EE">
        <w:rPr>
          <w:rFonts w:asciiTheme="minorHAnsi" w:hAnsiTheme="minorHAnsi"/>
        </w:rPr>
        <w:t xml:space="preserve">a STEFI rendszeren keresztül </w:t>
      </w:r>
      <w:r w:rsidRPr="00A336EE">
        <w:rPr>
          <w:rFonts w:asciiTheme="minorHAnsi" w:hAnsiTheme="minorHAnsi"/>
        </w:rPr>
        <w:t xml:space="preserve">a jegybanki dimenzionált adatszolgáltatási előírási követelményeknek megfelelően </w:t>
      </w:r>
      <w:r w:rsidR="00960EB0" w:rsidRPr="00A336EE">
        <w:rPr>
          <w:rFonts w:asciiTheme="minorHAnsi" w:hAnsiTheme="minorHAnsi"/>
        </w:rPr>
        <w:t xml:space="preserve">kell </w:t>
      </w:r>
      <w:proofErr w:type="spellStart"/>
      <w:r w:rsidR="00960EB0" w:rsidRPr="00A336EE">
        <w:rPr>
          <w:rFonts w:asciiTheme="minorHAnsi" w:hAnsiTheme="minorHAnsi"/>
        </w:rPr>
        <w:t>txt</w:t>
      </w:r>
      <w:proofErr w:type="spellEnd"/>
      <w:r w:rsidR="00960EB0" w:rsidRPr="00A336EE">
        <w:rPr>
          <w:rFonts w:asciiTheme="minorHAnsi" w:hAnsiTheme="minorHAnsi"/>
        </w:rPr>
        <w:t xml:space="preserve"> formátumban beküldeniük. A fájl felépítésének részletes leírását </w:t>
      </w:r>
      <w:r w:rsidR="00580F53">
        <w:rPr>
          <w:rFonts w:asciiTheme="minorHAnsi" w:hAnsiTheme="minorHAnsi"/>
        </w:rPr>
        <w:t xml:space="preserve">egy, </w:t>
      </w:r>
      <w:r w:rsidR="00960EB0" w:rsidRPr="00A336EE">
        <w:rPr>
          <w:rFonts w:asciiTheme="minorHAnsi" w:hAnsiTheme="minorHAnsi"/>
        </w:rPr>
        <w:t>a technikai segédletek</w:t>
      </w:r>
      <w:r w:rsidR="00580F53">
        <w:rPr>
          <w:rFonts w:asciiTheme="minorHAnsi" w:hAnsiTheme="minorHAnsi"/>
        </w:rPr>
        <w:t xml:space="preserve"> közötti különálló</w:t>
      </w:r>
      <w:r w:rsidRPr="00A336EE">
        <w:rPr>
          <w:rFonts w:asciiTheme="minorHAnsi" w:hAnsiTheme="minorHAnsi"/>
        </w:rPr>
        <w:t xml:space="preserve"> módszertani segédlet </w:t>
      </w:r>
      <w:r w:rsidR="00960EB0" w:rsidRPr="00A336EE">
        <w:rPr>
          <w:rFonts w:asciiTheme="minorHAnsi" w:hAnsiTheme="minorHAnsi"/>
        </w:rPr>
        <w:t>fogj</w:t>
      </w:r>
      <w:r w:rsidRPr="00A336EE">
        <w:rPr>
          <w:rFonts w:asciiTheme="minorHAnsi" w:hAnsiTheme="minorHAnsi"/>
        </w:rPr>
        <w:t>a</w:t>
      </w:r>
      <w:r w:rsidR="00960EB0" w:rsidRPr="00A336EE">
        <w:rPr>
          <w:rFonts w:asciiTheme="minorHAnsi" w:hAnsiTheme="minorHAnsi"/>
        </w:rPr>
        <w:t xml:space="preserve"> tartalmazni.</w:t>
      </w:r>
    </w:p>
    <w:p w14:paraId="1B81243B" w14:textId="55135182" w:rsidR="00580F53" w:rsidRDefault="00911B93" w:rsidP="008B3D53">
      <w:pPr>
        <w:pStyle w:val="Listaszerbekezds"/>
        <w:numPr>
          <w:ilvl w:val="0"/>
          <w:numId w:val="22"/>
        </w:numPr>
        <w:rPr>
          <w:rFonts w:asciiTheme="minorHAnsi" w:hAnsiTheme="minorHAnsi"/>
          <w:b/>
        </w:rPr>
      </w:pPr>
      <w:r w:rsidRPr="008476A1">
        <w:rPr>
          <w:rFonts w:asciiTheme="minorHAnsi" w:hAnsiTheme="minorHAnsi"/>
          <w:b/>
        </w:rPr>
        <w:t xml:space="preserve">KÉRDÉS: </w:t>
      </w:r>
      <w:r w:rsidR="00580F53">
        <w:rPr>
          <w:rFonts w:asciiTheme="minorHAnsi" w:hAnsiTheme="minorHAnsi"/>
          <w:b/>
        </w:rPr>
        <w:t>A</w:t>
      </w:r>
      <w:r w:rsidRPr="00821328">
        <w:rPr>
          <w:rFonts w:asciiTheme="minorHAnsi" w:hAnsiTheme="minorHAnsi"/>
          <w:b/>
        </w:rPr>
        <w:t xml:space="preserve"> 2020 Q1 és Q2 időszak</w:t>
      </w:r>
      <w:r w:rsidR="00580F53">
        <w:rPr>
          <w:rFonts w:asciiTheme="minorHAnsi" w:hAnsiTheme="minorHAnsi"/>
          <w:b/>
        </w:rPr>
        <w:t>ra vonatkozó új adatszolgáltatások 2020. július 31-ig történő teljesítése hogyan érinti a „r</w:t>
      </w:r>
      <w:r w:rsidRPr="00821328">
        <w:rPr>
          <w:rFonts w:asciiTheme="minorHAnsi" w:hAnsiTheme="minorHAnsi"/>
          <w:b/>
        </w:rPr>
        <w:t>égi típusú</w:t>
      </w:r>
      <w:r w:rsidR="00580F53">
        <w:rPr>
          <w:rFonts w:asciiTheme="minorHAnsi" w:hAnsiTheme="minorHAnsi"/>
          <w:b/>
        </w:rPr>
        <w:t>”</w:t>
      </w:r>
      <w:r w:rsidRPr="00821328">
        <w:rPr>
          <w:rFonts w:asciiTheme="minorHAnsi" w:hAnsiTheme="minorHAnsi"/>
          <w:b/>
        </w:rPr>
        <w:t xml:space="preserve"> adatszolgáltatás</w:t>
      </w:r>
      <w:r w:rsidR="00580F53">
        <w:rPr>
          <w:rFonts w:asciiTheme="minorHAnsi" w:hAnsiTheme="minorHAnsi"/>
          <w:b/>
        </w:rPr>
        <w:t>oka</w:t>
      </w:r>
      <w:r w:rsidRPr="00821328">
        <w:rPr>
          <w:rFonts w:asciiTheme="minorHAnsi" w:hAnsiTheme="minorHAnsi"/>
          <w:b/>
        </w:rPr>
        <w:t>t</w:t>
      </w:r>
      <w:r w:rsidR="00580F53">
        <w:rPr>
          <w:rFonts w:asciiTheme="minorHAnsi" w:hAnsiTheme="minorHAnsi"/>
          <w:b/>
        </w:rPr>
        <w:t xml:space="preserve"> (pl. a P34 jelentést, amely időbeli eltolódással jelentendő)?</w:t>
      </w:r>
      <w:r w:rsidR="00580F53" w:rsidRPr="00821328" w:rsidDel="00580F53">
        <w:rPr>
          <w:rFonts w:asciiTheme="minorHAnsi" w:hAnsiTheme="minorHAnsi"/>
          <w:b/>
        </w:rPr>
        <w:t xml:space="preserve"> </w:t>
      </w:r>
    </w:p>
    <w:p w14:paraId="70EB1D24" w14:textId="77777777" w:rsidR="00580F53" w:rsidRPr="008476A1" w:rsidRDefault="00580F53" w:rsidP="00A336EE">
      <w:pPr>
        <w:pStyle w:val="Listaszerbekezds"/>
        <w:numPr>
          <w:ilvl w:val="0"/>
          <w:numId w:val="0"/>
        </w:numPr>
        <w:spacing w:before="100" w:beforeAutospacing="1" w:after="100" w:afterAutospacing="1"/>
        <w:ind w:left="720"/>
        <w:rPr>
          <w:rFonts w:asciiTheme="minorHAnsi" w:hAnsiTheme="minorHAnsi"/>
          <w:b/>
        </w:rPr>
      </w:pPr>
    </w:p>
    <w:p w14:paraId="795761BF" w14:textId="6ADE244A" w:rsidR="00911B93" w:rsidRPr="00A336EE" w:rsidRDefault="00911B93" w:rsidP="00A336EE">
      <w:pPr>
        <w:pStyle w:val="Listaszerbekezds"/>
        <w:numPr>
          <w:ilvl w:val="0"/>
          <w:numId w:val="0"/>
        </w:numPr>
        <w:spacing w:before="100" w:beforeAutospacing="1" w:after="100" w:afterAutospacing="1"/>
        <w:ind w:left="720"/>
        <w:rPr>
          <w:rFonts w:asciiTheme="minorHAnsi" w:hAnsiTheme="minorHAnsi"/>
        </w:rPr>
      </w:pPr>
      <w:r w:rsidRPr="00A336EE">
        <w:rPr>
          <w:rFonts w:asciiTheme="minorHAnsi" w:hAnsiTheme="minorHAnsi"/>
          <w:b/>
          <w:bCs/>
        </w:rPr>
        <w:t xml:space="preserve">VÁLASZ: </w:t>
      </w:r>
      <w:r w:rsidRPr="00A336EE">
        <w:rPr>
          <w:rFonts w:asciiTheme="minorHAnsi" w:hAnsiTheme="minorHAnsi"/>
        </w:rPr>
        <w:t>Az új jelentési struktúrában 2020. I. negyedévet és 2020. II. negyedév</w:t>
      </w:r>
      <w:r w:rsidR="00AE12AD">
        <w:rPr>
          <w:rFonts w:asciiTheme="minorHAnsi" w:hAnsiTheme="minorHAnsi"/>
        </w:rPr>
        <w:t>re vonatkozó adatokat</w:t>
      </w:r>
      <w:r w:rsidRPr="00A336EE">
        <w:rPr>
          <w:rFonts w:asciiTheme="minorHAnsi" w:hAnsiTheme="minorHAnsi"/>
        </w:rPr>
        <w:t xml:space="preserve"> is jelenteni kell 2020. július 31-ig, amellett, hogy 2020. I. negyedévre a jelenlegi P-s adatszolgáltatások még </w:t>
      </w:r>
      <w:r w:rsidR="00E01A0C">
        <w:rPr>
          <w:rFonts w:asciiTheme="minorHAnsi" w:hAnsiTheme="minorHAnsi"/>
        </w:rPr>
        <w:t>teljesítendők</w:t>
      </w:r>
      <w:r w:rsidRPr="00A336EE">
        <w:rPr>
          <w:rFonts w:asciiTheme="minorHAnsi" w:hAnsiTheme="minorHAnsi"/>
        </w:rPr>
        <w:t xml:space="preserve"> 2020. április 30-ig. A P34 jelentés esetében a 2020. I. negyedévre vonatkozó jelentést 2020. július 31-ig kell teljesíteni és ezzel egyidejűleg az új szerkezetű P14-es jelentést is be kell küldeni szintén 2020. július 31-ig. Az új jelentési struktúra tervezete szerint a P14-es adatszolgáltatás beküldési határideje esetében már nem lesz időbeli eltolódás, azt is a tárgynegyedévet követő hónap utolsó munkanapjára teljesíteni kell a többi </w:t>
      </w:r>
      <w:r w:rsidR="00E01A0C">
        <w:rPr>
          <w:rFonts w:asciiTheme="minorHAnsi" w:hAnsiTheme="minorHAnsi"/>
        </w:rPr>
        <w:t>új P-s adatszolgáltatással</w:t>
      </w:r>
      <w:r w:rsidRPr="00A336EE">
        <w:rPr>
          <w:rFonts w:asciiTheme="minorHAnsi" w:hAnsiTheme="minorHAnsi"/>
        </w:rPr>
        <w:t xml:space="preserve"> egyidejűleg. </w:t>
      </w:r>
    </w:p>
    <w:p w14:paraId="284DD09A" w14:textId="77777777" w:rsidR="005B5E46" w:rsidRPr="00A336EE" w:rsidRDefault="009E792C" w:rsidP="009E792C">
      <w:pPr>
        <w:pStyle w:val="Cmsor1"/>
        <w:rPr>
          <w:rFonts w:asciiTheme="minorHAnsi" w:hAnsiTheme="minorHAnsi"/>
          <w:sz w:val="20"/>
          <w:szCs w:val="20"/>
        </w:rPr>
      </w:pPr>
      <w:r w:rsidRPr="00A336EE">
        <w:rPr>
          <w:rFonts w:asciiTheme="minorHAnsi" w:hAnsiTheme="minorHAnsi"/>
          <w:sz w:val="20"/>
          <w:szCs w:val="20"/>
        </w:rPr>
        <w:t>P11 adatszolgáltatás</w:t>
      </w:r>
    </w:p>
    <w:p w14:paraId="4C48734B" w14:textId="77777777" w:rsidR="009D5419" w:rsidRPr="00A336EE" w:rsidRDefault="009D5419" w:rsidP="009D5419">
      <w:pPr>
        <w:rPr>
          <w:rFonts w:asciiTheme="minorHAnsi" w:hAnsiTheme="minorHAnsi"/>
          <w:b/>
          <w:u w:val="single"/>
        </w:rPr>
      </w:pPr>
      <w:r w:rsidRPr="00A336EE">
        <w:rPr>
          <w:rFonts w:asciiTheme="minorHAnsi" w:hAnsiTheme="minorHAnsi"/>
          <w:b/>
          <w:u w:val="single"/>
        </w:rPr>
        <w:t>01. tábla:</w:t>
      </w:r>
    </w:p>
    <w:p w14:paraId="127BEBCD" w14:textId="1C767560" w:rsidR="009D5419" w:rsidRPr="00A336EE" w:rsidRDefault="007A7B2C" w:rsidP="00B56AC5">
      <w:pPr>
        <w:pStyle w:val="Listaszerbekezds"/>
        <w:numPr>
          <w:ilvl w:val="0"/>
          <w:numId w:val="22"/>
        </w:numPr>
        <w:rPr>
          <w:rFonts w:asciiTheme="minorHAnsi" w:hAnsiTheme="minorHAnsi"/>
          <w:b/>
        </w:rPr>
      </w:pPr>
      <w:r w:rsidRPr="00A336EE">
        <w:rPr>
          <w:rFonts w:asciiTheme="minorHAnsi" w:hAnsiTheme="minorHAnsi"/>
          <w:b/>
        </w:rPr>
        <w:t xml:space="preserve">KÉRDÉS: </w:t>
      </w:r>
      <w:r w:rsidR="009D5419" w:rsidRPr="00A336EE">
        <w:rPr>
          <w:rFonts w:asciiTheme="minorHAnsi" w:hAnsiTheme="minorHAnsi"/>
          <w:b/>
        </w:rPr>
        <w:t>A „c” oszlopban a kártyaszám szó megnevezés megtévesztő, mert arra utal, mintha magukat a 16 jegyű kártyaszámokat kellene felsorolni. Javaslat: kártyák száma, fizikai kártyák száma stb.</w:t>
      </w:r>
    </w:p>
    <w:p w14:paraId="3711CC00" w14:textId="77777777" w:rsidR="009E792C" w:rsidRPr="00A336EE" w:rsidRDefault="007A7B2C" w:rsidP="007A7B2C">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9D5419" w:rsidRPr="00A336EE">
        <w:rPr>
          <w:rFonts w:asciiTheme="minorHAnsi" w:hAnsiTheme="minorHAnsi"/>
        </w:rPr>
        <w:t>Az egyértelműség érdekében</w:t>
      </w:r>
      <w:r w:rsidR="00850AA1" w:rsidRPr="00A336EE">
        <w:rPr>
          <w:rFonts w:asciiTheme="minorHAnsi" w:hAnsiTheme="minorHAnsi"/>
        </w:rPr>
        <w:t xml:space="preserve"> a</w:t>
      </w:r>
      <w:r w:rsidR="009D5419" w:rsidRPr="00A336EE">
        <w:rPr>
          <w:rFonts w:asciiTheme="minorHAnsi" w:hAnsiTheme="minorHAnsi"/>
        </w:rPr>
        <w:t xml:space="preserve"> kódlistában a kódok megnevezése módosításra került. Az eddigieknek megfelelően nem a 16 jegyű kártyaszámokat, hanem a kártyák darabszámát kell jelenteni.</w:t>
      </w:r>
    </w:p>
    <w:p w14:paraId="40CBDC24" w14:textId="77777777" w:rsidR="009D5419" w:rsidRPr="00A336EE" w:rsidRDefault="007A7B2C" w:rsidP="00B56AC5">
      <w:pPr>
        <w:pStyle w:val="Listaszerbekezds"/>
        <w:numPr>
          <w:ilvl w:val="0"/>
          <w:numId w:val="22"/>
        </w:numPr>
        <w:rPr>
          <w:rFonts w:asciiTheme="minorHAnsi" w:hAnsiTheme="minorHAnsi"/>
          <w:b/>
        </w:rPr>
      </w:pPr>
      <w:r w:rsidRPr="00A336EE">
        <w:rPr>
          <w:rFonts w:asciiTheme="minorHAnsi" w:hAnsiTheme="minorHAnsi"/>
          <w:b/>
        </w:rPr>
        <w:t xml:space="preserve">KÉRDÉS: </w:t>
      </w:r>
      <w:r w:rsidR="009D5419" w:rsidRPr="00A336EE">
        <w:rPr>
          <w:rFonts w:asciiTheme="minorHAnsi" w:hAnsiTheme="minorHAnsi"/>
          <w:b/>
        </w:rPr>
        <w:t>Az „f” oszlopban a „</w:t>
      </w:r>
      <w:proofErr w:type="spellStart"/>
      <w:proofErr w:type="gramStart"/>
      <w:r w:rsidR="009D5419" w:rsidRPr="00A336EE">
        <w:rPr>
          <w:rFonts w:asciiTheme="minorHAnsi" w:hAnsiTheme="minorHAnsi"/>
          <w:b/>
        </w:rPr>
        <w:t>Kp.felvétel</w:t>
      </w:r>
      <w:proofErr w:type="gramEnd"/>
      <w:r w:rsidR="009D5419" w:rsidRPr="00A336EE">
        <w:rPr>
          <w:rFonts w:asciiTheme="minorHAnsi" w:hAnsiTheme="minorHAnsi"/>
          <w:b/>
        </w:rPr>
        <w:t>+vásárlási</w:t>
      </w:r>
      <w:proofErr w:type="spellEnd"/>
      <w:r w:rsidR="009D5419" w:rsidRPr="00A336EE">
        <w:rPr>
          <w:rFonts w:asciiTheme="minorHAnsi" w:hAnsiTheme="minorHAnsi"/>
          <w:b/>
        </w:rPr>
        <w:t>” és „Vásárlási” kódokat milyen kártyatípusok esetén kell alkalmazni? Mit kellene ide besorolni?</w:t>
      </w:r>
    </w:p>
    <w:p w14:paraId="67C91722" w14:textId="77777777" w:rsidR="009D5419" w:rsidRPr="00A336EE" w:rsidRDefault="007A7B2C" w:rsidP="007A7B2C">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9D5419" w:rsidRPr="00A336EE">
        <w:rPr>
          <w:rFonts w:asciiTheme="minorHAnsi" w:hAnsiTheme="minorHAnsi"/>
        </w:rPr>
        <w:t>Saját logós kártyák esetén veheti fel a „62” és „63” kódokat az „f” oszlop, ld. jelenleg is jelentendő kártyás adatszolgáltatási kódlista.</w:t>
      </w:r>
    </w:p>
    <w:p w14:paraId="03A0F4AA" w14:textId="77777777" w:rsidR="00D2588A" w:rsidRPr="00A336EE" w:rsidRDefault="00D2588A" w:rsidP="00D2588A">
      <w:pPr>
        <w:rPr>
          <w:rFonts w:asciiTheme="minorHAnsi" w:hAnsiTheme="minorHAnsi"/>
          <w:b/>
          <w:u w:val="single"/>
        </w:rPr>
      </w:pPr>
      <w:r w:rsidRPr="00A336EE">
        <w:rPr>
          <w:rFonts w:asciiTheme="minorHAnsi" w:hAnsiTheme="minorHAnsi"/>
          <w:b/>
          <w:u w:val="single"/>
        </w:rPr>
        <w:lastRenderedPageBreak/>
        <w:t>02. tábla:</w:t>
      </w:r>
    </w:p>
    <w:p w14:paraId="50D6CC23" w14:textId="77777777" w:rsidR="00273B67" w:rsidRPr="00A336EE" w:rsidRDefault="007A7B2C" w:rsidP="00B56AC5">
      <w:pPr>
        <w:pStyle w:val="Listaszerbekezds"/>
        <w:numPr>
          <w:ilvl w:val="0"/>
          <w:numId w:val="22"/>
        </w:numPr>
        <w:rPr>
          <w:rFonts w:asciiTheme="minorHAnsi" w:hAnsiTheme="minorHAnsi"/>
          <w:b/>
        </w:rPr>
      </w:pPr>
      <w:r w:rsidRPr="00A336EE">
        <w:rPr>
          <w:rFonts w:asciiTheme="minorHAnsi" w:hAnsiTheme="minorHAnsi"/>
          <w:b/>
        </w:rPr>
        <w:t xml:space="preserve">KÉRDÉS: </w:t>
      </w:r>
      <w:r w:rsidR="00D2588A" w:rsidRPr="00A336EE">
        <w:rPr>
          <w:rFonts w:asciiTheme="minorHAnsi" w:hAnsiTheme="minorHAnsi"/>
          <w:b/>
        </w:rPr>
        <w:t>A „d” oszlopban m</w:t>
      </w:r>
      <w:r w:rsidR="00273B67" w:rsidRPr="00A336EE">
        <w:rPr>
          <w:rFonts w:asciiTheme="minorHAnsi" w:hAnsiTheme="minorHAnsi"/>
          <w:b/>
        </w:rPr>
        <w:t>it kell a Fizikai elfogadóhely alá jelenteni és mit a POS alá?</w:t>
      </w:r>
    </w:p>
    <w:p w14:paraId="5B624543" w14:textId="77777777" w:rsidR="00273B67" w:rsidRPr="00A336EE" w:rsidRDefault="007A7B2C" w:rsidP="007A7B2C">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273B67" w:rsidRPr="00A336EE">
        <w:rPr>
          <w:rFonts w:asciiTheme="minorHAnsi" w:hAnsiTheme="minorHAnsi"/>
        </w:rPr>
        <w:t>Ld. jelenlegi P07 adatszolgáltatás 03. tábla „a” oszlopa feleltethető meg az „</w:t>
      </w:r>
      <w:proofErr w:type="spellStart"/>
      <w:r w:rsidR="00273B67" w:rsidRPr="00A336EE">
        <w:rPr>
          <w:rFonts w:asciiTheme="minorHAnsi" w:hAnsiTheme="minorHAnsi"/>
        </w:rPr>
        <w:t>ELF</w:t>
      </w:r>
      <w:proofErr w:type="spellEnd"/>
      <w:r w:rsidR="00273B67" w:rsidRPr="00A336EE">
        <w:rPr>
          <w:rFonts w:asciiTheme="minorHAnsi" w:hAnsiTheme="minorHAnsi"/>
        </w:rPr>
        <w:t>” kódnak, míg a „</w:t>
      </w:r>
      <w:proofErr w:type="gramStart"/>
      <w:r w:rsidR="00273B67" w:rsidRPr="00A336EE">
        <w:rPr>
          <w:rFonts w:asciiTheme="minorHAnsi" w:hAnsiTheme="minorHAnsi"/>
        </w:rPr>
        <w:t>h”-</w:t>
      </w:r>
      <w:proofErr w:type="spellStart"/>
      <w:proofErr w:type="gramEnd"/>
      <w:r w:rsidR="00273B67" w:rsidRPr="00A336EE">
        <w:rPr>
          <w:rFonts w:asciiTheme="minorHAnsi" w:hAnsiTheme="minorHAnsi"/>
        </w:rPr>
        <w:t>tól</w:t>
      </w:r>
      <w:proofErr w:type="spellEnd"/>
      <w:r w:rsidR="00273B67" w:rsidRPr="00A336EE">
        <w:rPr>
          <w:rFonts w:asciiTheme="minorHAnsi" w:hAnsiTheme="minorHAnsi"/>
        </w:rPr>
        <w:t xml:space="preserve"> „k”-</w:t>
      </w:r>
      <w:proofErr w:type="spellStart"/>
      <w:r w:rsidR="00273B67" w:rsidRPr="00A336EE">
        <w:rPr>
          <w:rFonts w:asciiTheme="minorHAnsi" w:hAnsiTheme="minorHAnsi"/>
        </w:rPr>
        <w:t>ig</w:t>
      </w:r>
      <w:proofErr w:type="spellEnd"/>
      <w:r w:rsidR="00273B67" w:rsidRPr="00A336EE">
        <w:rPr>
          <w:rFonts w:asciiTheme="minorHAnsi" w:hAnsiTheme="minorHAnsi"/>
        </w:rPr>
        <w:t xml:space="preserve"> oszlopok a „POS” kódnak. Várhatóan ősszel minden jelenlegi tábla megfeleltetést átfordít az MNB és ha ez megtörtént, akkor az adatszolgáltatók rendelkezésére fogja bocsátani, ami szintén segíteni fogja a felkészülést.</w:t>
      </w:r>
    </w:p>
    <w:p w14:paraId="6408006B" w14:textId="77777777" w:rsidR="00D2588A" w:rsidRPr="00A336EE" w:rsidRDefault="007A7B2C" w:rsidP="00B56AC5">
      <w:pPr>
        <w:pStyle w:val="Listaszerbekezds"/>
        <w:numPr>
          <w:ilvl w:val="0"/>
          <w:numId w:val="22"/>
        </w:numPr>
        <w:rPr>
          <w:rFonts w:asciiTheme="minorHAnsi" w:hAnsiTheme="minorHAnsi"/>
          <w:b/>
        </w:rPr>
      </w:pPr>
      <w:r w:rsidRPr="00A336EE">
        <w:rPr>
          <w:rFonts w:asciiTheme="minorHAnsi" w:hAnsiTheme="minorHAnsi"/>
          <w:b/>
        </w:rPr>
        <w:t xml:space="preserve">KÉRDÉS: </w:t>
      </w:r>
      <w:r w:rsidR="00D2588A" w:rsidRPr="00A336EE">
        <w:rPr>
          <w:rFonts w:asciiTheme="minorHAnsi" w:hAnsiTheme="minorHAnsi"/>
          <w:b/>
        </w:rPr>
        <w:t xml:space="preserve">Az „i” oszlopban mindent, ami nem mobil POS, pl. az összes asztali terminált az Egyébbe kell jelenteni? Mit értünk Mobil POS alatt? Csak a </w:t>
      </w:r>
      <w:proofErr w:type="spellStart"/>
      <w:r w:rsidR="00D2588A" w:rsidRPr="00A336EE">
        <w:rPr>
          <w:rFonts w:asciiTheme="minorHAnsi" w:hAnsiTheme="minorHAnsi"/>
          <w:b/>
        </w:rPr>
        <w:t>hordozhatóságot</w:t>
      </w:r>
      <w:proofErr w:type="spellEnd"/>
      <w:r w:rsidR="00D2588A" w:rsidRPr="00A336EE">
        <w:rPr>
          <w:rFonts w:asciiTheme="minorHAnsi" w:hAnsiTheme="minorHAnsi"/>
          <w:b/>
        </w:rPr>
        <w:t>?</w:t>
      </w:r>
    </w:p>
    <w:p w14:paraId="2204E3FC" w14:textId="5F80BDE4" w:rsidR="009D5419" w:rsidRPr="00A336EE" w:rsidRDefault="007A7B2C" w:rsidP="007A7B2C">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D2588A" w:rsidRPr="00A336EE">
        <w:rPr>
          <w:rFonts w:asciiTheme="minorHAnsi" w:hAnsiTheme="minorHAnsi"/>
        </w:rPr>
        <w:t>Mobil POS terminálként azon eszközöket kell jelenteni, amelyek esetében a vásárlás helye folyamatosan változik (pl. taxik, árukiszállítás), azaz nem itt (hanem az „Egyéb” kategóriában) kell jelenteni azon terminálokat, amelyeknél az adatkapcsolat vezeték nélküli (pl. internet alapú), azonban egy állandó helyen található fizikai elfogadóhelyre kerültek kihelyezésre.</w:t>
      </w:r>
    </w:p>
    <w:p w14:paraId="30AB0F97" w14:textId="77777777" w:rsidR="00415BAE" w:rsidRPr="00A336EE" w:rsidRDefault="007A7B2C" w:rsidP="00B56AC5">
      <w:pPr>
        <w:pStyle w:val="Listaszerbekezds"/>
        <w:numPr>
          <w:ilvl w:val="0"/>
          <w:numId w:val="22"/>
        </w:numPr>
        <w:rPr>
          <w:rFonts w:asciiTheme="minorHAnsi" w:hAnsiTheme="minorHAnsi"/>
          <w:b/>
        </w:rPr>
      </w:pPr>
      <w:r w:rsidRPr="00A336EE">
        <w:rPr>
          <w:rFonts w:asciiTheme="minorHAnsi" w:hAnsiTheme="minorHAnsi"/>
          <w:b/>
        </w:rPr>
        <w:t xml:space="preserve">KÉRDÉS: </w:t>
      </w:r>
      <w:r w:rsidR="00415BAE" w:rsidRPr="00A336EE">
        <w:rPr>
          <w:rFonts w:asciiTheme="minorHAnsi" w:hAnsiTheme="minorHAnsi"/>
          <w:b/>
        </w:rPr>
        <w:t xml:space="preserve">P1102_ELF5-nél </w:t>
      </w:r>
      <w:proofErr w:type="spellStart"/>
      <w:r w:rsidR="00415BAE" w:rsidRPr="00A336EE">
        <w:rPr>
          <w:rFonts w:asciiTheme="minorHAnsi" w:hAnsiTheme="minorHAnsi"/>
          <w:b/>
        </w:rPr>
        <w:t>MOTO</w:t>
      </w:r>
      <w:proofErr w:type="spellEnd"/>
      <w:r w:rsidR="00415BAE" w:rsidRPr="00A336EE">
        <w:rPr>
          <w:rFonts w:asciiTheme="minorHAnsi" w:hAnsiTheme="minorHAnsi"/>
          <w:b/>
        </w:rPr>
        <w:t>, NETES és fizikai (</w:t>
      </w:r>
      <w:proofErr w:type="spellStart"/>
      <w:r w:rsidR="00415BAE" w:rsidRPr="00A336EE">
        <w:rPr>
          <w:rFonts w:asciiTheme="minorHAnsi" w:hAnsiTheme="minorHAnsi"/>
          <w:b/>
        </w:rPr>
        <w:t>ELF</w:t>
      </w:r>
      <w:proofErr w:type="spellEnd"/>
      <w:r w:rsidR="00415BAE" w:rsidRPr="00A336EE">
        <w:rPr>
          <w:rFonts w:asciiTheme="minorHAnsi" w:hAnsiTheme="minorHAnsi"/>
          <w:b/>
        </w:rPr>
        <w:t>) elfogadási csatornák esetén az Elfogadás helye csak kereskedő lehet? (P1102: Ha Eleme ([4], "</w:t>
      </w:r>
      <w:proofErr w:type="spellStart"/>
      <w:r w:rsidR="00415BAE" w:rsidRPr="00A336EE">
        <w:rPr>
          <w:rFonts w:asciiTheme="minorHAnsi" w:hAnsiTheme="minorHAnsi"/>
          <w:b/>
        </w:rPr>
        <w:t>MOTO</w:t>
      </w:r>
      <w:proofErr w:type="spellEnd"/>
      <w:r w:rsidR="00415BAE" w:rsidRPr="00A336EE">
        <w:rPr>
          <w:rFonts w:asciiTheme="minorHAnsi" w:hAnsiTheme="minorHAnsi"/>
          <w:b/>
        </w:rPr>
        <w:t xml:space="preserve">", "NETES", </w:t>
      </w:r>
      <w:r w:rsidR="00415BAE" w:rsidRPr="00A336EE">
        <w:rPr>
          <w:rFonts w:asciiTheme="minorHAnsi" w:hAnsiTheme="minorHAnsi"/>
          <w:b/>
          <w:strike/>
          <w:color w:val="FF0000"/>
        </w:rPr>
        <w:t>"</w:t>
      </w:r>
      <w:proofErr w:type="spellStart"/>
      <w:r w:rsidR="00415BAE" w:rsidRPr="00A336EE">
        <w:rPr>
          <w:rFonts w:asciiTheme="minorHAnsi" w:hAnsiTheme="minorHAnsi"/>
          <w:b/>
          <w:strike/>
          <w:color w:val="FF0000"/>
        </w:rPr>
        <w:t>ELF</w:t>
      </w:r>
      <w:proofErr w:type="spellEnd"/>
      <w:r w:rsidR="00415BAE" w:rsidRPr="00A336EE">
        <w:rPr>
          <w:rFonts w:asciiTheme="minorHAnsi" w:hAnsiTheme="minorHAnsi"/>
          <w:b/>
          <w:strike/>
          <w:color w:val="FF0000"/>
        </w:rPr>
        <w:t>",</w:t>
      </w:r>
      <w:r w:rsidR="00415BAE" w:rsidRPr="00A336EE">
        <w:rPr>
          <w:rFonts w:asciiTheme="minorHAnsi" w:hAnsiTheme="minorHAnsi"/>
          <w:b/>
          <w:color w:val="FF0000"/>
        </w:rPr>
        <w:t xml:space="preserve"> </w:t>
      </w:r>
      <w:r w:rsidR="00415BAE" w:rsidRPr="00A336EE">
        <w:rPr>
          <w:rFonts w:asciiTheme="minorHAnsi" w:hAnsiTheme="minorHAnsi"/>
          <w:b/>
        </w:rPr>
        <w:t>"</w:t>
      </w:r>
      <w:proofErr w:type="spellStart"/>
      <w:r w:rsidR="00415BAE" w:rsidRPr="00A336EE">
        <w:rPr>
          <w:rFonts w:asciiTheme="minorHAnsi" w:hAnsiTheme="minorHAnsi"/>
          <w:b/>
        </w:rPr>
        <w:t>IMP</w:t>
      </w:r>
      <w:proofErr w:type="spellEnd"/>
      <w:r w:rsidR="00415BAE" w:rsidRPr="00A336EE">
        <w:rPr>
          <w:rFonts w:asciiTheme="minorHAnsi" w:hAnsiTheme="minorHAnsi"/>
          <w:b/>
        </w:rPr>
        <w:t xml:space="preserve">") = </w:t>
      </w:r>
      <w:proofErr w:type="gramStart"/>
      <w:r w:rsidR="00415BAE" w:rsidRPr="00A336EE">
        <w:rPr>
          <w:rFonts w:asciiTheme="minorHAnsi" w:hAnsiTheme="minorHAnsi"/>
          <w:b/>
        </w:rPr>
        <w:t>1  Akkor</w:t>
      </w:r>
      <w:proofErr w:type="gramEnd"/>
      <w:r w:rsidR="00415BAE" w:rsidRPr="00A336EE">
        <w:rPr>
          <w:rFonts w:asciiTheme="minorHAnsi" w:hAnsiTheme="minorHAnsi"/>
          <w:b/>
        </w:rPr>
        <w:t xml:space="preserve"> [2]= "</w:t>
      </w:r>
      <w:proofErr w:type="spellStart"/>
      <w:r w:rsidR="00415BAE" w:rsidRPr="00A336EE">
        <w:rPr>
          <w:rFonts w:asciiTheme="minorHAnsi" w:hAnsiTheme="minorHAnsi"/>
          <w:b/>
        </w:rPr>
        <w:t>KER</w:t>
      </w:r>
      <w:proofErr w:type="spellEnd"/>
      <w:r w:rsidR="00415BAE" w:rsidRPr="00A336EE">
        <w:rPr>
          <w:rFonts w:asciiTheme="minorHAnsi" w:hAnsiTheme="minorHAnsi"/>
          <w:b/>
        </w:rPr>
        <w:t>")</w:t>
      </w:r>
    </w:p>
    <w:p w14:paraId="2D81F3EA" w14:textId="6901BA54" w:rsidR="00415BAE" w:rsidRPr="00A336EE" w:rsidRDefault="007A7B2C"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415BAE" w:rsidRPr="00A336EE">
        <w:rPr>
          <w:rFonts w:asciiTheme="minorHAnsi" w:hAnsiTheme="minorHAnsi"/>
        </w:rPr>
        <w:t xml:space="preserve">A POS lehet POSTA (Postai) vagy </w:t>
      </w:r>
      <w:proofErr w:type="spellStart"/>
      <w:r w:rsidR="00415BAE" w:rsidRPr="00A336EE">
        <w:rPr>
          <w:rFonts w:asciiTheme="minorHAnsi" w:hAnsiTheme="minorHAnsi"/>
        </w:rPr>
        <w:t>FIOK</w:t>
      </w:r>
      <w:proofErr w:type="spellEnd"/>
      <w:r w:rsidR="00415BAE" w:rsidRPr="00A336EE">
        <w:rPr>
          <w:rFonts w:asciiTheme="minorHAnsi" w:hAnsiTheme="minorHAnsi"/>
        </w:rPr>
        <w:t xml:space="preserve"> (fiók) P0701-es tábla 003 sora sorát kiváltva vagy „</w:t>
      </w:r>
      <w:proofErr w:type="spellStart"/>
      <w:r w:rsidR="00415BAE" w:rsidRPr="00A336EE">
        <w:rPr>
          <w:rFonts w:asciiTheme="minorHAnsi" w:hAnsiTheme="minorHAnsi"/>
        </w:rPr>
        <w:t>KER</w:t>
      </w:r>
      <w:proofErr w:type="spellEnd"/>
      <w:r w:rsidR="00415BAE" w:rsidRPr="00A336EE">
        <w:rPr>
          <w:rFonts w:asciiTheme="minorHAnsi" w:hAnsiTheme="minorHAnsi"/>
        </w:rPr>
        <w:t>” kereskedői elfogadó helyen is a P0703-as tábla szerint, ezért mindhárom kódot felveheti a 2-es azaz a „</w:t>
      </w:r>
      <w:r w:rsidRPr="00A336EE">
        <w:rPr>
          <w:rFonts w:asciiTheme="minorHAnsi" w:hAnsiTheme="minorHAnsi"/>
        </w:rPr>
        <w:t>b</w:t>
      </w:r>
      <w:r w:rsidR="00415BAE" w:rsidRPr="00A336EE">
        <w:rPr>
          <w:rFonts w:asciiTheme="minorHAnsi" w:hAnsiTheme="minorHAnsi"/>
        </w:rPr>
        <w:t>” oszlopban. Az „</w:t>
      </w:r>
      <w:proofErr w:type="spellStart"/>
      <w:r w:rsidR="00415BAE" w:rsidRPr="00A336EE">
        <w:rPr>
          <w:rFonts w:asciiTheme="minorHAnsi" w:hAnsiTheme="minorHAnsi"/>
        </w:rPr>
        <w:t>ELF</w:t>
      </w:r>
      <w:proofErr w:type="spellEnd"/>
      <w:r w:rsidR="00415BAE" w:rsidRPr="00A336EE">
        <w:rPr>
          <w:rFonts w:asciiTheme="minorHAnsi" w:hAnsiTheme="minorHAnsi"/>
        </w:rPr>
        <w:t xml:space="preserve">” kód pedig lehet egyaránt </w:t>
      </w:r>
      <w:proofErr w:type="spellStart"/>
      <w:r w:rsidR="00415BAE" w:rsidRPr="00A336EE">
        <w:rPr>
          <w:rFonts w:asciiTheme="minorHAnsi" w:hAnsiTheme="minorHAnsi"/>
        </w:rPr>
        <w:t>FIOK</w:t>
      </w:r>
      <w:proofErr w:type="spellEnd"/>
      <w:r w:rsidR="00415BAE" w:rsidRPr="00A336EE">
        <w:rPr>
          <w:rFonts w:asciiTheme="minorHAnsi" w:hAnsiTheme="minorHAnsi"/>
        </w:rPr>
        <w:t xml:space="preserve"> és </w:t>
      </w:r>
      <w:proofErr w:type="spellStart"/>
      <w:r w:rsidR="00415BAE" w:rsidRPr="00A336EE">
        <w:rPr>
          <w:rFonts w:asciiTheme="minorHAnsi" w:hAnsiTheme="minorHAnsi"/>
        </w:rPr>
        <w:t>KER</w:t>
      </w:r>
      <w:proofErr w:type="spellEnd"/>
      <w:r w:rsidR="00415BAE" w:rsidRPr="00A336EE">
        <w:rPr>
          <w:rFonts w:asciiTheme="minorHAnsi" w:hAnsiTheme="minorHAnsi"/>
        </w:rPr>
        <w:t xml:space="preserve"> elfogadási csatornákkal jelentve. A szabály javításra került a fentiek szerint</w:t>
      </w:r>
      <w:r w:rsidR="00214049" w:rsidRPr="00A336EE">
        <w:rPr>
          <w:rFonts w:asciiTheme="minorHAnsi" w:hAnsiTheme="minorHAnsi"/>
        </w:rPr>
        <w:t>.</w:t>
      </w:r>
    </w:p>
    <w:p w14:paraId="6D772C99" w14:textId="77777777" w:rsidR="00384C33" w:rsidRPr="00A336EE" w:rsidRDefault="00384C33" w:rsidP="00363E1B">
      <w:pPr>
        <w:pStyle w:val="Listaszerbekezds"/>
        <w:numPr>
          <w:ilvl w:val="0"/>
          <w:numId w:val="22"/>
        </w:numPr>
        <w:spacing w:line="360" w:lineRule="auto"/>
        <w:rPr>
          <w:rFonts w:asciiTheme="minorHAnsi" w:hAnsiTheme="minorHAnsi"/>
          <w:b/>
        </w:rPr>
      </w:pPr>
      <w:r w:rsidRPr="00A336EE">
        <w:rPr>
          <w:rFonts w:asciiTheme="minorHAnsi" w:hAnsiTheme="minorHAnsi"/>
          <w:b/>
        </w:rPr>
        <w:t xml:space="preserve">KÉRDÉS: </w:t>
      </w:r>
      <w:r w:rsidRPr="00A336EE">
        <w:rPr>
          <w:rFonts w:asciiTheme="minorHAnsi" w:hAnsiTheme="minorHAnsi"/>
          <w:b/>
          <w:color w:val="000000"/>
        </w:rPr>
        <w:t xml:space="preserve">Amennyiben egy </w:t>
      </w:r>
      <w:proofErr w:type="spellStart"/>
      <w:r w:rsidRPr="00A336EE">
        <w:rPr>
          <w:rFonts w:asciiTheme="minorHAnsi" w:hAnsiTheme="minorHAnsi"/>
          <w:b/>
          <w:color w:val="000000"/>
        </w:rPr>
        <w:t>ATM</w:t>
      </w:r>
      <w:proofErr w:type="spellEnd"/>
      <w:r w:rsidRPr="00A336EE">
        <w:rPr>
          <w:rFonts w:asciiTheme="minorHAnsi" w:hAnsiTheme="minorHAnsi"/>
          <w:b/>
          <w:color w:val="000000"/>
        </w:rPr>
        <w:t>-en fizetés hajtható végre (pl. mobil top-</w:t>
      </w:r>
      <w:proofErr w:type="spellStart"/>
      <w:r w:rsidRPr="00A336EE">
        <w:rPr>
          <w:rFonts w:asciiTheme="minorHAnsi" w:hAnsiTheme="minorHAnsi"/>
          <w:b/>
          <w:color w:val="000000"/>
        </w:rPr>
        <w:t>up</w:t>
      </w:r>
      <w:proofErr w:type="spellEnd"/>
      <w:r w:rsidRPr="00A336EE">
        <w:rPr>
          <w:rFonts w:asciiTheme="minorHAnsi" w:hAnsiTheme="minorHAnsi"/>
          <w:b/>
          <w:color w:val="000000"/>
        </w:rPr>
        <w:t xml:space="preserve">, </w:t>
      </w:r>
      <w:proofErr w:type="spellStart"/>
      <w:r w:rsidRPr="00A336EE">
        <w:rPr>
          <w:rFonts w:asciiTheme="minorHAnsi" w:hAnsiTheme="minorHAnsi"/>
          <w:b/>
          <w:color w:val="000000"/>
        </w:rPr>
        <w:t>bill</w:t>
      </w:r>
      <w:proofErr w:type="spellEnd"/>
      <w:r w:rsidRPr="00A336EE">
        <w:rPr>
          <w:rFonts w:asciiTheme="minorHAnsi" w:hAnsiTheme="minorHAnsi"/>
          <w:b/>
          <w:color w:val="000000"/>
        </w:rPr>
        <w:t xml:space="preserve"> </w:t>
      </w:r>
      <w:proofErr w:type="spellStart"/>
      <w:r w:rsidRPr="00A336EE">
        <w:rPr>
          <w:rFonts w:asciiTheme="minorHAnsi" w:hAnsiTheme="minorHAnsi"/>
          <w:b/>
          <w:color w:val="000000"/>
        </w:rPr>
        <w:t>payment</w:t>
      </w:r>
      <w:proofErr w:type="spellEnd"/>
      <w:r w:rsidRPr="00A336EE">
        <w:rPr>
          <w:rFonts w:asciiTheme="minorHAnsi" w:hAnsiTheme="minorHAnsi"/>
          <w:b/>
          <w:color w:val="000000"/>
        </w:rPr>
        <w:t xml:space="preserve">), az eszközt </w:t>
      </w:r>
      <w:proofErr w:type="spellStart"/>
      <w:r w:rsidRPr="00A336EE">
        <w:rPr>
          <w:rFonts w:asciiTheme="minorHAnsi" w:hAnsiTheme="minorHAnsi"/>
          <w:b/>
          <w:color w:val="000000"/>
        </w:rPr>
        <w:t>ATM</w:t>
      </w:r>
      <w:proofErr w:type="spellEnd"/>
      <w:r w:rsidRPr="00A336EE">
        <w:rPr>
          <w:rFonts w:asciiTheme="minorHAnsi" w:hAnsiTheme="minorHAnsi"/>
          <w:b/>
          <w:color w:val="000000"/>
        </w:rPr>
        <w:t>-ként vagy felügyelet nélküli POS terminálként kell lejelenteni?</w:t>
      </w:r>
    </w:p>
    <w:p w14:paraId="0FF6EC8F" w14:textId="77777777" w:rsidR="00C1695A" w:rsidRPr="00A336EE" w:rsidRDefault="00C1695A" w:rsidP="00363E1B">
      <w:pPr>
        <w:pStyle w:val="Listaszerbekezds"/>
        <w:numPr>
          <w:ilvl w:val="0"/>
          <w:numId w:val="0"/>
        </w:numPr>
        <w:ind w:left="720"/>
        <w:rPr>
          <w:rFonts w:asciiTheme="minorHAnsi" w:hAnsiTheme="minorHAnsi"/>
          <w:b/>
        </w:rPr>
      </w:pPr>
      <w:r w:rsidRPr="00A336EE">
        <w:rPr>
          <w:rFonts w:asciiTheme="minorHAnsi" w:hAnsiTheme="minorHAnsi"/>
          <w:b/>
        </w:rPr>
        <w:t xml:space="preserve">VÁLASZ: </w:t>
      </w:r>
      <w:proofErr w:type="spellStart"/>
      <w:r w:rsidRPr="00A336EE">
        <w:rPr>
          <w:rFonts w:asciiTheme="minorHAnsi" w:eastAsia="Times New Roman" w:hAnsiTheme="minorHAnsi"/>
          <w:color w:val="000000"/>
        </w:rPr>
        <w:t>ATM</w:t>
      </w:r>
      <w:proofErr w:type="spellEnd"/>
      <w:r w:rsidRPr="00A336EE">
        <w:rPr>
          <w:rFonts w:asciiTheme="minorHAnsi" w:eastAsia="Times New Roman" w:hAnsiTheme="minorHAnsi"/>
          <w:color w:val="000000"/>
        </w:rPr>
        <w:t>-ként kell jelenteni.</w:t>
      </w:r>
    </w:p>
    <w:p w14:paraId="0EDDF0E9" w14:textId="77777777" w:rsidR="00C1695A" w:rsidRPr="00A336EE" w:rsidRDefault="00C1695A" w:rsidP="00C1695A">
      <w:pPr>
        <w:rPr>
          <w:rFonts w:asciiTheme="minorHAnsi" w:hAnsiTheme="minorHAnsi"/>
          <w:b/>
          <w:u w:val="single"/>
        </w:rPr>
      </w:pPr>
      <w:r w:rsidRPr="00A336EE">
        <w:rPr>
          <w:rFonts w:asciiTheme="minorHAnsi" w:hAnsiTheme="minorHAnsi"/>
          <w:b/>
          <w:u w:val="single"/>
        </w:rPr>
        <w:t xml:space="preserve">03. tábla: </w:t>
      </w:r>
    </w:p>
    <w:p w14:paraId="736FCEA4" w14:textId="025614F1" w:rsidR="00C1695A" w:rsidRPr="00A336EE" w:rsidRDefault="00C1695A" w:rsidP="00363E1B">
      <w:pPr>
        <w:pStyle w:val="Listaszerbekezds"/>
        <w:numPr>
          <w:ilvl w:val="0"/>
          <w:numId w:val="22"/>
        </w:numPr>
        <w:spacing w:line="360" w:lineRule="auto"/>
        <w:rPr>
          <w:rFonts w:asciiTheme="minorHAnsi" w:hAnsiTheme="minorHAnsi"/>
          <w:b/>
          <w:color w:val="000000"/>
        </w:rPr>
      </w:pPr>
      <w:r w:rsidRPr="00A336EE">
        <w:rPr>
          <w:rFonts w:asciiTheme="minorHAnsi" w:hAnsiTheme="minorHAnsi"/>
          <w:b/>
        </w:rPr>
        <w:t xml:space="preserve">KÉRDÉS: </w:t>
      </w:r>
      <w:r w:rsidRPr="00A336EE">
        <w:rPr>
          <w:rFonts w:asciiTheme="minorHAnsi" w:hAnsiTheme="minorHAnsi"/>
          <w:b/>
          <w:color w:val="000000"/>
        </w:rPr>
        <w:t xml:space="preserve">Jól értjük, hogy </w:t>
      </w:r>
      <w:proofErr w:type="spellStart"/>
      <w:r w:rsidRPr="00A336EE">
        <w:rPr>
          <w:rFonts w:asciiTheme="minorHAnsi" w:hAnsiTheme="minorHAnsi"/>
          <w:b/>
          <w:color w:val="000000"/>
        </w:rPr>
        <w:t>TPP</w:t>
      </w:r>
      <w:proofErr w:type="spellEnd"/>
      <w:r w:rsidRPr="00A336EE">
        <w:rPr>
          <w:rFonts w:asciiTheme="minorHAnsi" w:hAnsiTheme="minorHAnsi"/>
          <w:b/>
          <w:color w:val="000000"/>
        </w:rPr>
        <w:t xml:space="preserve"> esetén a </w:t>
      </w:r>
      <w:r w:rsidR="00903ACC">
        <w:rPr>
          <w:rFonts w:asciiTheme="minorHAnsi" w:hAnsiTheme="minorHAnsi"/>
          <w:b/>
          <w:color w:val="000000"/>
        </w:rPr>
        <w:t>„</w:t>
      </w:r>
      <w:r w:rsidRPr="00A336EE">
        <w:rPr>
          <w:rFonts w:asciiTheme="minorHAnsi" w:hAnsiTheme="minorHAnsi"/>
          <w:b/>
          <w:color w:val="000000"/>
        </w:rPr>
        <w:t>k</w:t>
      </w:r>
      <w:r w:rsidR="00903ACC">
        <w:rPr>
          <w:rFonts w:asciiTheme="minorHAnsi" w:hAnsiTheme="minorHAnsi"/>
          <w:b/>
          <w:color w:val="000000"/>
        </w:rPr>
        <w:t>”</w:t>
      </w:r>
      <w:r w:rsidRPr="00A336EE">
        <w:rPr>
          <w:rFonts w:asciiTheme="minorHAnsi" w:hAnsiTheme="minorHAnsi"/>
          <w:b/>
          <w:color w:val="000000"/>
        </w:rPr>
        <w:t xml:space="preserve"> oszlop </w:t>
      </w:r>
      <w:proofErr w:type="spellStart"/>
      <w:r w:rsidRPr="00A336EE">
        <w:rPr>
          <w:rFonts w:asciiTheme="minorHAnsi" w:hAnsiTheme="minorHAnsi"/>
          <w:b/>
          <w:color w:val="000000"/>
        </w:rPr>
        <w:t>TR</w:t>
      </w:r>
      <w:proofErr w:type="spellEnd"/>
      <w:r w:rsidR="00903ACC">
        <w:rPr>
          <w:rFonts w:asciiTheme="minorHAnsi" w:hAnsiTheme="minorHAnsi"/>
          <w:b/>
          <w:color w:val="000000"/>
        </w:rPr>
        <w:t xml:space="preserve"> vagy </w:t>
      </w:r>
      <w:proofErr w:type="spellStart"/>
      <w:r w:rsidRPr="00A336EE">
        <w:rPr>
          <w:rFonts w:asciiTheme="minorHAnsi" w:hAnsiTheme="minorHAnsi"/>
          <w:b/>
          <w:color w:val="000000"/>
        </w:rPr>
        <w:t>INFO</w:t>
      </w:r>
      <w:proofErr w:type="spellEnd"/>
      <w:r w:rsidRPr="00A336EE">
        <w:rPr>
          <w:rFonts w:asciiTheme="minorHAnsi" w:hAnsiTheme="minorHAnsi"/>
          <w:b/>
          <w:color w:val="000000"/>
        </w:rPr>
        <w:t xml:space="preserve"> érték</w:t>
      </w:r>
      <w:r w:rsidR="00903ACC">
        <w:rPr>
          <w:rFonts w:asciiTheme="minorHAnsi" w:hAnsiTheme="minorHAnsi"/>
          <w:b/>
          <w:color w:val="000000"/>
        </w:rPr>
        <w:t>e</w:t>
      </w:r>
      <w:r w:rsidRPr="00A336EE">
        <w:rPr>
          <w:rFonts w:asciiTheme="minorHAnsi" w:hAnsiTheme="minorHAnsi"/>
          <w:b/>
          <w:color w:val="000000"/>
        </w:rPr>
        <w:t xml:space="preserve"> esetén az </w:t>
      </w:r>
      <w:r w:rsidR="00903ACC">
        <w:rPr>
          <w:rFonts w:asciiTheme="minorHAnsi" w:hAnsiTheme="minorHAnsi"/>
          <w:b/>
          <w:color w:val="000000"/>
        </w:rPr>
        <w:t>„</w:t>
      </w:r>
      <w:r w:rsidRPr="00A336EE">
        <w:rPr>
          <w:rFonts w:asciiTheme="minorHAnsi" w:hAnsiTheme="minorHAnsi"/>
          <w:b/>
          <w:color w:val="000000"/>
        </w:rPr>
        <w:t>l</w:t>
      </w:r>
      <w:r w:rsidR="00903ACC">
        <w:rPr>
          <w:rFonts w:asciiTheme="minorHAnsi" w:hAnsiTheme="minorHAnsi"/>
          <w:b/>
          <w:color w:val="000000"/>
        </w:rPr>
        <w:t>”</w:t>
      </w:r>
      <w:r w:rsidRPr="00A336EE">
        <w:rPr>
          <w:rFonts w:asciiTheme="minorHAnsi" w:hAnsiTheme="minorHAnsi"/>
          <w:b/>
          <w:color w:val="000000"/>
        </w:rPr>
        <w:t xml:space="preserve"> oszlopban a </w:t>
      </w:r>
      <w:proofErr w:type="spellStart"/>
      <w:r w:rsidRPr="00A336EE">
        <w:rPr>
          <w:rFonts w:asciiTheme="minorHAnsi" w:hAnsiTheme="minorHAnsi"/>
          <w:b/>
          <w:color w:val="000000"/>
        </w:rPr>
        <w:t>REG</w:t>
      </w:r>
      <w:proofErr w:type="spellEnd"/>
      <w:r w:rsidRPr="00A336EE">
        <w:rPr>
          <w:rFonts w:asciiTheme="minorHAnsi" w:hAnsiTheme="minorHAnsi"/>
          <w:b/>
          <w:color w:val="000000"/>
        </w:rPr>
        <w:t xml:space="preserve"> (regisztrált) számlákból forgalmazott számlák darabszámát kell feltüntetni?   </w:t>
      </w:r>
    </w:p>
    <w:p w14:paraId="23576C08" w14:textId="77777777" w:rsidR="00C1695A" w:rsidRPr="00A336EE" w:rsidRDefault="00C1695A" w:rsidP="00C1695A">
      <w:pPr>
        <w:pStyle w:val="Listaszerbekezds"/>
        <w:numPr>
          <w:ilvl w:val="0"/>
          <w:numId w:val="0"/>
        </w:numPr>
        <w:ind w:left="720"/>
        <w:rPr>
          <w:rFonts w:asciiTheme="minorHAnsi" w:hAnsiTheme="minorHAnsi"/>
        </w:rPr>
      </w:pPr>
      <w:r w:rsidRPr="00A336EE">
        <w:rPr>
          <w:rFonts w:asciiTheme="minorHAnsi" w:hAnsiTheme="minorHAnsi"/>
          <w:b/>
        </w:rPr>
        <w:t>VÁLASZ:</w:t>
      </w:r>
      <w:r w:rsidRPr="00A336EE">
        <w:rPr>
          <w:rFonts w:asciiTheme="minorHAnsi" w:hAnsiTheme="minorHAnsi"/>
        </w:rPr>
        <w:t xml:space="preserve"> Igen, a </w:t>
      </w:r>
      <w:proofErr w:type="spellStart"/>
      <w:r w:rsidRPr="00A336EE">
        <w:rPr>
          <w:rFonts w:asciiTheme="minorHAnsi" w:hAnsiTheme="minorHAnsi"/>
        </w:rPr>
        <w:t>REG</w:t>
      </w:r>
      <w:proofErr w:type="spellEnd"/>
      <w:r w:rsidRPr="00A336EE">
        <w:rPr>
          <w:rFonts w:asciiTheme="minorHAnsi" w:hAnsiTheme="minorHAnsi"/>
        </w:rPr>
        <w:t xml:space="preserve">-en belüli kategóriák a </w:t>
      </w:r>
      <w:proofErr w:type="spellStart"/>
      <w:r w:rsidRPr="00A336EE">
        <w:rPr>
          <w:rFonts w:asciiTheme="minorHAnsi" w:hAnsiTheme="minorHAnsi"/>
        </w:rPr>
        <w:t>TR</w:t>
      </w:r>
      <w:proofErr w:type="spellEnd"/>
      <w:r w:rsidRPr="00A336EE">
        <w:rPr>
          <w:rFonts w:asciiTheme="minorHAnsi" w:hAnsiTheme="minorHAnsi"/>
        </w:rPr>
        <w:t xml:space="preserve"> és az </w:t>
      </w:r>
      <w:proofErr w:type="spellStart"/>
      <w:r w:rsidRPr="00A336EE">
        <w:rPr>
          <w:rFonts w:asciiTheme="minorHAnsi" w:hAnsiTheme="minorHAnsi"/>
        </w:rPr>
        <w:t>INFO</w:t>
      </w:r>
      <w:proofErr w:type="spellEnd"/>
      <w:r w:rsidRPr="00A336EE">
        <w:rPr>
          <w:rFonts w:asciiTheme="minorHAnsi" w:hAnsiTheme="minorHAnsi"/>
        </w:rPr>
        <w:t>.</w:t>
      </w:r>
    </w:p>
    <w:p w14:paraId="6BD82B85" w14:textId="77777777" w:rsidR="00911B93" w:rsidRPr="00A336EE" w:rsidRDefault="00911B93" w:rsidP="00C1695A">
      <w:pPr>
        <w:pStyle w:val="Listaszerbekezds"/>
        <w:numPr>
          <w:ilvl w:val="0"/>
          <w:numId w:val="0"/>
        </w:numPr>
        <w:ind w:left="720"/>
        <w:rPr>
          <w:rFonts w:asciiTheme="minorHAnsi" w:hAnsiTheme="minorHAnsi"/>
        </w:rPr>
      </w:pPr>
    </w:p>
    <w:p w14:paraId="5F0A8B7E" w14:textId="22E4DA99" w:rsidR="00911B93" w:rsidRPr="00A336EE" w:rsidRDefault="00911B93" w:rsidP="004C43CD">
      <w:pPr>
        <w:pStyle w:val="Listaszerbekezds"/>
        <w:numPr>
          <w:ilvl w:val="0"/>
          <w:numId w:val="22"/>
        </w:numPr>
        <w:rPr>
          <w:rFonts w:asciiTheme="minorHAnsi" w:hAnsiTheme="minorHAnsi"/>
          <w:b/>
        </w:rPr>
      </w:pPr>
      <w:r w:rsidRPr="00A336EE">
        <w:rPr>
          <w:rFonts w:asciiTheme="minorHAnsi" w:hAnsiTheme="minorHAnsi"/>
          <w:b/>
        </w:rPr>
        <w:t xml:space="preserve">KÉRDÉS: </w:t>
      </w:r>
      <w:r w:rsidR="002E44DC">
        <w:rPr>
          <w:rFonts w:asciiTheme="minorHAnsi" w:hAnsiTheme="minorHAnsi"/>
          <w:b/>
        </w:rPr>
        <w:t>11</w:t>
      </w:r>
      <w:r w:rsidRPr="00A336EE">
        <w:rPr>
          <w:rFonts w:asciiTheme="minorHAnsi" w:hAnsiTheme="minorHAnsi"/>
          <w:b/>
        </w:rPr>
        <w:t xml:space="preserve">. oszlop - </w:t>
      </w:r>
      <w:proofErr w:type="spellStart"/>
      <w:r w:rsidRPr="00A336EE">
        <w:rPr>
          <w:rFonts w:asciiTheme="minorHAnsi" w:hAnsiTheme="minorHAnsi"/>
          <w:b/>
          <w:i/>
          <w:iCs/>
        </w:rPr>
        <w:t>TPP</w:t>
      </w:r>
      <w:proofErr w:type="spellEnd"/>
      <w:r w:rsidRPr="00A336EE">
        <w:rPr>
          <w:rFonts w:asciiTheme="minorHAnsi" w:hAnsiTheme="minorHAnsi"/>
          <w:b/>
          <w:i/>
          <w:iCs/>
        </w:rPr>
        <w:t xml:space="preserve">-k esetében számlaadat típusa: Regisztrált számla / Tranzakciót indítottak róla / Számlainformációt kérdeztek le róla - </w:t>
      </w:r>
      <w:r w:rsidRPr="00A336EE">
        <w:rPr>
          <w:rFonts w:asciiTheme="minorHAnsi" w:hAnsiTheme="minorHAnsi"/>
          <w:b/>
        </w:rPr>
        <w:t xml:space="preserve">A 3 típus nem zárja ki egymást, ez azt jelenti, hogy egy számla minden érintett sorban feltüntethető vagy egy számla csak egy sorba sorolható be? Ha nem, akkor az innen előálló számlák darabszáma magasabb lesz a banknál vezetett összes számla darabszámánál az átfedések miatt. </w:t>
      </w:r>
    </w:p>
    <w:p w14:paraId="5118DD5B" w14:textId="77777777" w:rsidR="00AA3C30" w:rsidRPr="00A336EE" w:rsidRDefault="00AA3C30" w:rsidP="00363E1B">
      <w:pPr>
        <w:pStyle w:val="Listaszerbekezds"/>
        <w:numPr>
          <w:ilvl w:val="0"/>
          <w:numId w:val="0"/>
        </w:numPr>
        <w:ind w:left="720"/>
        <w:rPr>
          <w:rFonts w:asciiTheme="minorHAnsi" w:hAnsiTheme="minorHAnsi"/>
          <w:b/>
        </w:rPr>
      </w:pPr>
    </w:p>
    <w:p w14:paraId="32965C7B" w14:textId="47922771" w:rsidR="00911B93" w:rsidRPr="00A336EE" w:rsidRDefault="00911B93" w:rsidP="00363E1B">
      <w:pPr>
        <w:pStyle w:val="Listaszerbekezds"/>
        <w:numPr>
          <w:ilvl w:val="0"/>
          <w:numId w:val="0"/>
        </w:numPr>
        <w:ind w:left="720"/>
        <w:rPr>
          <w:rFonts w:asciiTheme="minorHAnsi" w:hAnsiTheme="minorHAnsi"/>
          <w:bCs/>
        </w:rPr>
      </w:pPr>
      <w:r w:rsidRPr="00A336EE">
        <w:rPr>
          <w:rFonts w:asciiTheme="minorHAnsi" w:hAnsiTheme="minorHAnsi"/>
          <w:b/>
        </w:rPr>
        <w:t>VÁLASZ:</w:t>
      </w:r>
      <w:r w:rsidRPr="00A336EE">
        <w:rPr>
          <w:rFonts w:asciiTheme="minorHAnsi" w:hAnsiTheme="minorHAnsi"/>
        </w:rPr>
        <w:t xml:space="preserve"> </w:t>
      </w:r>
      <w:r w:rsidRPr="00A336EE">
        <w:rPr>
          <w:rFonts w:asciiTheme="minorHAnsi" w:hAnsiTheme="minorHAnsi"/>
          <w:bCs/>
        </w:rPr>
        <w:t>A</w:t>
      </w:r>
      <w:r w:rsidR="00AD7590">
        <w:rPr>
          <w:rFonts w:asciiTheme="minorHAnsi" w:hAnsiTheme="minorHAnsi"/>
          <w:bCs/>
        </w:rPr>
        <w:t xml:space="preserve"> „k”</w:t>
      </w:r>
      <w:r w:rsidRPr="00A336EE">
        <w:rPr>
          <w:rFonts w:asciiTheme="minorHAnsi" w:hAnsiTheme="minorHAnsi"/>
          <w:bCs/>
        </w:rPr>
        <w:t xml:space="preserve"> oszlop csak harmadik-fél szolgáltatók esetén töltendő (</w:t>
      </w:r>
      <w:r w:rsidR="00903ACC">
        <w:rPr>
          <w:rFonts w:asciiTheme="minorHAnsi" w:hAnsiTheme="minorHAnsi"/>
          <w:bCs/>
        </w:rPr>
        <w:t>„b”</w:t>
      </w:r>
      <w:r w:rsidRPr="00A336EE">
        <w:rPr>
          <w:rFonts w:asciiTheme="minorHAnsi" w:hAnsiTheme="minorHAnsi"/>
          <w:bCs/>
        </w:rPr>
        <w:t xml:space="preserve"> oszlopban jelölendő), egy számla ez</w:t>
      </w:r>
      <w:r w:rsidR="00903ACC">
        <w:rPr>
          <w:rFonts w:asciiTheme="minorHAnsi" w:hAnsiTheme="minorHAnsi"/>
          <w:bCs/>
        </w:rPr>
        <w:t xml:space="preserve"> </w:t>
      </w:r>
      <w:r w:rsidRPr="00A336EE">
        <w:rPr>
          <w:rFonts w:asciiTheme="minorHAnsi" w:hAnsiTheme="minorHAnsi"/>
          <w:bCs/>
        </w:rPr>
        <w:t xml:space="preserve">esetben több soron is feltüntethető. A számlavezető pénzforgalmi szolgáltatók által vezetett számlák összes darabszáma - függetlenül attól, hogy nyújtanak-e harmadik fél típusú szolgáltatást - a </w:t>
      </w:r>
      <w:r w:rsidR="00903ACC">
        <w:rPr>
          <w:rFonts w:asciiTheme="minorHAnsi" w:hAnsiTheme="minorHAnsi"/>
          <w:bCs/>
        </w:rPr>
        <w:t>„b”</w:t>
      </w:r>
      <w:r w:rsidR="00F616DF">
        <w:rPr>
          <w:rFonts w:asciiTheme="minorHAnsi" w:hAnsiTheme="minorHAnsi"/>
          <w:bCs/>
        </w:rPr>
        <w:t xml:space="preserve"> </w:t>
      </w:r>
      <w:r w:rsidRPr="00A336EE">
        <w:rPr>
          <w:rFonts w:asciiTheme="minorHAnsi" w:hAnsiTheme="minorHAnsi"/>
          <w:bCs/>
        </w:rPr>
        <w:t>oszlop „</w:t>
      </w:r>
      <w:proofErr w:type="spellStart"/>
      <w:r w:rsidRPr="00A336EE">
        <w:rPr>
          <w:rFonts w:asciiTheme="minorHAnsi" w:hAnsiTheme="minorHAnsi"/>
          <w:bCs/>
        </w:rPr>
        <w:t>EGYEB</w:t>
      </w:r>
      <w:proofErr w:type="spellEnd"/>
      <w:r w:rsidRPr="00A336EE">
        <w:rPr>
          <w:rFonts w:asciiTheme="minorHAnsi" w:hAnsiTheme="minorHAnsi"/>
          <w:bCs/>
        </w:rPr>
        <w:t xml:space="preserve">” kóddal ellátott sorokból kell, hogy összeálljon, amely kód esetén a </w:t>
      </w:r>
      <w:r w:rsidR="00903ACC">
        <w:rPr>
          <w:rFonts w:asciiTheme="minorHAnsi" w:hAnsiTheme="minorHAnsi"/>
          <w:bCs/>
        </w:rPr>
        <w:t>„k”</w:t>
      </w:r>
      <w:r w:rsidRPr="00A336EE">
        <w:rPr>
          <w:rFonts w:asciiTheme="minorHAnsi" w:hAnsiTheme="minorHAnsi"/>
          <w:bCs/>
        </w:rPr>
        <w:t xml:space="preserve"> oszlop üresen marad. Amennyiben pedig a </w:t>
      </w:r>
      <w:r w:rsidR="00903ACC">
        <w:rPr>
          <w:rFonts w:asciiTheme="minorHAnsi" w:hAnsiTheme="minorHAnsi"/>
          <w:bCs/>
        </w:rPr>
        <w:t>„b”</w:t>
      </w:r>
      <w:r w:rsidRPr="00A336EE">
        <w:rPr>
          <w:rFonts w:asciiTheme="minorHAnsi" w:hAnsiTheme="minorHAnsi"/>
          <w:bCs/>
        </w:rPr>
        <w:t xml:space="preserve"> oszlopban megjelölhető harmadik fél típusú szolgáltatások közül bármelyiket nyújtja az adatszolgáltató, akkor külön soron ezekhez kapcsolódóan is szükséges a számlák jelentése a </w:t>
      </w:r>
      <w:r w:rsidR="00903ACC">
        <w:rPr>
          <w:rFonts w:asciiTheme="minorHAnsi" w:hAnsiTheme="minorHAnsi"/>
          <w:bCs/>
        </w:rPr>
        <w:t>„k”</w:t>
      </w:r>
      <w:r w:rsidRPr="00A336EE">
        <w:rPr>
          <w:rFonts w:asciiTheme="minorHAnsi" w:hAnsiTheme="minorHAnsi"/>
          <w:bCs/>
        </w:rPr>
        <w:t xml:space="preserve"> oszlop kitöltésével.</w:t>
      </w:r>
    </w:p>
    <w:p w14:paraId="4D66B040" w14:textId="030711A6" w:rsidR="00911B93" w:rsidRDefault="00911B93" w:rsidP="00363E1B">
      <w:pPr>
        <w:pStyle w:val="Listaszerbekezds"/>
        <w:numPr>
          <w:ilvl w:val="0"/>
          <w:numId w:val="0"/>
        </w:numPr>
        <w:ind w:left="720"/>
        <w:rPr>
          <w:rFonts w:asciiTheme="minorHAnsi" w:hAnsiTheme="minorHAnsi"/>
          <w:b/>
        </w:rPr>
      </w:pPr>
    </w:p>
    <w:p w14:paraId="413CC02E" w14:textId="77777777" w:rsidR="008B3D53" w:rsidRPr="00A336EE" w:rsidRDefault="008B3D53" w:rsidP="00363E1B">
      <w:pPr>
        <w:pStyle w:val="Listaszerbekezds"/>
        <w:numPr>
          <w:ilvl w:val="0"/>
          <w:numId w:val="0"/>
        </w:numPr>
        <w:ind w:left="720"/>
        <w:rPr>
          <w:rFonts w:asciiTheme="minorHAnsi" w:hAnsiTheme="minorHAnsi"/>
          <w:b/>
        </w:rPr>
      </w:pPr>
    </w:p>
    <w:p w14:paraId="778471B8" w14:textId="77777777" w:rsidR="009E792C" w:rsidRPr="00A336EE" w:rsidRDefault="009E792C" w:rsidP="009E792C">
      <w:pPr>
        <w:pStyle w:val="Cmsor1"/>
        <w:rPr>
          <w:rFonts w:asciiTheme="minorHAnsi" w:hAnsiTheme="minorHAnsi"/>
          <w:sz w:val="20"/>
          <w:szCs w:val="20"/>
        </w:rPr>
      </w:pPr>
      <w:r w:rsidRPr="00A336EE">
        <w:rPr>
          <w:rFonts w:asciiTheme="minorHAnsi" w:hAnsiTheme="minorHAnsi"/>
          <w:sz w:val="20"/>
          <w:szCs w:val="20"/>
        </w:rPr>
        <w:lastRenderedPageBreak/>
        <w:t>P12 adatszolgáltatás</w:t>
      </w:r>
    </w:p>
    <w:p w14:paraId="2F0BA451" w14:textId="77777777" w:rsidR="009E792C" w:rsidRPr="00A336EE" w:rsidRDefault="009E792C" w:rsidP="009E792C">
      <w:pPr>
        <w:rPr>
          <w:rFonts w:asciiTheme="minorHAnsi" w:hAnsiTheme="minorHAnsi"/>
          <w:b/>
          <w:u w:val="single"/>
        </w:rPr>
      </w:pPr>
      <w:r w:rsidRPr="00A336EE">
        <w:rPr>
          <w:rFonts w:asciiTheme="minorHAnsi" w:hAnsiTheme="minorHAnsi"/>
          <w:b/>
          <w:u w:val="single"/>
        </w:rPr>
        <w:t>01. tábla:</w:t>
      </w:r>
    </w:p>
    <w:p w14:paraId="6CAB96A8" w14:textId="77777777" w:rsidR="009E792C"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2D28B8" w:rsidRPr="00A336EE">
        <w:rPr>
          <w:rFonts w:asciiTheme="minorHAnsi" w:hAnsiTheme="minorHAnsi"/>
          <w:b/>
        </w:rPr>
        <w:t xml:space="preserve">A </w:t>
      </w:r>
      <w:r w:rsidR="009E792C" w:rsidRPr="00A336EE">
        <w:rPr>
          <w:rFonts w:asciiTheme="minorHAnsi" w:hAnsiTheme="minorHAnsi"/>
          <w:b/>
        </w:rPr>
        <w:t xml:space="preserve">9 „i” Benyújtás módja oszlopnál a "papír" típusnál (amely jelenlegi leírás szerint "Papír alapon kezdeményezett: az ügyfél által nyomtatványon adott megbízásokat kell itt jelenteni.") javasoljuk az átnevezését vagy a leírás bővítését, mivel a papír alapú benyújtással egyenértékű az aláírópadon </w:t>
      </w:r>
      <w:proofErr w:type="spellStart"/>
      <w:r w:rsidR="009E792C" w:rsidRPr="00A336EE">
        <w:rPr>
          <w:rFonts w:asciiTheme="minorHAnsi" w:hAnsiTheme="minorHAnsi"/>
          <w:b/>
        </w:rPr>
        <w:t>biometrikus</w:t>
      </w:r>
      <w:proofErr w:type="spellEnd"/>
      <w:r w:rsidR="009E792C" w:rsidRPr="00A336EE">
        <w:rPr>
          <w:rFonts w:asciiTheme="minorHAnsi" w:hAnsiTheme="minorHAnsi"/>
          <w:b/>
        </w:rPr>
        <w:t xml:space="preserve"> aláírással a bankfiókban megadott megbízás, az a tranzakciótípusában nem tér el, papír alapú feldolgozásnak minősül.</w:t>
      </w:r>
    </w:p>
    <w:p w14:paraId="0DBFA611" w14:textId="1C283B8E" w:rsidR="009E792C" w:rsidRDefault="00776AB3"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8961F9" w:rsidRPr="00A336EE">
        <w:rPr>
          <w:rFonts w:asciiTheme="minorHAnsi" w:hAnsiTheme="minorHAnsi"/>
        </w:rPr>
        <w:t xml:space="preserve">„Papír alapon kezdeményezett: az ügyfél által nyomtatványon vagy aláírópadon </w:t>
      </w:r>
      <w:proofErr w:type="spellStart"/>
      <w:r w:rsidR="008961F9" w:rsidRPr="00A336EE">
        <w:rPr>
          <w:rFonts w:asciiTheme="minorHAnsi" w:hAnsiTheme="minorHAnsi"/>
        </w:rPr>
        <w:t>biometrikus</w:t>
      </w:r>
      <w:proofErr w:type="spellEnd"/>
      <w:r w:rsidR="008961F9" w:rsidRPr="00A336EE">
        <w:rPr>
          <w:rFonts w:asciiTheme="minorHAnsi" w:hAnsiTheme="minorHAnsi"/>
        </w:rPr>
        <w:t xml:space="preserve"> aláírással a bankfiókban megadott</w:t>
      </w:r>
      <w:r w:rsidR="00303A8F">
        <w:rPr>
          <w:rFonts w:asciiTheme="minorHAnsi" w:hAnsiTheme="minorHAnsi"/>
        </w:rPr>
        <w:t xml:space="preserve"> </w:t>
      </w:r>
      <w:r w:rsidR="008961F9" w:rsidRPr="00A336EE">
        <w:rPr>
          <w:rFonts w:asciiTheme="minorHAnsi" w:hAnsiTheme="minorHAnsi"/>
        </w:rPr>
        <w:t>megbízásokat kell itt jelenteni.”</w:t>
      </w:r>
    </w:p>
    <w:p w14:paraId="33E059C9" w14:textId="77777777" w:rsidR="008B3D53" w:rsidRPr="00A336EE" w:rsidRDefault="008B3D53" w:rsidP="00776AB3">
      <w:pPr>
        <w:ind w:left="709"/>
        <w:rPr>
          <w:rFonts w:asciiTheme="minorHAnsi" w:hAnsiTheme="minorHAnsi"/>
        </w:rPr>
      </w:pPr>
    </w:p>
    <w:p w14:paraId="0C52978C" w14:textId="4CFFF995" w:rsidR="009E792C"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2D28B8" w:rsidRPr="00A336EE">
        <w:rPr>
          <w:rFonts w:asciiTheme="minorHAnsi" w:hAnsiTheme="minorHAnsi"/>
          <w:b/>
        </w:rPr>
        <w:t xml:space="preserve">A </w:t>
      </w:r>
      <w:r w:rsidR="00EC6800" w:rsidRPr="00A336EE">
        <w:rPr>
          <w:rFonts w:asciiTheme="minorHAnsi" w:hAnsiTheme="minorHAnsi"/>
          <w:b/>
        </w:rPr>
        <w:t>4 „d” oszlop Terhelési/jóváírási forgalomnál a módszertani segédlet részletezi a fizetési kér</w:t>
      </w:r>
      <w:r w:rsidR="00B9776E" w:rsidRPr="00A336EE">
        <w:rPr>
          <w:rFonts w:asciiTheme="minorHAnsi" w:hAnsiTheme="minorHAnsi"/>
          <w:b/>
        </w:rPr>
        <w:t>elem</w:t>
      </w:r>
      <w:r w:rsidR="00EC6800" w:rsidRPr="00A336EE">
        <w:rPr>
          <w:rFonts w:asciiTheme="minorHAnsi" w:hAnsiTheme="minorHAnsi"/>
          <w:b/>
        </w:rPr>
        <w:t xml:space="preserve"> forgalom</w:t>
      </w:r>
      <w:r w:rsidR="00F616DF">
        <w:rPr>
          <w:rFonts w:asciiTheme="minorHAnsi" w:hAnsiTheme="minorHAnsi"/>
          <w:b/>
        </w:rPr>
        <w:t xml:space="preserve"> </w:t>
      </w:r>
      <w:r w:rsidR="00EC6800" w:rsidRPr="00A336EE">
        <w:rPr>
          <w:rFonts w:asciiTheme="minorHAnsi" w:hAnsiTheme="minorHAnsi"/>
          <w:b/>
        </w:rPr>
        <w:t xml:space="preserve">irányának besorolását. Kérdésünk, hogy ez vonatkozik a </w:t>
      </w:r>
      <w:proofErr w:type="spellStart"/>
      <w:r w:rsidR="00EC6800" w:rsidRPr="00A336EE">
        <w:rPr>
          <w:rFonts w:asciiTheme="minorHAnsi" w:hAnsiTheme="minorHAnsi"/>
          <w:b/>
        </w:rPr>
        <w:t>TPP</w:t>
      </w:r>
      <w:proofErr w:type="spellEnd"/>
      <w:r w:rsidR="00EC6800" w:rsidRPr="00A336EE">
        <w:rPr>
          <w:rFonts w:asciiTheme="minorHAnsi" w:hAnsiTheme="minorHAnsi"/>
          <w:b/>
        </w:rPr>
        <w:t xml:space="preserve"> esetén indított fizetési megbízás esetére is? Azaz az "üzenet küldését" kell terhelési forgalomnak minősíteni </w:t>
      </w:r>
      <w:proofErr w:type="spellStart"/>
      <w:r w:rsidR="00EC6800" w:rsidRPr="00A336EE">
        <w:rPr>
          <w:rFonts w:asciiTheme="minorHAnsi" w:hAnsiTheme="minorHAnsi"/>
          <w:b/>
        </w:rPr>
        <w:t>TPP</w:t>
      </w:r>
      <w:proofErr w:type="spellEnd"/>
      <w:r w:rsidR="00EC6800" w:rsidRPr="00A336EE">
        <w:rPr>
          <w:rFonts w:asciiTheme="minorHAnsi" w:hAnsiTheme="minorHAnsi"/>
          <w:b/>
        </w:rPr>
        <w:t xml:space="preserve"> tevékenység esetén? Számlavezető oldaláról csak a valós, számlán könyvelt jóváírási forgalmat kell jelenteni vagy a fizetési kérelem üzeneteket kell figyelembe venni, függetlenül azok teljesülésétől?</w:t>
      </w:r>
    </w:p>
    <w:p w14:paraId="578C8045" w14:textId="1316B9AD" w:rsidR="00EC6800" w:rsidRDefault="00776AB3"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EC6800" w:rsidRPr="00A336EE">
        <w:rPr>
          <w:rFonts w:asciiTheme="minorHAnsi" w:hAnsiTheme="minorHAnsi"/>
        </w:rPr>
        <w:t>A fizetési kérelem</w:t>
      </w:r>
      <w:r w:rsidR="00B9776E" w:rsidRPr="00A336EE">
        <w:rPr>
          <w:rFonts w:asciiTheme="minorHAnsi" w:hAnsiTheme="minorHAnsi"/>
        </w:rPr>
        <w:t xml:space="preserve"> </w:t>
      </w:r>
      <w:r w:rsidR="00EC6800" w:rsidRPr="00A336EE">
        <w:rPr>
          <w:rFonts w:asciiTheme="minorHAnsi" w:hAnsiTheme="minorHAnsi"/>
        </w:rPr>
        <w:t>esetében az üzeneteket kell jelenteni függetlenül attól, hogy utána ezen üzenetek mekkora részére</w:t>
      </w:r>
      <w:r w:rsidR="00960EB0" w:rsidRPr="00A336EE">
        <w:rPr>
          <w:rFonts w:asciiTheme="minorHAnsi" w:hAnsiTheme="minorHAnsi"/>
        </w:rPr>
        <w:t xml:space="preserve"> és milyen értékben</w:t>
      </w:r>
      <w:r w:rsidR="00EC6800" w:rsidRPr="00A336EE">
        <w:rPr>
          <w:rFonts w:asciiTheme="minorHAnsi" w:hAnsiTheme="minorHAnsi"/>
        </w:rPr>
        <w:t xml:space="preserve"> indítottak átutalást válaszként. Az ezekre ténylegesen indított utalási forgalom a 10. („j”) oszlop használatával jelölhető.</w:t>
      </w:r>
      <w:r w:rsidR="00960EB0" w:rsidRPr="00A336EE">
        <w:rPr>
          <w:rFonts w:asciiTheme="minorHAnsi" w:hAnsiTheme="minorHAnsi"/>
        </w:rPr>
        <w:t xml:space="preserve"> </w:t>
      </w:r>
      <w:r w:rsidR="00EC6800" w:rsidRPr="00A336EE">
        <w:rPr>
          <w:rFonts w:asciiTheme="minorHAnsi" w:hAnsiTheme="minorHAnsi"/>
        </w:rPr>
        <w:t xml:space="preserve">A </w:t>
      </w:r>
      <w:proofErr w:type="spellStart"/>
      <w:r w:rsidR="00EC6800" w:rsidRPr="00A336EE">
        <w:rPr>
          <w:rFonts w:asciiTheme="minorHAnsi" w:hAnsiTheme="minorHAnsi"/>
        </w:rPr>
        <w:t>TPP</w:t>
      </w:r>
      <w:proofErr w:type="spellEnd"/>
      <w:r w:rsidR="00EC6800" w:rsidRPr="00A336EE">
        <w:rPr>
          <w:rFonts w:asciiTheme="minorHAnsi" w:hAnsiTheme="minorHAnsi"/>
        </w:rPr>
        <w:t>-n keresztüli fizetési kérelem üzenet forgalmat terhelési oldalon a 9. („i”) oszlop használatával kell jelölni (benyújtási csatorna: „</w:t>
      </w:r>
      <w:proofErr w:type="spellStart"/>
      <w:r w:rsidR="00EC6800" w:rsidRPr="00A336EE">
        <w:rPr>
          <w:rFonts w:asciiTheme="minorHAnsi" w:hAnsiTheme="minorHAnsi"/>
        </w:rPr>
        <w:t>TPP</w:t>
      </w:r>
      <w:proofErr w:type="spellEnd"/>
      <w:r w:rsidR="00EC6800" w:rsidRPr="00A336EE">
        <w:rPr>
          <w:rFonts w:asciiTheme="minorHAnsi" w:hAnsiTheme="minorHAnsi"/>
        </w:rPr>
        <w:t>” kód).</w:t>
      </w:r>
    </w:p>
    <w:p w14:paraId="1AE86B77" w14:textId="77777777" w:rsidR="008B3D53" w:rsidRPr="00A336EE" w:rsidRDefault="008B3D53" w:rsidP="00776AB3">
      <w:pPr>
        <w:ind w:left="709"/>
        <w:rPr>
          <w:rFonts w:asciiTheme="minorHAnsi" w:hAnsiTheme="minorHAnsi"/>
        </w:rPr>
      </w:pPr>
    </w:p>
    <w:p w14:paraId="4421A990" w14:textId="40A2E617" w:rsidR="00AF60D8"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AF60D8" w:rsidRPr="00A336EE">
        <w:rPr>
          <w:rFonts w:asciiTheme="minorHAnsi" w:hAnsiTheme="minorHAnsi"/>
          <w:b/>
        </w:rPr>
        <w:t>A P12 Módszertani segédletben az szerepel, hogy a távoli fizetési művelet („</w:t>
      </w:r>
      <w:r w:rsidR="002E44DC">
        <w:rPr>
          <w:rFonts w:asciiTheme="minorHAnsi" w:hAnsiTheme="minorHAnsi"/>
          <w:b/>
        </w:rPr>
        <w:t>m</w:t>
      </w:r>
      <w:r w:rsidR="00AF60D8" w:rsidRPr="00A336EE">
        <w:rPr>
          <w:rFonts w:asciiTheme="minorHAnsi" w:hAnsiTheme="minorHAnsi"/>
          <w:b/>
        </w:rPr>
        <w:t xml:space="preserve">” oszlop): itt kell jelölni, hogy az adott forgalom a pénzforgalmi szolgáltatás nyújtásáról szóló 2009. évi LXXXV. törvény (továbbiakban </w:t>
      </w:r>
      <w:proofErr w:type="spellStart"/>
      <w:r w:rsidR="00AF60D8" w:rsidRPr="00A336EE">
        <w:rPr>
          <w:rFonts w:asciiTheme="minorHAnsi" w:hAnsiTheme="minorHAnsi"/>
          <w:b/>
        </w:rPr>
        <w:t>Pft</w:t>
      </w:r>
      <w:proofErr w:type="spellEnd"/>
      <w:r w:rsidR="00AF60D8" w:rsidRPr="00A336EE">
        <w:rPr>
          <w:rFonts w:asciiTheme="minorHAnsi" w:hAnsiTheme="minorHAnsi"/>
          <w:b/>
        </w:rPr>
        <w:t>.) 2. § 27a. pontja alapján távoli („</w:t>
      </w:r>
      <w:proofErr w:type="spellStart"/>
      <w:r w:rsidR="00AF60D8" w:rsidRPr="00A336EE">
        <w:rPr>
          <w:rFonts w:asciiTheme="minorHAnsi" w:hAnsiTheme="minorHAnsi"/>
          <w:b/>
        </w:rPr>
        <w:t>remote</w:t>
      </w:r>
      <w:proofErr w:type="spellEnd"/>
      <w:r w:rsidR="00AF60D8" w:rsidRPr="00A336EE">
        <w:rPr>
          <w:rFonts w:asciiTheme="minorHAnsi" w:hAnsiTheme="minorHAnsi"/>
          <w:b/>
        </w:rPr>
        <w:t>”) fizetési műveletnek minősül-e.</w:t>
      </w:r>
      <w:r w:rsidR="001A3AAE" w:rsidRPr="00A336EE">
        <w:rPr>
          <w:rFonts w:asciiTheme="minorHAnsi" w:hAnsiTheme="minorHAnsi"/>
          <w:b/>
        </w:rPr>
        <w:t xml:space="preserve"> A </w:t>
      </w:r>
      <w:proofErr w:type="spellStart"/>
      <w:r w:rsidR="00AF60D8" w:rsidRPr="00A336EE">
        <w:rPr>
          <w:rFonts w:asciiTheme="minorHAnsi" w:hAnsiTheme="minorHAnsi"/>
          <w:b/>
        </w:rPr>
        <w:t>Pft</w:t>
      </w:r>
      <w:proofErr w:type="spellEnd"/>
      <w:r w:rsidR="00AF60D8" w:rsidRPr="00A336EE">
        <w:rPr>
          <w:rFonts w:asciiTheme="minorHAnsi" w:hAnsiTheme="minorHAnsi"/>
          <w:b/>
        </w:rPr>
        <w:t>. 2.§</w:t>
      </w:r>
      <w:r w:rsidR="001A3AAE" w:rsidRPr="00A336EE">
        <w:rPr>
          <w:rFonts w:asciiTheme="minorHAnsi" w:hAnsiTheme="minorHAnsi"/>
          <w:b/>
        </w:rPr>
        <w:t xml:space="preserve"> szerint:</w:t>
      </w:r>
    </w:p>
    <w:p w14:paraId="5A72D2A0" w14:textId="77777777" w:rsidR="00AF60D8" w:rsidRPr="00A336EE" w:rsidRDefault="00AF60D8" w:rsidP="002D28B8">
      <w:pPr>
        <w:pStyle w:val="Listaszerbekezds"/>
        <w:numPr>
          <w:ilvl w:val="0"/>
          <w:numId w:val="23"/>
        </w:numPr>
        <w:rPr>
          <w:rFonts w:asciiTheme="minorHAnsi" w:hAnsiTheme="minorHAnsi"/>
          <w:b/>
        </w:rPr>
      </w:pPr>
      <w:r w:rsidRPr="00A336EE">
        <w:rPr>
          <w:rFonts w:asciiTheme="minorHAnsi" w:hAnsiTheme="minorHAnsi"/>
          <w:b/>
        </w:rPr>
        <w:t>27. távoli kommunikáció: bármely módszer, amely a távollévő felek számára lehetővé teszi - a keretszerződés megkötése, valamint az egyszeri fizetési megbízási szerződés érdekében - a szerződési nyilatkozat megtételét,</w:t>
      </w:r>
    </w:p>
    <w:p w14:paraId="020731C0" w14:textId="77777777" w:rsidR="00AF60D8" w:rsidRPr="00A336EE" w:rsidRDefault="00AF60D8" w:rsidP="002D28B8">
      <w:pPr>
        <w:pStyle w:val="Listaszerbekezds"/>
        <w:numPr>
          <w:ilvl w:val="0"/>
          <w:numId w:val="23"/>
        </w:numPr>
        <w:rPr>
          <w:rFonts w:asciiTheme="minorHAnsi" w:hAnsiTheme="minorHAnsi"/>
          <w:b/>
        </w:rPr>
      </w:pPr>
      <w:r w:rsidRPr="00A336EE">
        <w:rPr>
          <w:rFonts w:asciiTheme="minorHAnsi" w:hAnsiTheme="minorHAnsi"/>
          <w:b/>
        </w:rPr>
        <w:t>27a. távoli fizetési művelet: interneten keresztül vagy távoli kommunikációval kezdeményezett fizetési művelet,</w:t>
      </w:r>
    </w:p>
    <w:p w14:paraId="690C3C42" w14:textId="788C99C3" w:rsidR="00AF60D8" w:rsidRPr="00A336EE" w:rsidRDefault="00AF60D8" w:rsidP="002D28B8">
      <w:pPr>
        <w:pStyle w:val="Listaszerbekezds"/>
        <w:numPr>
          <w:ilvl w:val="0"/>
          <w:numId w:val="0"/>
        </w:numPr>
        <w:ind w:left="720"/>
        <w:rPr>
          <w:rFonts w:asciiTheme="minorHAnsi" w:hAnsiTheme="minorHAnsi"/>
          <w:b/>
        </w:rPr>
      </w:pPr>
      <w:r w:rsidRPr="00A336EE">
        <w:rPr>
          <w:rFonts w:asciiTheme="minorHAnsi" w:hAnsiTheme="minorHAnsi"/>
          <w:b/>
        </w:rPr>
        <w:t>A P12 szabályokban az szerepel, hogy a papír alapú és adathordozón kezdeményezett megbízás csak nem távoli csatornájú lehet (Ha [i] = "</w:t>
      </w:r>
      <w:proofErr w:type="spellStart"/>
      <w:r w:rsidRPr="00A336EE">
        <w:rPr>
          <w:rFonts w:asciiTheme="minorHAnsi" w:hAnsiTheme="minorHAnsi"/>
          <w:b/>
        </w:rPr>
        <w:t>PAPIR</w:t>
      </w:r>
      <w:proofErr w:type="spellEnd"/>
      <w:r w:rsidRPr="00A336EE">
        <w:rPr>
          <w:rFonts w:asciiTheme="minorHAnsi" w:hAnsiTheme="minorHAnsi"/>
          <w:b/>
        </w:rPr>
        <w:t xml:space="preserve">", </w:t>
      </w:r>
      <w:proofErr w:type="spellStart"/>
      <w:r w:rsidRPr="00A336EE">
        <w:rPr>
          <w:rFonts w:asciiTheme="minorHAnsi" w:hAnsiTheme="minorHAnsi"/>
          <w:b/>
        </w:rPr>
        <w:t>ADATH</w:t>
      </w:r>
      <w:proofErr w:type="spellEnd"/>
      <w:r w:rsidRPr="00A336EE">
        <w:rPr>
          <w:rFonts w:asciiTheme="minorHAnsi" w:hAnsiTheme="minorHAnsi"/>
          <w:b/>
        </w:rPr>
        <w:t xml:space="preserve"> Akkor [m] = "N"), HA távoli fizetési csatornán és NET, </w:t>
      </w:r>
      <w:proofErr w:type="spellStart"/>
      <w:r w:rsidRPr="00A336EE">
        <w:rPr>
          <w:rFonts w:asciiTheme="minorHAnsi" w:hAnsiTheme="minorHAnsi"/>
          <w:b/>
        </w:rPr>
        <w:t>TPP</w:t>
      </w:r>
      <w:proofErr w:type="spellEnd"/>
      <w:r w:rsidRPr="00A336EE">
        <w:rPr>
          <w:rFonts w:asciiTheme="minorHAnsi" w:hAnsiTheme="minorHAnsi"/>
          <w:b/>
        </w:rPr>
        <w:t xml:space="preserve"> benyújtási módot alkalmaz, akkor a Távoli fizetési csatorna kötelező. (Ha Eleme [d] "</w:t>
      </w:r>
      <w:proofErr w:type="spellStart"/>
      <w:r w:rsidRPr="00A336EE">
        <w:rPr>
          <w:rFonts w:asciiTheme="minorHAnsi" w:hAnsiTheme="minorHAnsi"/>
          <w:b/>
        </w:rPr>
        <w:t>TERH</w:t>
      </w:r>
      <w:proofErr w:type="spellEnd"/>
      <w:r w:rsidRPr="00A336EE">
        <w:rPr>
          <w:rFonts w:asciiTheme="minorHAnsi" w:hAnsiTheme="minorHAnsi"/>
          <w:b/>
        </w:rPr>
        <w:t>"=</w:t>
      </w:r>
      <w:proofErr w:type="gramStart"/>
      <w:r w:rsidRPr="00A336EE">
        <w:rPr>
          <w:rFonts w:asciiTheme="minorHAnsi" w:hAnsiTheme="minorHAnsi"/>
          <w:b/>
        </w:rPr>
        <w:t>1  és</w:t>
      </w:r>
      <w:proofErr w:type="gramEnd"/>
      <w:r w:rsidRPr="00A336EE">
        <w:rPr>
          <w:rFonts w:asciiTheme="minorHAnsi" w:hAnsiTheme="minorHAnsi"/>
          <w:b/>
        </w:rPr>
        <w:t xml:space="preserve"> Eleme ([i], "NET", "</w:t>
      </w:r>
      <w:proofErr w:type="spellStart"/>
      <w:r w:rsidRPr="00A336EE">
        <w:rPr>
          <w:rFonts w:asciiTheme="minorHAnsi" w:hAnsiTheme="minorHAnsi"/>
          <w:b/>
        </w:rPr>
        <w:t>TPP</w:t>
      </w:r>
      <w:proofErr w:type="spellEnd"/>
      <w:r w:rsidRPr="00A336EE">
        <w:rPr>
          <w:rFonts w:asciiTheme="minorHAnsi" w:hAnsiTheme="minorHAnsi"/>
          <w:b/>
        </w:rPr>
        <w:t xml:space="preserve">") = 1 akkor Eleme [m] "I"). Ehhez képest a P12 Mintasorok fájl tartalmaz I és N Távoli fizetési csatornán kezdeményezett kódot </w:t>
      </w:r>
      <w:proofErr w:type="spellStart"/>
      <w:r w:rsidRPr="00A336EE">
        <w:rPr>
          <w:rFonts w:asciiTheme="minorHAnsi" w:hAnsiTheme="minorHAnsi"/>
          <w:b/>
        </w:rPr>
        <w:t>PAPIR</w:t>
      </w:r>
      <w:proofErr w:type="spellEnd"/>
      <w:r w:rsidRPr="00A336EE">
        <w:rPr>
          <w:rFonts w:asciiTheme="minorHAnsi" w:hAnsiTheme="minorHAnsi"/>
          <w:b/>
        </w:rPr>
        <w:t xml:space="preserve"> benyújtás mód esetén és I és N Távoli fizetési csatornán kezdeményezett kódot NET benyújtás mód esetén is. </w:t>
      </w:r>
    </w:p>
    <w:p w14:paraId="1570A1F3" w14:textId="44F3D649" w:rsidR="00AF60D8" w:rsidRPr="00A336EE" w:rsidRDefault="00AF60D8" w:rsidP="002D28B8">
      <w:pPr>
        <w:pStyle w:val="Listaszerbekezds"/>
        <w:numPr>
          <w:ilvl w:val="0"/>
          <w:numId w:val="0"/>
        </w:numPr>
        <w:ind w:left="720"/>
        <w:rPr>
          <w:rFonts w:asciiTheme="minorHAnsi" w:hAnsiTheme="minorHAnsi"/>
          <w:b/>
        </w:rPr>
      </w:pPr>
      <w:r w:rsidRPr="00A336EE">
        <w:rPr>
          <w:rFonts w:asciiTheme="minorHAnsi" w:hAnsiTheme="minorHAnsi"/>
          <w:b/>
        </w:rPr>
        <w:t xml:space="preserve">Értelmezésünk szerint a Távoli fizetési csatornán kezdeményezett kód „I” használandó NET, </w:t>
      </w:r>
      <w:proofErr w:type="spellStart"/>
      <w:r w:rsidRPr="00A336EE">
        <w:rPr>
          <w:rFonts w:asciiTheme="minorHAnsi" w:hAnsiTheme="minorHAnsi"/>
          <w:b/>
        </w:rPr>
        <w:t>TPP</w:t>
      </w:r>
      <w:proofErr w:type="spellEnd"/>
      <w:r w:rsidRPr="00A336EE">
        <w:rPr>
          <w:rFonts w:asciiTheme="minorHAnsi" w:hAnsiTheme="minorHAnsi"/>
          <w:b/>
        </w:rPr>
        <w:t xml:space="preserve">, MOBIL és TERMINAL benyújtás mód esetén. A többi benyújtás módja esetén pedig N kód használandó PAPÍR, TELEFON, </w:t>
      </w:r>
      <w:proofErr w:type="spellStart"/>
      <w:r w:rsidRPr="00A336EE">
        <w:rPr>
          <w:rFonts w:asciiTheme="minorHAnsi" w:hAnsiTheme="minorHAnsi"/>
          <w:b/>
        </w:rPr>
        <w:t>ADATH</w:t>
      </w:r>
      <w:proofErr w:type="spellEnd"/>
      <w:r w:rsidRPr="00A336EE">
        <w:rPr>
          <w:rFonts w:asciiTheme="minorHAnsi" w:hAnsiTheme="minorHAnsi"/>
          <w:b/>
        </w:rPr>
        <w:t xml:space="preserve">, </w:t>
      </w:r>
      <w:proofErr w:type="spellStart"/>
      <w:r w:rsidRPr="00A336EE">
        <w:rPr>
          <w:rFonts w:asciiTheme="minorHAnsi" w:hAnsiTheme="minorHAnsi"/>
          <w:b/>
        </w:rPr>
        <w:t>EGYEB</w:t>
      </w:r>
      <w:proofErr w:type="spellEnd"/>
      <w:r w:rsidRPr="00A336EE">
        <w:rPr>
          <w:rFonts w:asciiTheme="minorHAnsi" w:hAnsiTheme="minorHAnsi"/>
          <w:b/>
        </w:rPr>
        <w:t xml:space="preserve">, </w:t>
      </w:r>
      <w:proofErr w:type="spellStart"/>
      <w:r w:rsidRPr="00A336EE">
        <w:rPr>
          <w:rFonts w:asciiTheme="minorHAnsi" w:hAnsiTheme="minorHAnsi"/>
          <w:b/>
        </w:rPr>
        <w:t>ATM_POS</w:t>
      </w:r>
      <w:proofErr w:type="spellEnd"/>
      <w:r w:rsidRPr="00A336EE">
        <w:rPr>
          <w:rFonts w:asciiTheme="minorHAnsi" w:hAnsiTheme="minorHAnsi"/>
          <w:b/>
        </w:rPr>
        <w:t>. Kérünk visszajelzést azzal kapcsolatban, hogy értelmezésünk helyes-e, illetve kérjük a mintasorok frissítését, hogy ne szerepeljenek olyan kód kombinációk, melyeket a hibaszabályok kizárnak.</w:t>
      </w:r>
    </w:p>
    <w:p w14:paraId="1D0195F6" w14:textId="59707F84" w:rsidR="00EC6800" w:rsidRPr="00A336EE" w:rsidRDefault="00776AB3"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AF60D8" w:rsidRPr="00A336EE">
        <w:rPr>
          <w:rFonts w:asciiTheme="minorHAnsi" w:hAnsiTheme="minorHAnsi"/>
        </w:rPr>
        <w:t xml:space="preserve">Távoli fizetési műveletek körébe sorolhatók NET, </w:t>
      </w:r>
      <w:proofErr w:type="spellStart"/>
      <w:r w:rsidR="00AF60D8" w:rsidRPr="00A336EE">
        <w:rPr>
          <w:rFonts w:asciiTheme="minorHAnsi" w:hAnsiTheme="minorHAnsi"/>
        </w:rPr>
        <w:t>TPP</w:t>
      </w:r>
      <w:proofErr w:type="spellEnd"/>
      <w:r w:rsidR="00AF60D8" w:rsidRPr="00A336EE">
        <w:rPr>
          <w:rFonts w:asciiTheme="minorHAnsi" w:hAnsiTheme="minorHAnsi"/>
        </w:rPr>
        <w:t xml:space="preserve">, MOBIL, TERMINAL, TELEFON, </w:t>
      </w:r>
      <w:proofErr w:type="spellStart"/>
      <w:r w:rsidR="00AF60D8" w:rsidRPr="00A336EE">
        <w:rPr>
          <w:rFonts w:asciiTheme="minorHAnsi" w:hAnsiTheme="minorHAnsi"/>
        </w:rPr>
        <w:t>CASHP</w:t>
      </w:r>
      <w:proofErr w:type="spellEnd"/>
      <w:r w:rsidR="00AF60D8" w:rsidRPr="00A336EE">
        <w:rPr>
          <w:rFonts w:asciiTheme="minorHAnsi" w:hAnsiTheme="minorHAnsi"/>
        </w:rPr>
        <w:t xml:space="preserve">, </w:t>
      </w:r>
      <w:proofErr w:type="spellStart"/>
      <w:r w:rsidR="00AF60D8" w:rsidRPr="00A336EE">
        <w:rPr>
          <w:rFonts w:asciiTheme="minorHAnsi" w:hAnsiTheme="minorHAnsi"/>
        </w:rPr>
        <w:t>MOTO</w:t>
      </w:r>
      <w:proofErr w:type="spellEnd"/>
      <w:r w:rsidR="00AF60D8" w:rsidRPr="00A336EE">
        <w:rPr>
          <w:rFonts w:asciiTheme="minorHAnsi" w:hAnsiTheme="minorHAnsi"/>
        </w:rPr>
        <w:t xml:space="preserve"> míg a többi </w:t>
      </w:r>
      <w:proofErr w:type="spellStart"/>
      <w:r w:rsidR="00AF60D8" w:rsidRPr="00A336EE">
        <w:rPr>
          <w:rFonts w:asciiTheme="minorHAnsi" w:hAnsiTheme="minorHAnsi"/>
        </w:rPr>
        <w:t>ATM</w:t>
      </w:r>
      <w:proofErr w:type="spellEnd"/>
      <w:r w:rsidR="00AF60D8" w:rsidRPr="00A336EE">
        <w:rPr>
          <w:rFonts w:asciiTheme="minorHAnsi" w:hAnsiTheme="minorHAnsi"/>
        </w:rPr>
        <w:t xml:space="preserve">, POS, </w:t>
      </w:r>
      <w:proofErr w:type="spellStart"/>
      <w:r w:rsidR="00AF60D8" w:rsidRPr="00A336EE">
        <w:rPr>
          <w:rFonts w:asciiTheme="minorHAnsi" w:hAnsiTheme="minorHAnsi"/>
        </w:rPr>
        <w:t>IMP</w:t>
      </w:r>
      <w:proofErr w:type="spellEnd"/>
      <w:r w:rsidR="00AF60D8" w:rsidRPr="00A336EE">
        <w:rPr>
          <w:rFonts w:asciiTheme="minorHAnsi" w:hAnsiTheme="minorHAnsi"/>
        </w:rPr>
        <w:t xml:space="preserve">, </w:t>
      </w:r>
      <w:proofErr w:type="spellStart"/>
      <w:r w:rsidR="00AF60D8" w:rsidRPr="00A336EE">
        <w:rPr>
          <w:rFonts w:asciiTheme="minorHAnsi" w:hAnsiTheme="minorHAnsi"/>
        </w:rPr>
        <w:t>ATM_POS</w:t>
      </w:r>
      <w:proofErr w:type="spellEnd"/>
      <w:r w:rsidR="00AF60D8" w:rsidRPr="00A336EE">
        <w:rPr>
          <w:rFonts w:asciiTheme="minorHAnsi" w:hAnsiTheme="minorHAnsi"/>
        </w:rPr>
        <w:t xml:space="preserve">, </w:t>
      </w:r>
      <w:proofErr w:type="spellStart"/>
      <w:r w:rsidR="00AF60D8" w:rsidRPr="00A336EE">
        <w:rPr>
          <w:rFonts w:asciiTheme="minorHAnsi" w:hAnsiTheme="minorHAnsi"/>
        </w:rPr>
        <w:t>ADATH</w:t>
      </w:r>
      <w:proofErr w:type="spellEnd"/>
      <w:r w:rsidR="00AF60D8" w:rsidRPr="00A336EE">
        <w:rPr>
          <w:rFonts w:asciiTheme="minorHAnsi" w:hAnsiTheme="minorHAnsi"/>
        </w:rPr>
        <w:t xml:space="preserve">, PAPÍR esetén nem távoli jelzővel szükséges majd ellátni az egyes benyújtási módokat. Az </w:t>
      </w:r>
      <w:proofErr w:type="spellStart"/>
      <w:r w:rsidR="00AF60D8" w:rsidRPr="00A336EE">
        <w:rPr>
          <w:rFonts w:asciiTheme="minorHAnsi" w:hAnsiTheme="minorHAnsi"/>
        </w:rPr>
        <w:t>EGYEB</w:t>
      </w:r>
      <w:proofErr w:type="spellEnd"/>
      <w:r w:rsidR="00AF60D8" w:rsidRPr="00A336EE">
        <w:rPr>
          <w:rFonts w:asciiTheme="minorHAnsi" w:hAnsiTheme="minorHAnsi"/>
        </w:rPr>
        <w:t xml:space="preserve"> kód pedig távoli és nem távoli is lehet. A fentiek szerint kerülnek majd beállításra minden P-s jelentés-ben a szabályok és a mintasorokat is eszerint javítjuk.</w:t>
      </w:r>
    </w:p>
    <w:p w14:paraId="60E2B80F" w14:textId="77777777" w:rsidR="001A3AAE"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lastRenderedPageBreak/>
        <w:t xml:space="preserve">KÉRDÉS: </w:t>
      </w:r>
      <w:r w:rsidR="001A3AAE" w:rsidRPr="00A336EE">
        <w:rPr>
          <w:rFonts w:asciiTheme="minorHAnsi" w:hAnsiTheme="minorHAnsi"/>
          <w:b/>
        </w:rPr>
        <w:t>A hibaszabály ezt tartalmazza: Csoportos beszedés és egyéb beszedés tranzakciók esetén alkalmazandó séma P1201: Ha [5] = "</w:t>
      </w:r>
      <w:proofErr w:type="spellStart"/>
      <w:r w:rsidR="001A3AAE" w:rsidRPr="00A336EE">
        <w:rPr>
          <w:rFonts w:asciiTheme="minorHAnsi" w:hAnsiTheme="minorHAnsi"/>
          <w:b/>
        </w:rPr>
        <w:t>CSOPBESZED</w:t>
      </w:r>
      <w:proofErr w:type="spellEnd"/>
      <w:r w:rsidR="001A3AAE" w:rsidRPr="00A336EE">
        <w:rPr>
          <w:rFonts w:asciiTheme="minorHAnsi" w:hAnsiTheme="minorHAnsi"/>
          <w:b/>
        </w:rPr>
        <w:t>", "EBESZED" akkor [6] = "</w:t>
      </w:r>
      <w:proofErr w:type="spellStart"/>
      <w:r w:rsidR="001A3AAE" w:rsidRPr="00A336EE">
        <w:rPr>
          <w:rFonts w:asciiTheme="minorHAnsi" w:hAnsiTheme="minorHAnsi"/>
          <w:b/>
        </w:rPr>
        <w:t>SDDcore</w:t>
      </w:r>
      <w:proofErr w:type="spellEnd"/>
      <w:r w:rsidR="001A3AAE" w:rsidRPr="00A336EE">
        <w:rPr>
          <w:rFonts w:asciiTheme="minorHAnsi" w:hAnsiTheme="minorHAnsi"/>
          <w:b/>
        </w:rPr>
        <w:t>", "SDDB2B", "</w:t>
      </w:r>
      <w:proofErr w:type="spellStart"/>
      <w:r w:rsidR="001A3AAE" w:rsidRPr="00A336EE">
        <w:rPr>
          <w:rFonts w:asciiTheme="minorHAnsi" w:hAnsiTheme="minorHAnsi"/>
          <w:b/>
        </w:rPr>
        <w:t>CSOPBESZ</w:t>
      </w:r>
      <w:r w:rsidR="00446394" w:rsidRPr="00A336EE">
        <w:rPr>
          <w:rFonts w:asciiTheme="minorHAnsi" w:hAnsiTheme="minorHAnsi"/>
          <w:b/>
        </w:rPr>
        <w:t>ED</w:t>
      </w:r>
      <w:proofErr w:type="spellEnd"/>
      <w:r w:rsidR="001A3AAE" w:rsidRPr="00A336EE">
        <w:rPr>
          <w:rFonts w:asciiTheme="minorHAnsi" w:hAnsiTheme="minorHAnsi"/>
          <w:b/>
        </w:rPr>
        <w:t>", "</w:t>
      </w:r>
      <w:proofErr w:type="spellStart"/>
      <w:r w:rsidR="001A3AAE" w:rsidRPr="00A336EE">
        <w:rPr>
          <w:rFonts w:asciiTheme="minorHAnsi" w:hAnsiTheme="minorHAnsi"/>
          <w:b/>
        </w:rPr>
        <w:t>HCT</w:t>
      </w:r>
      <w:proofErr w:type="spellEnd"/>
      <w:r w:rsidR="001A3AAE" w:rsidRPr="00A336EE">
        <w:rPr>
          <w:rFonts w:asciiTheme="minorHAnsi" w:hAnsiTheme="minorHAnsi"/>
          <w:b/>
        </w:rPr>
        <w:t>", "</w:t>
      </w:r>
      <w:proofErr w:type="spellStart"/>
      <w:r w:rsidR="001A3AAE" w:rsidRPr="00A336EE">
        <w:rPr>
          <w:rFonts w:asciiTheme="minorHAnsi" w:hAnsiTheme="minorHAnsi"/>
          <w:b/>
        </w:rPr>
        <w:t>EGYEB</w:t>
      </w:r>
      <w:proofErr w:type="spellEnd"/>
      <w:r w:rsidR="001A3AAE" w:rsidRPr="00A336EE">
        <w:rPr>
          <w:rFonts w:asciiTheme="minorHAnsi" w:hAnsiTheme="minorHAnsi"/>
          <w:b/>
        </w:rPr>
        <w:t>" Ha [e] = "</w:t>
      </w:r>
      <w:proofErr w:type="spellStart"/>
      <w:r w:rsidR="001A3AAE" w:rsidRPr="00A336EE">
        <w:rPr>
          <w:rFonts w:asciiTheme="minorHAnsi" w:hAnsiTheme="minorHAnsi"/>
          <w:b/>
        </w:rPr>
        <w:t>CSOPBESZED</w:t>
      </w:r>
      <w:proofErr w:type="spellEnd"/>
      <w:r w:rsidR="001A3AAE" w:rsidRPr="00A336EE">
        <w:rPr>
          <w:rFonts w:asciiTheme="minorHAnsi" w:hAnsiTheme="minorHAnsi"/>
          <w:b/>
        </w:rPr>
        <w:t>", "EBESZED" akkor [f] = "</w:t>
      </w:r>
      <w:proofErr w:type="spellStart"/>
      <w:r w:rsidR="001A3AAE" w:rsidRPr="00A336EE">
        <w:rPr>
          <w:rFonts w:asciiTheme="minorHAnsi" w:hAnsiTheme="minorHAnsi"/>
          <w:b/>
        </w:rPr>
        <w:t>SDDcore</w:t>
      </w:r>
      <w:proofErr w:type="spellEnd"/>
      <w:r w:rsidR="001A3AAE" w:rsidRPr="00A336EE">
        <w:rPr>
          <w:rFonts w:asciiTheme="minorHAnsi" w:hAnsiTheme="minorHAnsi"/>
          <w:b/>
        </w:rPr>
        <w:t>", "SDDB2B", "</w:t>
      </w:r>
      <w:proofErr w:type="spellStart"/>
      <w:r w:rsidR="001A3AAE" w:rsidRPr="00A336EE">
        <w:rPr>
          <w:rFonts w:asciiTheme="minorHAnsi" w:hAnsiTheme="minorHAnsi"/>
          <w:b/>
        </w:rPr>
        <w:t>CSOPBESZED</w:t>
      </w:r>
      <w:proofErr w:type="spellEnd"/>
      <w:r w:rsidR="001A3AAE" w:rsidRPr="00A336EE">
        <w:rPr>
          <w:rFonts w:asciiTheme="minorHAnsi" w:hAnsiTheme="minorHAnsi"/>
          <w:b/>
        </w:rPr>
        <w:t>", "</w:t>
      </w:r>
      <w:proofErr w:type="spellStart"/>
      <w:r w:rsidR="001A3AAE" w:rsidRPr="00A336EE">
        <w:rPr>
          <w:rFonts w:asciiTheme="minorHAnsi" w:hAnsiTheme="minorHAnsi"/>
          <w:b/>
        </w:rPr>
        <w:t>HCT</w:t>
      </w:r>
      <w:proofErr w:type="spellEnd"/>
      <w:r w:rsidR="001A3AAE" w:rsidRPr="00A336EE">
        <w:rPr>
          <w:rFonts w:asciiTheme="minorHAnsi" w:hAnsiTheme="minorHAnsi"/>
          <w:b/>
        </w:rPr>
        <w:t>", "</w:t>
      </w:r>
      <w:proofErr w:type="spellStart"/>
      <w:r w:rsidR="001A3AAE" w:rsidRPr="00A336EE">
        <w:rPr>
          <w:rFonts w:asciiTheme="minorHAnsi" w:hAnsiTheme="minorHAnsi"/>
          <w:b/>
        </w:rPr>
        <w:t>EGYEB</w:t>
      </w:r>
      <w:proofErr w:type="spellEnd"/>
      <w:r w:rsidR="001A3AAE" w:rsidRPr="00A336EE">
        <w:rPr>
          <w:rFonts w:asciiTheme="minorHAnsi" w:hAnsiTheme="minorHAnsi"/>
          <w:b/>
        </w:rPr>
        <w:t xml:space="preserve">". A mintasorok fájlban viszont csak Tranzakció típus </w:t>
      </w:r>
      <w:proofErr w:type="spellStart"/>
      <w:r w:rsidR="001A3AAE" w:rsidRPr="00A336EE">
        <w:rPr>
          <w:rFonts w:asciiTheme="minorHAnsi" w:hAnsiTheme="minorHAnsi"/>
          <w:b/>
        </w:rPr>
        <w:t>CSOPBESZED</w:t>
      </w:r>
      <w:proofErr w:type="spellEnd"/>
      <w:r w:rsidR="001A3AAE" w:rsidRPr="00A336EE">
        <w:rPr>
          <w:rFonts w:asciiTheme="minorHAnsi" w:hAnsiTheme="minorHAnsi"/>
          <w:b/>
        </w:rPr>
        <w:t xml:space="preserve"> Séma </w:t>
      </w:r>
      <w:proofErr w:type="spellStart"/>
      <w:r w:rsidR="001A3AAE" w:rsidRPr="00A336EE">
        <w:rPr>
          <w:rFonts w:asciiTheme="minorHAnsi" w:hAnsiTheme="minorHAnsi"/>
          <w:b/>
        </w:rPr>
        <w:t>CSOPBESZED</w:t>
      </w:r>
      <w:proofErr w:type="spellEnd"/>
      <w:r w:rsidR="001A3AAE" w:rsidRPr="00A336EE">
        <w:rPr>
          <w:rFonts w:asciiTheme="minorHAnsi" w:hAnsiTheme="minorHAnsi"/>
          <w:b/>
        </w:rPr>
        <w:t xml:space="preserve"> párok vannak. Az az elvárás, hogy csoportos beszedések esetén a séma </w:t>
      </w:r>
      <w:proofErr w:type="spellStart"/>
      <w:r w:rsidR="001A3AAE" w:rsidRPr="00A336EE">
        <w:rPr>
          <w:rFonts w:asciiTheme="minorHAnsi" w:hAnsiTheme="minorHAnsi"/>
          <w:b/>
        </w:rPr>
        <w:t>CSOPBESZED</w:t>
      </w:r>
      <w:proofErr w:type="spellEnd"/>
      <w:r w:rsidR="001A3AAE" w:rsidRPr="00A336EE">
        <w:rPr>
          <w:rFonts w:asciiTheme="minorHAnsi" w:hAnsiTheme="minorHAnsi"/>
          <w:b/>
        </w:rPr>
        <w:t xml:space="preserve"> legyen, vagy a hibaszabálynak megfelelően más séma töltés is megengedett?</w:t>
      </w:r>
    </w:p>
    <w:p w14:paraId="74BC1267" w14:textId="616F6528" w:rsidR="001A3AAE" w:rsidRDefault="00776AB3"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1A3AAE" w:rsidRPr="00A336EE">
        <w:rPr>
          <w:rFonts w:asciiTheme="minorHAnsi" w:hAnsiTheme="minorHAnsi"/>
        </w:rPr>
        <w:t xml:space="preserve">A HUF-os csoportos beszedések esetén feltétel, hogy a séma is </w:t>
      </w:r>
      <w:proofErr w:type="spellStart"/>
      <w:r w:rsidR="001A3AAE" w:rsidRPr="00A336EE">
        <w:rPr>
          <w:rFonts w:asciiTheme="minorHAnsi" w:hAnsiTheme="minorHAnsi"/>
        </w:rPr>
        <w:t>CSOPBESZED</w:t>
      </w:r>
      <w:proofErr w:type="spellEnd"/>
      <w:r w:rsidR="001A3AAE" w:rsidRPr="00A336EE">
        <w:rPr>
          <w:rFonts w:asciiTheme="minorHAnsi" w:hAnsiTheme="minorHAnsi"/>
        </w:rPr>
        <w:t xml:space="preserve"> legyen. Az alábbi szabály előírja az ennek történő megfelelést. Ha a beszedés nem HUF-ban történik, akkor EBESZED tranzakció típust kell alkalmazni és a séma </w:t>
      </w:r>
      <w:proofErr w:type="spellStart"/>
      <w:r w:rsidR="001A3AAE" w:rsidRPr="00A336EE">
        <w:rPr>
          <w:rFonts w:asciiTheme="minorHAnsi" w:hAnsiTheme="minorHAnsi"/>
        </w:rPr>
        <w:t>SDDcore</w:t>
      </w:r>
      <w:proofErr w:type="spellEnd"/>
      <w:r w:rsidR="001A3AAE" w:rsidRPr="00A336EE">
        <w:rPr>
          <w:rFonts w:asciiTheme="minorHAnsi" w:hAnsiTheme="minorHAnsi"/>
        </w:rPr>
        <w:t xml:space="preserve">, </w:t>
      </w:r>
      <w:proofErr w:type="spellStart"/>
      <w:r w:rsidR="001A3AAE" w:rsidRPr="00A336EE">
        <w:rPr>
          <w:rFonts w:asciiTheme="minorHAnsi" w:hAnsiTheme="minorHAnsi"/>
        </w:rPr>
        <w:t>EGYEB</w:t>
      </w:r>
      <w:proofErr w:type="spellEnd"/>
      <w:r w:rsidR="001A3AAE" w:rsidRPr="00A336EE">
        <w:rPr>
          <w:rFonts w:asciiTheme="minorHAnsi" w:hAnsiTheme="minorHAnsi"/>
        </w:rPr>
        <w:t xml:space="preserve">... is lehet. (P1201_11: Ha [3] = "HUF" és [5] </w:t>
      </w:r>
      <w:proofErr w:type="gramStart"/>
      <w:r w:rsidR="001A3AAE" w:rsidRPr="00A336EE">
        <w:rPr>
          <w:rFonts w:asciiTheme="minorHAnsi" w:hAnsiTheme="minorHAnsi"/>
        </w:rPr>
        <w:t>=  "</w:t>
      </w:r>
      <w:proofErr w:type="spellStart"/>
      <w:proofErr w:type="gramEnd"/>
      <w:r w:rsidR="001A3AAE" w:rsidRPr="00A336EE">
        <w:rPr>
          <w:rFonts w:asciiTheme="minorHAnsi" w:hAnsiTheme="minorHAnsi"/>
        </w:rPr>
        <w:t>CSOPBESZED</w:t>
      </w:r>
      <w:proofErr w:type="spellEnd"/>
      <w:r w:rsidR="001A3AAE" w:rsidRPr="00A336EE">
        <w:rPr>
          <w:rFonts w:asciiTheme="minorHAnsi" w:hAnsiTheme="minorHAnsi"/>
        </w:rPr>
        <w:t>" akkor [6] =  "</w:t>
      </w:r>
      <w:proofErr w:type="spellStart"/>
      <w:r w:rsidR="001A3AAE" w:rsidRPr="00A336EE">
        <w:rPr>
          <w:rFonts w:asciiTheme="minorHAnsi" w:hAnsiTheme="minorHAnsi"/>
        </w:rPr>
        <w:t>CSOPBESZED</w:t>
      </w:r>
      <w:proofErr w:type="spellEnd"/>
      <w:r w:rsidR="001A3AAE" w:rsidRPr="00A336EE">
        <w:rPr>
          <w:rFonts w:asciiTheme="minorHAnsi" w:hAnsiTheme="minorHAnsi"/>
        </w:rPr>
        <w:t>")</w:t>
      </w:r>
    </w:p>
    <w:p w14:paraId="0988A0D4" w14:textId="77777777" w:rsidR="008B3D53" w:rsidRPr="00A336EE" w:rsidRDefault="008B3D53" w:rsidP="00776AB3">
      <w:pPr>
        <w:ind w:left="709"/>
        <w:rPr>
          <w:rFonts w:asciiTheme="minorHAnsi" w:hAnsiTheme="minorHAnsi"/>
        </w:rPr>
      </w:pPr>
    </w:p>
    <w:p w14:paraId="6E1AFC64" w14:textId="580ABA02" w:rsidR="001A3AAE"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580F53">
        <w:rPr>
          <w:rFonts w:asciiTheme="minorHAnsi" w:hAnsiTheme="minorHAnsi"/>
          <w:b/>
        </w:rPr>
        <w:t xml:space="preserve">A </w:t>
      </w:r>
      <w:r w:rsidR="001A3AAE" w:rsidRPr="00A336EE">
        <w:rPr>
          <w:rFonts w:asciiTheme="minorHAnsi" w:hAnsiTheme="minorHAnsi"/>
          <w:b/>
        </w:rPr>
        <w:t>P05 jelentés módszertani segédletében az alábbiak szerepelnek a 03. sor Csoportos átutalások tekintetében: „A Rendelet 29. §-</w:t>
      </w:r>
      <w:proofErr w:type="spellStart"/>
      <w:r w:rsidR="001A3AAE" w:rsidRPr="00A336EE">
        <w:rPr>
          <w:rFonts w:asciiTheme="minorHAnsi" w:hAnsiTheme="minorHAnsi"/>
          <w:b/>
        </w:rPr>
        <w:t>ának</w:t>
      </w:r>
      <w:proofErr w:type="spellEnd"/>
      <w:r w:rsidR="001A3AAE" w:rsidRPr="00A336EE">
        <w:rPr>
          <w:rFonts w:asciiTheme="minorHAnsi" w:hAnsiTheme="minorHAnsi"/>
          <w:b/>
        </w:rPr>
        <w:t xml:space="preserve"> megfelelően lebonyolított forint fizetéseket kell jelenteni. Nem csak a szabványos formában, hanem a kétoldalú megállapodás alapján kötegelve benyújtott és a banki belső számlaforgalomban teljesített átutalások is ide értendők. A kötegekben lévő megbízások darabszámát és értékét kell feltüntetni”. A P05 jelentés helyett kialakított P12 jelentés nem tartalmaz iránymutatást a kötegekben megadott csoportos forgalmak darabszámára vonatkozóan. </w:t>
      </w:r>
      <w:proofErr w:type="spellStart"/>
      <w:r w:rsidR="001A3AAE" w:rsidRPr="00A336EE">
        <w:rPr>
          <w:rFonts w:asciiTheme="minorHAnsi" w:hAnsiTheme="minorHAnsi"/>
          <w:b/>
        </w:rPr>
        <w:t>Kötegenként</w:t>
      </w:r>
      <w:proofErr w:type="spellEnd"/>
      <w:r w:rsidR="001A3AAE" w:rsidRPr="00A336EE">
        <w:rPr>
          <w:rFonts w:asciiTheme="minorHAnsi" w:hAnsiTheme="minorHAnsi"/>
          <w:b/>
        </w:rPr>
        <w:t xml:space="preserve"> 1 darabként vagy a kötegekben lévő megbízások darabszáma szerint szükséges jelenteni a darabszámot?</w:t>
      </w:r>
    </w:p>
    <w:p w14:paraId="7C1B3BBD" w14:textId="0781A42B" w:rsidR="004E706E" w:rsidRDefault="00776AB3" w:rsidP="00776AB3">
      <w:pPr>
        <w:ind w:left="709"/>
        <w:rPr>
          <w:rFonts w:asciiTheme="minorHAnsi" w:hAnsiTheme="minorHAnsi" w:cs="Arial"/>
        </w:rPr>
      </w:pPr>
      <w:r w:rsidRPr="00A336EE">
        <w:rPr>
          <w:rFonts w:asciiTheme="minorHAnsi" w:hAnsiTheme="minorHAnsi"/>
          <w:b/>
        </w:rPr>
        <w:t>VÁLASZ</w:t>
      </w:r>
      <w:r w:rsidRPr="00A336EE">
        <w:rPr>
          <w:rFonts w:asciiTheme="minorHAnsi" w:hAnsiTheme="minorHAnsi"/>
        </w:rPr>
        <w:t xml:space="preserve">: </w:t>
      </w:r>
      <w:r w:rsidR="001A3AAE" w:rsidRPr="00A336EE">
        <w:rPr>
          <w:rFonts w:asciiTheme="minorHAnsi" w:hAnsiTheme="minorHAnsi"/>
        </w:rPr>
        <w:t>Az eddigi definícióknak megfelelően kell jelenteni az adatokat</w:t>
      </w:r>
      <w:r w:rsidR="004E706E" w:rsidRPr="00A336EE">
        <w:rPr>
          <w:rFonts w:asciiTheme="minorHAnsi" w:hAnsiTheme="minorHAnsi"/>
        </w:rPr>
        <w:t xml:space="preserve">: </w:t>
      </w:r>
      <w:r w:rsidR="004E706E" w:rsidRPr="00A336EE">
        <w:rPr>
          <w:rFonts w:asciiTheme="minorHAnsi" w:hAnsiTheme="minorHAnsi" w:cs="Arial"/>
        </w:rPr>
        <w:t>„Csoportos átutalásként a</w:t>
      </w:r>
      <w:r w:rsidR="003C4CC9">
        <w:rPr>
          <w:rFonts w:asciiTheme="minorHAnsi" w:hAnsiTheme="minorHAnsi" w:cs="Arial"/>
        </w:rPr>
        <w:t xml:space="preserve"> </w:t>
      </w:r>
      <w:r w:rsidR="003C4CC9" w:rsidRPr="003C4CC9">
        <w:rPr>
          <w:rFonts w:asciiTheme="minorHAnsi" w:hAnsiTheme="minorHAnsi" w:cs="Arial"/>
        </w:rPr>
        <w:t>35/2017. (XII. 14.)</w:t>
      </w:r>
      <w:r w:rsidR="004E706E" w:rsidRPr="00A336EE">
        <w:rPr>
          <w:rFonts w:asciiTheme="minorHAnsi" w:hAnsiTheme="minorHAnsi" w:cs="Arial"/>
        </w:rPr>
        <w:t xml:space="preserve"> </w:t>
      </w:r>
      <w:proofErr w:type="spellStart"/>
      <w:r w:rsidR="004E706E" w:rsidRPr="00A336EE">
        <w:rPr>
          <w:rFonts w:asciiTheme="minorHAnsi" w:hAnsiTheme="minorHAnsi" w:cs="Arial"/>
        </w:rPr>
        <w:t>MNBr</w:t>
      </w:r>
      <w:proofErr w:type="spellEnd"/>
      <w:r w:rsidR="004E706E" w:rsidRPr="00A336EE">
        <w:rPr>
          <w:rFonts w:asciiTheme="minorHAnsi" w:hAnsiTheme="minorHAnsi" w:cs="Arial"/>
        </w:rPr>
        <w:t>. 32. §-</w:t>
      </w:r>
      <w:proofErr w:type="spellStart"/>
      <w:r w:rsidR="004E706E" w:rsidRPr="00A336EE">
        <w:rPr>
          <w:rFonts w:asciiTheme="minorHAnsi" w:hAnsiTheme="minorHAnsi" w:cs="Arial"/>
        </w:rPr>
        <w:t>ának</w:t>
      </w:r>
      <w:proofErr w:type="spellEnd"/>
      <w:r w:rsidR="004E706E" w:rsidRPr="00A336EE">
        <w:rPr>
          <w:rFonts w:asciiTheme="minorHAnsi" w:hAnsiTheme="minorHAnsi" w:cs="Arial"/>
        </w:rPr>
        <w:t xml:space="preserve"> megfelelően lebonyolított forint fizetéseket kell jelenteni, amelyeknél nem csak a szabványos formában, hanem a kétoldalú megállapodás alapján kötegelve benyújtott és a banki belső számlaforgalomban teljesített átutalások is ide értendők. Csoportos átutalásoknál a kötegekben lévő megbízások darabszámát és értékét kell feltüntetni. Csoportos beszedésként a </w:t>
      </w:r>
      <w:r w:rsidR="003C4CC9" w:rsidRPr="003C4CC9">
        <w:rPr>
          <w:rFonts w:asciiTheme="minorHAnsi" w:hAnsiTheme="minorHAnsi" w:cs="Arial"/>
        </w:rPr>
        <w:t xml:space="preserve">35/2017. (XII. 14.) </w:t>
      </w:r>
      <w:r w:rsidR="004E706E" w:rsidRPr="00A336EE">
        <w:rPr>
          <w:rFonts w:asciiTheme="minorHAnsi" w:hAnsiTheme="minorHAnsi" w:cs="Arial"/>
        </w:rPr>
        <w:t>Rendelet 37. §-</w:t>
      </w:r>
      <w:proofErr w:type="spellStart"/>
      <w:r w:rsidR="004E706E" w:rsidRPr="00A336EE">
        <w:rPr>
          <w:rFonts w:asciiTheme="minorHAnsi" w:hAnsiTheme="minorHAnsi" w:cs="Arial"/>
        </w:rPr>
        <w:t>ának</w:t>
      </w:r>
      <w:proofErr w:type="spellEnd"/>
      <w:r w:rsidR="004E706E" w:rsidRPr="00A336EE">
        <w:rPr>
          <w:rFonts w:asciiTheme="minorHAnsi" w:hAnsiTheme="minorHAnsi" w:cs="Arial"/>
        </w:rPr>
        <w:t xml:space="preserve"> megfelelően lebonyolított forint fizetéseket kell jelenteni. Nemcsak a szabványos formában, hanem a kétoldalú megállapodás alapján kötegelve benyújtott és a banki belső számlaforgalomban teljesített beszedések is ide értendőek. A ténylegesen teljesített csoportos beszedések darabszámát és értékét kell jelenteni.”</w:t>
      </w:r>
    </w:p>
    <w:p w14:paraId="4C6C033E" w14:textId="77777777" w:rsidR="008B3D53" w:rsidRPr="00A336EE" w:rsidRDefault="008B3D53" w:rsidP="00776AB3">
      <w:pPr>
        <w:ind w:left="709"/>
        <w:rPr>
          <w:rFonts w:asciiTheme="minorHAnsi" w:hAnsiTheme="minorHAnsi"/>
        </w:rPr>
      </w:pPr>
    </w:p>
    <w:p w14:paraId="3BCFCB14" w14:textId="77777777" w:rsidR="00507A3A"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507A3A" w:rsidRPr="00A336EE">
        <w:rPr>
          <w:rFonts w:asciiTheme="minorHAnsi" w:hAnsiTheme="minorHAnsi"/>
          <w:b/>
        </w:rPr>
        <w:t>P1201_Benyújtás_mód3 = HUF és Deviza utalás esetén felvehető benyújtási módok: A módszertani útmutatóban nincs a benyújtás módja mező töltésére vonatkozó szabály! (Ha [4] = "</w:t>
      </w:r>
      <w:proofErr w:type="spellStart"/>
      <w:r w:rsidR="00507A3A" w:rsidRPr="00A336EE">
        <w:rPr>
          <w:rFonts w:asciiTheme="minorHAnsi" w:hAnsiTheme="minorHAnsi"/>
          <w:b/>
        </w:rPr>
        <w:t>TERH</w:t>
      </w:r>
      <w:proofErr w:type="spellEnd"/>
      <w:r w:rsidR="00507A3A" w:rsidRPr="00A336EE">
        <w:rPr>
          <w:rFonts w:asciiTheme="minorHAnsi" w:hAnsiTheme="minorHAnsi"/>
          <w:b/>
        </w:rPr>
        <w:t>" és [5] = "</w:t>
      </w:r>
      <w:proofErr w:type="spellStart"/>
      <w:proofErr w:type="gramStart"/>
      <w:r w:rsidR="00507A3A" w:rsidRPr="00A336EE">
        <w:rPr>
          <w:rFonts w:asciiTheme="minorHAnsi" w:hAnsiTheme="minorHAnsi"/>
          <w:b/>
        </w:rPr>
        <w:t>UTALAS</w:t>
      </w:r>
      <w:proofErr w:type="spellEnd"/>
      <w:r w:rsidR="00507A3A" w:rsidRPr="00A336EE">
        <w:rPr>
          <w:rFonts w:asciiTheme="minorHAnsi" w:hAnsiTheme="minorHAnsi"/>
          <w:b/>
        </w:rPr>
        <w:t xml:space="preserve"> ,</w:t>
      </w:r>
      <w:proofErr w:type="gramEnd"/>
      <w:r w:rsidR="00507A3A" w:rsidRPr="00A336EE">
        <w:rPr>
          <w:rFonts w:asciiTheme="minorHAnsi" w:hAnsiTheme="minorHAnsi"/>
          <w:b/>
        </w:rPr>
        <w:t xml:space="preserve"> "</w:t>
      </w:r>
      <w:proofErr w:type="spellStart"/>
      <w:r w:rsidR="00507A3A" w:rsidRPr="00A336EE">
        <w:rPr>
          <w:rFonts w:asciiTheme="minorHAnsi" w:hAnsiTheme="minorHAnsi"/>
          <w:b/>
        </w:rPr>
        <w:t>RENDSZ</w:t>
      </w:r>
      <w:proofErr w:type="spellEnd"/>
      <w:r w:rsidR="00507A3A" w:rsidRPr="00A336EE">
        <w:rPr>
          <w:rFonts w:asciiTheme="minorHAnsi" w:hAnsiTheme="minorHAnsi"/>
          <w:b/>
        </w:rPr>
        <w:t>" akkor Eleme ([9], "</w:t>
      </w:r>
      <w:proofErr w:type="spellStart"/>
      <w:r w:rsidR="00507A3A" w:rsidRPr="00A336EE">
        <w:rPr>
          <w:rFonts w:asciiTheme="minorHAnsi" w:hAnsiTheme="minorHAnsi"/>
          <w:b/>
        </w:rPr>
        <w:t>PAPIR</w:t>
      </w:r>
      <w:proofErr w:type="spellEnd"/>
      <w:r w:rsidR="00507A3A" w:rsidRPr="00A336EE">
        <w:rPr>
          <w:rFonts w:asciiTheme="minorHAnsi" w:hAnsiTheme="minorHAnsi"/>
          <w:b/>
        </w:rPr>
        <w:t>", "TELEFON", "MOBIL", "NET", "TERMINAL", "</w:t>
      </w:r>
      <w:proofErr w:type="spellStart"/>
      <w:r w:rsidR="00507A3A" w:rsidRPr="00A336EE">
        <w:rPr>
          <w:rFonts w:asciiTheme="minorHAnsi" w:hAnsiTheme="minorHAnsi"/>
          <w:b/>
        </w:rPr>
        <w:t>ADATH</w:t>
      </w:r>
      <w:proofErr w:type="spellEnd"/>
      <w:r w:rsidR="00507A3A" w:rsidRPr="00A336EE">
        <w:rPr>
          <w:rFonts w:asciiTheme="minorHAnsi" w:hAnsiTheme="minorHAnsi"/>
          <w:b/>
        </w:rPr>
        <w:t>", "</w:t>
      </w:r>
      <w:proofErr w:type="spellStart"/>
      <w:r w:rsidR="00507A3A" w:rsidRPr="00A336EE">
        <w:rPr>
          <w:rFonts w:asciiTheme="minorHAnsi" w:hAnsiTheme="minorHAnsi"/>
          <w:b/>
        </w:rPr>
        <w:t>TPP</w:t>
      </w:r>
      <w:proofErr w:type="spellEnd"/>
      <w:r w:rsidR="00507A3A" w:rsidRPr="00A336EE">
        <w:rPr>
          <w:rFonts w:asciiTheme="minorHAnsi" w:hAnsiTheme="minorHAnsi"/>
          <w:b/>
        </w:rPr>
        <w:t>", "</w:t>
      </w:r>
      <w:proofErr w:type="spellStart"/>
      <w:r w:rsidR="00507A3A" w:rsidRPr="00A336EE">
        <w:rPr>
          <w:rFonts w:asciiTheme="minorHAnsi" w:hAnsiTheme="minorHAnsi"/>
          <w:b/>
        </w:rPr>
        <w:t>EGYEB</w:t>
      </w:r>
      <w:proofErr w:type="spellEnd"/>
      <w:r w:rsidR="00507A3A" w:rsidRPr="00A336EE">
        <w:rPr>
          <w:rFonts w:asciiTheme="minorHAnsi" w:hAnsiTheme="minorHAnsi"/>
          <w:b/>
        </w:rPr>
        <w:t>", "</w:t>
      </w:r>
      <w:proofErr w:type="spellStart"/>
      <w:r w:rsidR="00507A3A" w:rsidRPr="00A336EE">
        <w:rPr>
          <w:rFonts w:asciiTheme="minorHAnsi" w:hAnsiTheme="minorHAnsi"/>
          <w:b/>
        </w:rPr>
        <w:t>CASHP</w:t>
      </w:r>
      <w:proofErr w:type="spellEnd"/>
      <w:r w:rsidR="00507A3A" w:rsidRPr="00A336EE">
        <w:rPr>
          <w:rFonts w:asciiTheme="minorHAnsi" w:hAnsiTheme="minorHAnsi"/>
          <w:b/>
        </w:rPr>
        <w:t xml:space="preserve">", </w:t>
      </w:r>
      <w:proofErr w:type="spellStart"/>
      <w:r w:rsidR="00507A3A" w:rsidRPr="00A336EE">
        <w:rPr>
          <w:rFonts w:asciiTheme="minorHAnsi" w:hAnsiTheme="minorHAnsi"/>
          <w:b/>
        </w:rPr>
        <w:t>ATM_POS</w:t>
      </w:r>
      <w:proofErr w:type="spellEnd"/>
      <w:r w:rsidR="00507A3A" w:rsidRPr="00A336EE">
        <w:rPr>
          <w:rFonts w:asciiTheme="minorHAnsi" w:hAnsiTheme="minorHAnsi"/>
          <w:b/>
        </w:rPr>
        <w:t>)). A P12-ben a rendszeres utalás benyújtási módját is kell jelölni? Jelenleg a P05-ös jelentésben a Rendszeres átutalás nem kerül megbontásra benyújtási módok szerint.</w:t>
      </w:r>
    </w:p>
    <w:p w14:paraId="2DAE9D34" w14:textId="66C531EB" w:rsidR="00507A3A" w:rsidRDefault="00776AB3"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507A3A" w:rsidRPr="00A336EE">
        <w:rPr>
          <w:rFonts w:asciiTheme="minorHAnsi" w:hAnsiTheme="minorHAnsi"/>
        </w:rPr>
        <w:t xml:space="preserve">Az </w:t>
      </w:r>
      <w:proofErr w:type="spellStart"/>
      <w:r w:rsidR="00507A3A" w:rsidRPr="00A336EE">
        <w:rPr>
          <w:rFonts w:asciiTheme="minorHAnsi" w:hAnsiTheme="minorHAnsi"/>
        </w:rPr>
        <w:t>EKB</w:t>
      </w:r>
      <w:proofErr w:type="spellEnd"/>
      <w:r w:rsidR="00507A3A" w:rsidRPr="00A336EE">
        <w:rPr>
          <w:rFonts w:asciiTheme="minorHAnsi" w:hAnsiTheme="minorHAnsi"/>
        </w:rPr>
        <w:t xml:space="preserve"> adatigények megkövetelik az utalás és beszedés típusú tranzakciók esetében a benyújtás módja szerinti megbontásokat, így terhelés esetén a rendszeres utalás esetében is meg kell adni, hogy a megbízás papír, netes vagy egyéb benyújtási mód szerint kerül igénylésre.</w:t>
      </w:r>
    </w:p>
    <w:p w14:paraId="361900C1" w14:textId="77777777" w:rsidR="008B3D53" w:rsidRPr="00A336EE" w:rsidRDefault="008B3D53" w:rsidP="00776AB3">
      <w:pPr>
        <w:ind w:left="709"/>
        <w:rPr>
          <w:rFonts w:asciiTheme="minorHAnsi" w:hAnsiTheme="minorHAnsi"/>
        </w:rPr>
      </w:pPr>
    </w:p>
    <w:p w14:paraId="1ED18CB0" w14:textId="42D68701" w:rsidR="00507A3A"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507A3A" w:rsidRPr="00A336EE">
        <w:rPr>
          <w:rFonts w:asciiTheme="minorHAnsi" w:hAnsiTheme="minorHAnsi"/>
          <w:b/>
        </w:rPr>
        <w:t xml:space="preserve">P1201_EBA_4= Ha a nem erős ügyfél-hitelesítés oka </w:t>
      </w:r>
      <w:proofErr w:type="spellStart"/>
      <w:r w:rsidR="00507A3A" w:rsidRPr="00A336EE">
        <w:rPr>
          <w:rFonts w:asciiTheme="minorHAnsi" w:hAnsiTheme="minorHAnsi"/>
          <w:b/>
        </w:rPr>
        <w:t>KVPD</w:t>
      </w:r>
      <w:proofErr w:type="spellEnd"/>
      <w:r w:rsidR="00507A3A" w:rsidRPr="00A336EE">
        <w:rPr>
          <w:rFonts w:asciiTheme="minorHAnsi" w:hAnsiTheme="minorHAnsi"/>
          <w:b/>
        </w:rPr>
        <w:t>, akkor a benyújtás módja TERMINAL: Ha Eleme [4] "</w:t>
      </w:r>
      <w:proofErr w:type="spellStart"/>
      <w:r w:rsidR="00507A3A" w:rsidRPr="00A336EE">
        <w:rPr>
          <w:rFonts w:asciiTheme="minorHAnsi" w:hAnsiTheme="minorHAnsi"/>
          <w:b/>
        </w:rPr>
        <w:t>TERH</w:t>
      </w:r>
      <w:proofErr w:type="spellEnd"/>
      <w:r w:rsidR="00507A3A" w:rsidRPr="00A336EE">
        <w:rPr>
          <w:rFonts w:asciiTheme="minorHAnsi" w:hAnsiTheme="minorHAnsi"/>
          <w:b/>
        </w:rPr>
        <w:t xml:space="preserve">"=1 és </w:t>
      </w:r>
      <w:proofErr w:type="gramStart"/>
      <w:r w:rsidR="00507A3A" w:rsidRPr="00A336EE">
        <w:rPr>
          <w:rFonts w:asciiTheme="minorHAnsi" w:hAnsiTheme="minorHAnsi"/>
          <w:b/>
        </w:rPr>
        <w:t>Eleme[</w:t>
      </w:r>
      <w:proofErr w:type="gramEnd"/>
      <w:r w:rsidR="00507A3A" w:rsidRPr="00A336EE">
        <w:rPr>
          <w:rFonts w:asciiTheme="minorHAnsi" w:hAnsiTheme="minorHAnsi"/>
          <w:b/>
        </w:rPr>
        <w:t>15] "</w:t>
      </w:r>
      <w:proofErr w:type="spellStart"/>
      <w:r w:rsidR="00507A3A" w:rsidRPr="00A336EE">
        <w:rPr>
          <w:rFonts w:asciiTheme="minorHAnsi" w:hAnsiTheme="minorHAnsi"/>
          <w:b/>
        </w:rPr>
        <w:t>KVPD</w:t>
      </w:r>
      <w:proofErr w:type="spellEnd"/>
      <w:r w:rsidR="00507A3A" w:rsidRPr="00A336EE">
        <w:rPr>
          <w:rFonts w:asciiTheme="minorHAnsi" w:hAnsiTheme="minorHAnsi"/>
          <w:b/>
        </w:rPr>
        <w:t xml:space="preserve">"=1 akkor Eleme[9] "TERMINAL" =1. A </w:t>
      </w:r>
      <w:proofErr w:type="spellStart"/>
      <w:r w:rsidR="00507A3A" w:rsidRPr="00A336EE">
        <w:rPr>
          <w:rFonts w:asciiTheme="minorHAnsi" w:hAnsiTheme="minorHAnsi"/>
          <w:b/>
        </w:rPr>
        <w:t>KVPD</w:t>
      </w:r>
      <w:proofErr w:type="spellEnd"/>
      <w:r w:rsidR="00507A3A" w:rsidRPr="00A336EE">
        <w:rPr>
          <w:rFonts w:asciiTheme="minorHAnsi" w:hAnsiTheme="minorHAnsi"/>
          <w:b/>
        </w:rPr>
        <w:t xml:space="preserve"> kódot akkor kell adni, amikor a fizető fél egy felügyelet nélküli fizetési terminálnál közlekedési viteldíj vagy parkolási díj megfizetése céljából elektronikus fizetési műveletet kezdeményez. A benyújtás módjánál a TERMINAL kódot akkor kell használni, az ügyfél rendelkezésére álló (saját vagy az adatszolgáltató által kihelyezett) elektronikus terminálon vagy az adatszolgáltató által megadott feltételek szerint telepített programcsomag használatával összeállított és távközlési hálózaton keresztül adták a megbízásokat. Véleményünk szerint a szabályban előírt egyezőség nem igaz.</w:t>
      </w:r>
    </w:p>
    <w:p w14:paraId="680F09A3" w14:textId="32672280" w:rsidR="00507A3A" w:rsidRPr="00A336EE" w:rsidRDefault="00776AB3" w:rsidP="00776AB3">
      <w:pPr>
        <w:ind w:left="709"/>
        <w:rPr>
          <w:rFonts w:asciiTheme="minorHAnsi" w:hAnsiTheme="minorHAnsi"/>
        </w:rPr>
      </w:pPr>
      <w:r w:rsidRPr="00A336EE">
        <w:rPr>
          <w:rFonts w:asciiTheme="minorHAnsi" w:hAnsiTheme="minorHAnsi"/>
          <w:b/>
        </w:rPr>
        <w:lastRenderedPageBreak/>
        <w:t>VÁLASZ:</w:t>
      </w:r>
      <w:r w:rsidRPr="00A336EE">
        <w:rPr>
          <w:rFonts w:asciiTheme="minorHAnsi" w:hAnsiTheme="minorHAnsi"/>
        </w:rPr>
        <w:t xml:space="preserve"> </w:t>
      </w:r>
      <w:r w:rsidR="00507A3A" w:rsidRPr="00A336EE">
        <w:rPr>
          <w:rFonts w:asciiTheme="minorHAnsi" w:hAnsiTheme="minorHAnsi"/>
        </w:rPr>
        <w:t>A szabályt megvizsgáltuk és törlésre</w:t>
      </w:r>
      <w:r w:rsidRPr="00A336EE">
        <w:rPr>
          <w:rFonts w:asciiTheme="minorHAnsi" w:hAnsiTheme="minorHAnsi"/>
        </w:rPr>
        <w:t>, illetve módosításra</w:t>
      </w:r>
      <w:r w:rsidR="00507A3A" w:rsidRPr="00A336EE">
        <w:rPr>
          <w:rFonts w:asciiTheme="minorHAnsi" w:hAnsiTheme="minorHAnsi"/>
        </w:rPr>
        <w:t xml:space="preserve"> került</w:t>
      </w:r>
      <w:r w:rsidRPr="00A336EE">
        <w:rPr>
          <w:rFonts w:asciiTheme="minorHAnsi" w:hAnsiTheme="minorHAnsi"/>
        </w:rPr>
        <w:t xml:space="preserve"> az </w:t>
      </w:r>
      <w:proofErr w:type="spellStart"/>
      <w:r w:rsidRPr="00A336EE">
        <w:rPr>
          <w:rFonts w:asciiTheme="minorHAnsi" w:hAnsiTheme="minorHAnsi"/>
        </w:rPr>
        <w:t>EBA</w:t>
      </w:r>
      <w:proofErr w:type="spellEnd"/>
      <w:r w:rsidRPr="00A336EE">
        <w:rPr>
          <w:rFonts w:asciiTheme="minorHAnsi" w:hAnsiTheme="minorHAnsi"/>
        </w:rPr>
        <w:t xml:space="preserve"> előírások szerint: Ha [4] </w:t>
      </w:r>
      <w:r w:rsidR="006E1E8D" w:rsidRPr="00A336EE">
        <w:rPr>
          <w:rFonts w:asciiTheme="minorHAnsi" w:hAnsiTheme="minorHAnsi"/>
        </w:rPr>
        <w:t xml:space="preserve">= </w:t>
      </w:r>
      <w:r w:rsidRPr="00A336EE">
        <w:rPr>
          <w:rFonts w:asciiTheme="minorHAnsi" w:hAnsiTheme="minorHAnsi"/>
        </w:rPr>
        <w:t>"</w:t>
      </w:r>
      <w:proofErr w:type="spellStart"/>
      <w:r w:rsidRPr="00A336EE">
        <w:rPr>
          <w:rFonts w:asciiTheme="minorHAnsi" w:hAnsiTheme="minorHAnsi"/>
        </w:rPr>
        <w:t>TERH</w:t>
      </w:r>
      <w:proofErr w:type="spellEnd"/>
      <w:proofErr w:type="gramStart"/>
      <w:r w:rsidRPr="00A336EE">
        <w:rPr>
          <w:rFonts w:asciiTheme="minorHAnsi" w:hAnsiTheme="minorHAnsi"/>
        </w:rPr>
        <w:t>"  és</w:t>
      </w:r>
      <w:proofErr w:type="gramEnd"/>
      <w:r w:rsidRPr="00A336EE">
        <w:rPr>
          <w:rFonts w:asciiTheme="minorHAnsi" w:hAnsiTheme="minorHAnsi"/>
        </w:rPr>
        <w:t xml:space="preserve"> [15]</w:t>
      </w:r>
      <w:r w:rsidR="006E1E8D" w:rsidRPr="00A336EE">
        <w:rPr>
          <w:rFonts w:asciiTheme="minorHAnsi" w:hAnsiTheme="minorHAnsi"/>
        </w:rPr>
        <w:t xml:space="preserve"> =</w:t>
      </w:r>
      <w:r w:rsidRPr="00A336EE">
        <w:rPr>
          <w:rFonts w:asciiTheme="minorHAnsi" w:hAnsiTheme="minorHAnsi"/>
        </w:rPr>
        <w:t xml:space="preserve"> "</w:t>
      </w:r>
      <w:proofErr w:type="spellStart"/>
      <w:r w:rsidRPr="00A336EE">
        <w:rPr>
          <w:rFonts w:asciiTheme="minorHAnsi" w:hAnsiTheme="minorHAnsi"/>
        </w:rPr>
        <w:t>KVPD</w:t>
      </w:r>
      <w:proofErr w:type="spellEnd"/>
      <w:r w:rsidRPr="00A336EE">
        <w:rPr>
          <w:rFonts w:asciiTheme="minorHAnsi" w:hAnsiTheme="minorHAnsi"/>
        </w:rPr>
        <w:t>" akkor</w:t>
      </w:r>
      <w:r w:rsidR="006E1E8D" w:rsidRPr="00A336EE">
        <w:rPr>
          <w:rFonts w:asciiTheme="minorHAnsi" w:hAnsiTheme="minorHAnsi"/>
        </w:rPr>
        <w:t xml:space="preserve"> </w:t>
      </w:r>
      <w:r w:rsidRPr="00A336EE">
        <w:rPr>
          <w:rFonts w:asciiTheme="minorHAnsi" w:hAnsiTheme="minorHAnsi"/>
        </w:rPr>
        <w:t>[9]</w:t>
      </w:r>
      <w:r w:rsidR="006E1E8D" w:rsidRPr="00A336EE">
        <w:rPr>
          <w:rFonts w:asciiTheme="minorHAnsi" w:hAnsiTheme="minorHAnsi"/>
        </w:rPr>
        <w:t xml:space="preserve"> =</w:t>
      </w:r>
      <w:r w:rsidRPr="00A336EE">
        <w:rPr>
          <w:rFonts w:asciiTheme="minorHAnsi" w:hAnsiTheme="minorHAnsi"/>
        </w:rPr>
        <w:t xml:space="preserve"> "</w:t>
      </w:r>
      <w:proofErr w:type="spellStart"/>
      <w:r w:rsidRPr="00A336EE">
        <w:rPr>
          <w:rFonts w:asciiTheme="minorHAnsi" w:hAnsiTheme="minorHAnsi"/>
        </w:rPr>
        <w:t>ATM_POS</w:t>
      </w:r>
      <w:proofErr w:type="spellEnd"/>
      <w:r w:rsidRPr="00A336EE">
        <w:rPr>
          <w:rFonts w:asciiTheme="minorHAnsi" w:hAnsiTheme="minorHAnsi"/>
        </w:rPr>
        <w:t xml:space="preserve">" , mivel a </w:t>
      </w:r>
      <w:proofErr w:type="spellStart"/>
      <w:r w:rsidRPr="00A336EE">
        <w:rPr>
          <w:rFonts w:asciiTheme="minorHAnsi" w:hAnsiTheme="minorHAnsi"/>
        </w:rPr>
        <w:t>KVPD</w:t>
      </w:r>
      <w:proofErr w:type="spellEnd"/>
      <w:r w:rsidRPr="00A336EE">
        <w:rPr>
          <w:rFonts w:asciiTheme="minorHAnsi" w:hAnsiTheme="minorHAnsi"/>
        </w:rPr>
        <w:t xml:space="preserve"> művelet csak közeli fizetési mód és </w:t>
      </w:r>
      <w:proofErr w:type="spellStart"/>
      <w:r w:rsidRPr="00A336EE">
        <w:rPr>
          <w:rFonts w:asciiTheme="minorHAnsi" w:hAnsiTheme="minorHAnsi"/>
        </w:rPr>
        <w:t>ESCA</w:t>
      </w:r>
      <w:proofErr w:type="spellEnd"/>
      <w:r w:rsidRPr="00A336EE">
        <w:rPr>
          <w:rFonts w:asciiTheme="minorHAnsi" w:hAnsiTheme="minorHAnsi"/>
        </w:rPr>
        <w:t xml:space="preserve"> lehet.</w:t>
      </w:r>
    </w:p>
    <w:p w14:paraId="23F199EB" w14:textId="39A35321" w:rsidR="00507A3A"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F05BEB" w:rsidRPr="00A336EE">
        <w:rPr>
          <w:rFonts w:asciiTheme="minorHAnsi" w:hAnsiTheme="minorHAnsi"/>
          <w:b/>
        </w:rPr>
        <w:t xml:space="preserve">A </w:t>
      </w:r>
      <w:proofErr w:type="spellStart"/>
      <w:r w:rsidR="00F05BEB" w:rsidRPr="00A336EE">
        <w:rPr>
          <w:rFonts w:asciiTheme="minorHAnsi" w:hAnsiTheme="minorHAnsi"/>
          <w:b/>
        </w:rPr>
        <w:t>storno</w:t>
      </w:r>
      <w:proofErr w:type="spellEnd"/>
      <w:r w:rsidR="00F05BEB" w:rsidRPr="00A336EE">
        <w:rPr>
          <w:rFonts w:asciiTheme="minorHAnsi" w:hAnsiTheme="minorHAnsi"/>
          <w:b/>
        </w:rPr>
        <w:t xml:space="preserve">, </w:t>
      </w:r>
      <w:proofErr w:type="spellStart"/>
      <w:r w:rsidR="00F05BEB" w:rsidRPr="00A336EE">
        <w:rPr>
          <w:rFonts w:asciiTheme="minorHAnsi" w:hAnsiTheme="minorHAnsi"/>
          <w:b/>
        </w:rPr>
        <w:t>reject</w:t>
      </w:r>
      <w:proofErr w:type="spellEnd"/>
      <w:r w:rsidR="00F05BEB" w:rsidRPr="00A336EE">
        <w:rPr>
          <w:rFonts w:asciiTheme="minorHAnsi" w:hAnsiTheme="minorHAnsi"/>
          <w:b/>
        </w:rPr>
        <w:t>, visszaküldött tételeket kell jelenteni?</w:t>
      </w:r>
    </w:p>
    <w:p w14:paraId="06AA8ED6" w14:textId="783EB3AB" w:rsidR="00507A3A" w:rsidRDefault="00776AB3" w:rsidP="00776AB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F05BEB" w:rsidRPr="00A336EE">
        <w:rPr>
          <w:rFonts w:asciiTheme="minorHAnsi" w:hAnsiTheme="minorHAnsi"/>
        </w:rPr>
        <w:t>A visszautasított tételeket nem kell jelenteni, a visszautalásokat igen.</w:t>
      </w:r>
    </w:p>
    <w:p w14:paraId="187F92DF" w14:textId="77777777" w:rsidR="008B3D53" w:rsidRPr="00A336EE" w:rsidRDefault="008B3D53" w:rsidP="00776AB3">
      <w:pPr>
        <w:ind w:left="709"/>
        <w:rPr>
          <w:rFonts w:asciiTheme="minorHAnsi" w:hAnsiTheme="minorHAnsi"/>
        </w:rPr>
      </w:pPr>
    </w:p>
    <w:p w14:paraId="58365FA3" w14:textId="49B8EF88" w:rsidR="008961B2" w:rsidRPr="00A336EE" w:rsidRDefault="008961B2" w:rsidP="008961B2">
      <w:pPr>
        <w:pStyle w:val="Listaszerbekezds"/>
        <w:numPr>
          <w:ilvl w:val="0"/>
          <w:numId w:val="22"/>
        </w:numPr>
        <w:rPr>
          <w:rFonts w:asciiTheme="minorHAnsi" w:hAnsiTheme="minorHAnsi"/>
          <w:b/>
        </w:rPr>
      </w:pPr>
      <w:r w:rsidRPr="00A336EE">
        <w:rPr>
          <w:rFonts w:asciiTheme="minorHAnsi" w:hAnsiTheme="minorHAnsi"/>
          <w:b/>
        </w:rPr>
        <w:t>KÉRDÉS:</w:t>
      </w:r>
      <w:r w:rsidRPr="00A336EE">
        <w:rPr>
          <w:rFonts w:asciiTheme="minorHAnsi" w:hAnsiTheme="minorHAnsi"/>
        </w:rPr>
        <w:t xml:space="preserve"> </w:t>
      </w:r>
      <w:r w:rsidRPr="00A336EE">
        <w:rPr>
          <w:rFonts w:asciiTheme="minorHAnsi" w:hAnsiTheme="minorHAnsi"/>
          <w:b/>
        </w:rPr>
        <w:t xml:space="preserve">Ha egy ügyfél fizetési kérelmet indít bankon belül 1 000 000 HUF akkor azt le kell jelenteni fizetési kérelemként terhelő forgalomként 1 db 1 000 000 HUF </w:t>
      </w:r>
      <w:proofErr w:type="spellStart"/>
      <w:r w:rsidRPr="00A336EE">
        <w:rPr>
          <w:rFonts w:asciiTheme="minorHAnsi" w:hAnsiTheme="minorHAnsi"/>
          <w:b/>
        </w:rPr>
        <w:t>FIZK</w:t>
      </w:r>
      <w:proofErr w:type="spellEnd"/>
      <w:r w:rsidRPr="00A336EE">
        <w:rPr>
          <w:rFonts w:asciiTheme="minorHAnsi" w:hAnsiTheme="minorHAnsi"/>
          <w:b/>
        </w:rPr>
        <w:t xml:space="preserve"> kóddal, és jóváíró forgalomként </w:t>
      </w:r>
      <w:proofErr w:type="spellStart"/>
      <w:r w:rsidRPr="00A336EE">
        <w:rPr>
          <w:rFonts w:asciiTheme="minorHAnsi" w:hAnsiTheme="minorHAnsi"/>
          <w:b/>
        </w:rPr>
        <w:t>FIZK</w:t>
      </w:r>
      <w:proofErr w:type="spellEnd"/>
      <w:r w:rsidRPr="00A336EE">
        <w:rPr>
          <w:rFonts w:asciiTheme="minorHAnsi" w:hAnsiTheme="minorHAnsi"/>
          <w:b/>
        </w:rPr>
        <w:t xml:space="preserve"> kóddal is 1 db 1 000 000 HUF Fizetési kérelem mező üres értékkel függetlenül attól, hogy az utalás megvalósult vagy sem</w:t>
      </w:r>
      <w:r w:rsidR="00E01A0C">
        <w:rPr>
          <w:rFonts w:asciiTheme="minorHAnsi" w:hAnsiTheme="minorHAnsi"/>
          <w:b/>
        </w:rPr>
        <w:t>?</w:t>
      </w:r>
    </w:p>
    <w:p w14:paraId="38FFDD63" w14:textId="77777777" w:rsidR="008961B2" w:rsidRPr="00A336EE" w:rsidRDefault="008961B2" w:rsidP="00363E1B">
      <w:pPr>
        <w:pStyle w:val="Listaszerbekezds"/>
        <w:numPr>
          <w:ilvl w:val="0"/>
          <w:numId w:val="0"/>
        </w:numPr>
        <w:ind w:left="720"/>
        <w:rPr>
          <w:rFonts w:asciiTheme="minorHAnsi" w:hAnsiTheme="minorHAnsi"/>
        </w:rPr>
      </w:pPr>
      <w:r w:rsidRPr="00A336EE">
        <w:rPr>
          <w:rFonts w:asciiTheme="minorHAnsi" w:hAnsiTheme="minorHAnsi"/>
          <w:b/>
        </w:rPr>
        <w:t>VÁLASZ:</w:t>
      </w:r>
      <w:r w:rsidRPr="00A336EE">
        <w:rPr>
          <w:rFonts w:asciiTheme="minorHAnsi" w:hAnsiTheme="minorHAnsi"/>
        </w:rPr>
        <w:t xml:space="preserve"> Igen, mindkét oldalon (terhelési és jóváírási) jelenteni kell bankon belüli fizetési kérelemnél, függetlenül az átutalás megvalósulásától.</w:t>
      </w:r>
    </w:p>
    <w:p w14:paraId="6082FE70" w14:textId="77777777" w:rsidR="00CC5E15" w:rsidRPr="00A336EE" w:rsidRDefault="00CC5E15" w:rsidP="00CC5E15">
      <w:pPr>
        <w:pStyle w:val="Listaszerbekezds"/>
        <w:numPr>
          <w:ilvl w:val="0"/>
          <w:numId w:val="0"/>
        </w:numPr>
        <w:ind w:left="720"/>
        <w:rPr>
          <w:rFonts w:asciiTheme="minorHAnsi" w:hAnsiTheme="minorHAnsi"/>
          <w:b/>
          <w:color w:val="FF0000"/>
        </w:rPr>
      </w:pPr>
    </w:p>
    <w:p w14:paraId="4ADCEB64" w14:textId="4461D746" w:rsidR="008961B2" w:rsidRPr="00A336EE" w:rsidRDefault="002C221C" w:rsidP="00A336EE">
      <w:pPr>
        <w:pStyle w:val="Listaszerbekezds"/>
        <w:numPr>
          <w:ilvl w:val="0"/>
          <w:numId w:val="22"/>
        </w:numPr>
        <w:rPr>
          <w:rFonts w:asciiTheme="minorHAnsi" w:hAnsiTheme="minorHAnsi"/>
          <w:b/>
        </w:rPr>
      </w:pPr>
      <w:r w:rsidRPr="00A336EE">
        <w:rPr>
          <w:rFonts w:asciiTheme="minorHAnsi" w:hAnsiTheme="minorHAnsi"/>
          <w:b/>
        </w:rPr>
        <w:t xml:space="preserve">KÉRDÉS: </w:t>
      </w:r>
      <w:r w:rsidR="008961B2" w:rsidRPr="00A336EE">
        <w:rPr>
          <w:rFonts w:asciiTheme="minorHAnsi" w:hAnsiTheme="minorHAnsi"/>
          <w:b/>
        </w:rPr>
        <w:t>Ha megvalósult az utalás, akkor le kell jelenteni emellett a teljesülés</w:t>
      </w:r>
      <w:r w:rsidR="00CB0919" w:rsidRPr="00A336EE">
        <w:rPr>
          <w:rFonts w:asciiTheme="minorHAnsi" w:hAnsiTheme="minorHAnsi"/>
          <w:b/>
        </w:rPr>
        <w:t>t</w:t>
      </w:r>
      <w:r w:rsidR="008961B2" w:rsidRPr="00A336EE">
        <w:rPr>
          <w:rFonts w:asciiTheme="minorHAnsi" w:hAnsiTheme="minorHAnsi"/>
          <w:b/>
        </w:rPr>
        <w:t xml:space="preserve"> is 1 db 1 000 000 HUF terhelés </w:t>
      </w:r>
      <w:proofErr w:type="spellStart"/>
      <w:r w:rsidR="008961B2" w:rsidRPr="00A336EE">
        <w:rPr>
          <w:rFonts w:asciiTheme="minorHAnsi" w:hAnsiTheme="minorHAnsi"/>
          <w:b/>
        </w:rPr>
        <w:t>AZONUTAL</w:t>
      </w:r>
      <w:proofErr w:type="spellEnd"/>
      <w:r w:rsidR="008961B2" w:rsidRPr="00A336EE">
        <w:rPr>
          <w:rFonts w:asciiTheme="minorHAnsi" w:hAnsiTheme="minorHAnsi"/>
          <w:b/>
        </w:rPr>
        <w:t xml:space="preserve"> és 1 db 1 000 000 HUF </w:t>
      </w:r>
      <w:proofErr w:type="spellStart"/>
      <w:r w:rsidR="008961B2" w:rsidRPr="00A336EE">
        <w:rPr>
          <w:rFonts w:asciiTheme="minorHAnsi" w:hAnsiTheme="minorHAnsi"/>
          <w:b/>
        </w:rPr>
        <w:t>AZONUTAL</w:t>
      </w:r>
      <w:proofErr w:type="spellEnd"/>
      <w:r w:rsidR="008961B2" w:rsidRPr="00A336EE">
        <w:rPr>
          <w:rFonts w:asciiTheme="minorHAnsi" w:hAnsiTheme="minorHAnsi"/>
          <w:b/>
        </w:rPr>
        <w:t xml:space="preserve"> jóváíró forgalomként</w:t>
      </w:r>
      <w:r w:rsidR="00E01A0C" w:rsidRPr="00A336EE">
        <w:rPr>
          <w:rFonts w:asciiTheme="minorHAnsi" w:hAnsiTheme="minorHAnsi"/>
          <w:b/>
        </w:rPr>
        <w:t>.</w:t>
      </w:r>
      <w:r w:rsidR="00CB0919" w:rsidRPr="00A336EE">
        <w:rPr>
          <w:rFonts w:asciiTheme="minorHAnsi" w:hAnsiTheme="minorHAnsi"/>
          <w:b/>
        </w:rPr>
        <w:t xml:space="preserve"> </w:t>
      </w:r>
      <w:r w:rsidR="008961B2" w:rsidRPr="00A336EE">
        <w:rPr>
          <w:rFonts w:asciiTheme="minorHAnsi" w:hAnsiTheme="minorHAnsi"/>
          <w:b/>
        </w:rPr>
        <w:t xml:space="preserve">Fizetési kérelem mező </w:t>
      </w:r>
      <w:r w:rsidR="003C4CC9" w:rsidRPr="00A336EE">
        <w:rPr>
          <w:rFonts w:asciiTheme="minorHAnsi" w:hAnsiTheme="minorHAnsi"/>
          <w:b/>
        </w:rPr>
        <w:t>„</w:t>
      </w:r>
      <w:r w:rsidR="002E44DC">
        <w:rPr>
          <w:rFonts w:asciiTheme="minorHAnsi" w:hAnsiTheme="minorHAnsi"/>
          <w:b/>
        </w:rPr>
        <w:t>j</w:t>
      </w:r>
      <w:r w:rsidR="003C4CC9" w:rsidRPr="00A336EE">
        <w:rPr>
          <w:rFonts w:asciiTheme="minorHAnsi" w:hAnsiTheme="minorHAnsi"/>
          <w:b/>
        </w:rPr>
        <w:t>”</w:t>
      </w:r>
      <w:r w:rsidR="00CB0919" w:rsidRPr="00A336EE">
        <w:rPr>
          <w:rFonts w:asciiTheme="minorHAnsi" w:hAnsiTheme="minorHAnsi"/>
          <w:b/>
        </w:rPr>
        <w:t xml:space="preserve"> </w:t>
      </w:r>
      <w:r w:rsidR="008961B2" w:rsidRPr="00A336EE">
        <w:rPr>
          <w:rFonts w:asciiTheme="minorHAnsi" w:hAnsiTheme="minorHAnsi"/>
          <w:b/>
        </w:rPr>
        <w:t>mivel bankon belüli forgalomként mind a terhelő</w:t>
      </w:r>
      <w:r w:rsidR="00CB0919" w:rsidRPr="00A336EE">
        <w:rPr>
          <w:rFonts w:asciiTheme="minorHAnsi" w:hAnsiTheme="minorHAnsi"/>
          <w:b/>
        </w:rPr>
        <w:t>,</w:t>
      </w:r>
      <w:r w:rsidR="008961B2" w:rsidRPr="00A336EE">
        <w:rPr>
          <w:rFonts w:asciiTheme="minorHAnsi" w:hAnsiTheme="minorHAnsi"/>
          <w:b/>
        </w:rPr>
        <w:t xml:space="preserve"> mind a jóváíró oldal jelentés köteles. </w:t>
      </w:r>
    </w:p>
    <w:p w14:paraId="5995689D" w14:textId="77777777" w:rsidR="00CC5E15" w:rsidRDefault="00CC5E15" w:rsidP="00363E1B">
      <w:pPr>
        <w:pStyle w:val="Listaszerbekezds"/>
        <w:numPr>
          <w:ilvl w:val="0"/>
          <w:numId w:val="0"/>
        </w:numPr>
        <w:ind w:left="720"/>
        <w:rPr>
          <w:rFonts w:asciiTheme="minorHAnsi" w:hAnsiTheme="minorHAnsi"/>
          <w:b/>
        </w:rPr>
      </w:pPr>
    </w:p>
    <w:p w14:paraId="183F3FA9" w14:textId="1C67EA54" w:rsidR="008961B2" w:rsidRPr="00A336EE" w:rsidRDefault="008961B2" w:rsidP="00363E1B">
      <w:pPr>
        <w:pStyle w:val="Listaszerbekezds"/>
        <w:numPr>
          <w:ilvl w:val="0"/>
          <w:numId w:val="0"/>
        </w:numPr>
        <w:ind w:left="720"/>
        <w:rPr>
          <w:rFonts w:asciiTheme="minorHAnsi" w:hAnsiTheme="minorHAnsi"/>
        </w:rPr>
      </w:pPr>
      <w:r w:rsidRPr="00A336EE">
        <w:rPr>
          <w:rFonts w:asciiTheme="minorHAnsi" w:hAnsiTheme="minorHAnsi"/>
          <w:b/>
        </w:rPr>
        <w:t>VÁLASZ:</w:t>
      </w:r>
      <w:r w:rsidRPr="00A336EE">
        <w:rPr>
          <w:rFonts w:asciiTheme="minorHAnsi" w:hAnsiTheme="minorHAnsi"/>
        </w:rPr>
        <w:t xml:space="preserve"> Igen, helyes a leírás.</w:t>
      </w:r>
    </w:p>
    <w:p w14:paraId="4D79F230" w14:textId="77777777" w:rsidR="008961B2" w:rsidRPr="00A336EE" w:rsidRDefault="008961B2" w:rsidP="00363E1B">
      <w:pPr>
        <w:pStyle w:val="Listaszerbekezds"/>
        <w:numPr>
          <w:ilvl w:val="0"/>
          <w:numId w:val="0"/>
        </w:numPr>
        <w:ind w:left="720"/>
        <w:rPr>
          <w:rFonts w:asciiTheme="minorHAnsi" w:hAnsiTheme="minorHAnsi"/>
        </w:rPr>
      </w:pPr>
    </w:p>
    <w:p w14:paraId="5A4CF354" w14:textId="77777777" w:rsidR="00B5662D" w:rsidRPr="00A336EE" w:rsidRDefault="00B5662D" w:rsidP="00B5662D">
      <w:pPr>
        <w:rPr>
          <w:rFonts w:asciiTheme="minorHAnsi" w:hAnsiTheme="minorHAnsi"/>
          <w:b/>
          <w:u w:val="single"/>
        </w:rPr>
      </w:pPr>
      <w:r w:rsidRPr="00A336EE">
        <w:rPr>
          <w:rFonts w:asciiTheme="minorHAnsi" w:hAnsiTheme="minorHAnsi"/>
          <w:b/>
          <w:u w:val="single"/>
        </w:rPr>
        <w:t>01-02. tábla:</w:t>
      </w:r>
    </w:p>
    <w:p w14:paraId="551FB9D4" w14:textId="43124A72" w:rsidR="00B5662D" w:rsidRPr="00A336EE" w:rsidRDefault="00776AB3"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B5662D" w:rsidRPr="00A336EE">
        <w:rPr>
          <w:rFonts w:asciiTheme="minorHAnsi" w:hAnsiTheme="minorHAnsi"/>
          <w:b/>
        </w:rPr>
        <w:t xml:space="preserve">Tranzakció helye </w:t>
      </w:r>
      <w:r w:rsidR="007D68D2">
        <w:rPr>
          <w:rFonts w:asciiTheme="minorHAnsi" w:hAnsiTheme="minorHAnsi"/>
          <w:b/>
        </w:rPr>
        <w:t>„</w:t>
      </w:r>
      <w:r w:rsidR="00B5662D" w:rsidRPr="00A336EE">
        <w:rPr>
          <w:rFonts w:asciiTheme="minorHAnsi" w:hAnsiTheme="minorHAnsi"/>
          <w:b/>
        </w:rPr>
        <w:t>p</w:t>
      </w:r>
      <w:r w:rsidR="007D68D2">
        <w:rPr>
          <w:rFonts w:asciiTheme="minorHAnsi" w:hAnsiTheme="minorHAnsi"/>
          <w:b/>
        </w:rPr>
        <w:t>”</w:t>
      </w:r>
      <w:r w:rsidR="00B5662D" w:rsidRPr="00A336EE">
        <w:rPr>
          <w:rFonts w:asciiTheme="minorHAnsi" w:hAnsiTheme="minorHAnsi"/>
          <w:b/>
        </w:rPr>
        <w:t xml:space="preserve"> oszlop értékkészletében miért van Magyarország felsorolva? Csak </w:t>
      </w:r>
      <w:proofErr w:type="spellStart"/>
      <w:r w:rsidR="00B5662D" w:rsidRPr="00A336EE">
        <w:rPr>
          <w:rFonts w:asciiTheme="minorHAnsi" w:hAnsiTheme="minorHAnsi"/>
          <w:b/>
        </w:rPr>
        <w:t>KULF</w:t>
      </w:r>
      <w:proofErr w:type="spellEnd"/>
      <w:r w:rsidR="00B5662D" w:rsidRPr="00A336EE">
        <w:rPr>
          <w:rFonts w:asciiTheme="minorHAnsi" w:hAnsiTheme="minorHAnsi"/>
          <w:b/>
        </w:rPr>
        <w:t xml:space="preserve"> esetén töltendő.</w:t>
      </w:r>
    </w:p>
    <w:p w14:paraId="3D28CB77" w14:textId="2FBEDFA4" w:rsidR="00B5662D" w:rsidRPr="00A336EE"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B5662D" w:rsidRPr="00A336EE">
        <w:rPr>
          <w:rFonts w:asciiTheme="minorHAnsi" w:hAnsiTheme="minorHAnsi"/>
        </w:rPr>
        <w:t xml:space="preserve">Terhelési tranzakciók esetén utalás, </w:t>
      </w:r>
      <w:proofErr w:type="spellStart"/>
      <w:r w:rsidR="00B5662D" w:rsidRPr="00A336EE">
        <w:rPr>
          <w:rFonts w:asciiTheme="minorHAnsi" w:hAnsiTheme="minorHAnsi"/>
        </w:rPr>
        <w:t>csoputalás</w:t>
      </w:r>
      <w:proofErr w:type="spellEnd"/>
      <w:r w:rsidR="00B5662D" w:rsidRPr="00A336EE">
        <w:rPr>
          <w:rFonts w:asciiTheme="minorHAnsi" w:hAnsiTheme="minorHAnsi"/>
        </w:rPr>
        <w:t xml:space="preserve">, azonnali utalás, rendszeres utalás, </w:t>
      </w:r>
      <w:proofErr w:type="spellStart"/>
      <w:r w:rsidR="00B5662D" w:rsidRPr="00A336EE">
        <w:rPr>
          <w:rFonts w:asciiTheme="minorHAnsi" w:hAnsiTheme="minorHAnsi"/>
        </w:rPr>
        <w:t>csopbeszedés</w:t>
      </w:r>
      <w:proofErr w:type="spellEnd"/>
      <w:r w:rsidR="00B5662D" w:rsidRPr="00A336EE">
        <w:rPr>
          <w:rFonts w:asciiTheme="minorHAnsi" w:hAnsiTheme="minorHAnsi"/>
        </w:rPr>
        <w:t xml:space="preserve"> és egyéb beszedés esetén a belföldi és belső tranzakciók esetén is tölteni kell „HU” kóddal</w:t>
      </w:r>
      <w:r w:rsidR="007D68D2">
        <w:rPr>
          <w:rFonts w:asciiTheme="minorHAnsi" w:hAnsiTheme="minorHAnsi"/>
        </w:rPr>
        <w:t>,</w:t>
      </w:r>
      <w:r w:rsidR="00B5662D" w:rsidRPr="00A336EE">
        <w:rPr>
          <w:rFonts w:asciiTheme="minorHAnsi" w:hAnsiTheme="minorHAnsi"/>
        </w:rPr>
        <w:t xml:space="preserve"> és Külföld esetén csak HU-n kívüli országok kódjai lehetnek a tranzakció helyének megjelölve. A tranzakció iránya 8-as oszlopban megadott kód vezérli a töltést az alábbi szabályokkal. </w:t>
      </w:r>
    </w:p>
    <w:tbl>
      <w:tblPr>
        <w:tblW w:w="5609" w:type="dxa"/>
        <w:tblInd w:w="633" w:type="dxa"/>
        <w:shd w:val="clear" w:color="auto" w:fill="FFFFFF" w:themeFill="background1"/>
        <w:tblCellMar>
          <w:left w:w="70" w:type="dxa"/>
          <w:right w:w="70" w:type="dxa"/>
        </w:tblCellMar>
        <w:tblLook w:val="04A0" w:firstRow="1" w:lastRow="0" w:firstColumn="1" w:lastColumn="0" w:noHBand="0" w:noVBand="1"/>
      </w:tblPr>
      <w:tblGrid>
        <w:gridCol w:w="5609"/>
      </w:tblGrid>
      <w:tr w:rsidR="00B5662D" w:rsidRPr="008476A1" w14:paraId="17E23F12" w14:textId="77777777" w:rsidTr="00B5662D">
        <w:trPr>
          <w:trHeight w:val="436"/>
        </w:trPr>
        <w:tc>
          <w:tcPr>
            <w:tcW w:w="56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1258B7" w14:textId="5E6CF363" w:rsidR="00B5662D" w:rsidRPr="00A336EE" w:rsidRDefault="00B5662D" w:rsidP="00A8534F">
            <w:pPr>
              <w:spacing w:after="0" w:line="240" w:lineRule="auto"/>
              <w:rPr>
                <w:rFonts w:asciiTheme="minorHAnsi" w:eastAsia="Times New Roman" w:hAnsiTheme="minorHAnsi" w:cs="Arial"/>
                <w:color w:val="000000"/>
                <w:highlight w:val="green"/>
              </w:rPr>
            </w:pPr>
            <w:r w:rsidRPr="00A336EE">
              <w:rPr>
                <w:rFonts w:asciiTheme="minorHAnsi" w:eastAsia="Times New Roman" w:hAnsiTheme="minorHAnsi" w:cs="Arial"/>
                <w:color w:val="000000"/>
              </w:rPr>
              <w:t>Ha [8] = "</w:t>
            </w:r>
            <w:proofErr w:type="spellStart"/>
            <w:r w:rsidRPr="00A336EE">
              <w:rPr>
                <w:rFonts w:asciiTheme="minorHAnsi" w:eastAsia="Times New Roman" w:hAnsiTheme="minorHAnsi" w:cs="Arial"/>
                <w:color w:val="000000"/>
              </w:rPr>
              <w:t>BELSO</w:t>
            </w:r>
            <w:proofErr w:type="spellEnd"/>
            <w:r w:rsidRPr="00A336EE">
              <w:rPr>
                <w:rFonts w:asciiTheme="minorHAnsi" w:eastAsia="Times New Roman" w:hAnsiTheme="minorHAnsi" w:cs="Arial"/>
                <w:color w:val="000000"/>
              </w:rPr>
              <w:t xml:space="preserve">", </w:t>
            </w:r>
            <w:proofErr w:type="spellStart"/>
            <w:r w:rsidRPr="00A336EE">
              <w:rPr>
                <w:rFonts w:asciiTheme="minorHAnsi" w:eastAsia="Times New Roman" w:hAnsiTheme="minorHAnsi" w:cs="Arial"/>
                <w:color w:val="000000"/>
              </w:rPr>
              <w:t>BELF</w:t>
            </w:r>
            <w:proofErr w:type="spellEnd"/>
            <w:r w:rsidRPr="00A336EE">
              <w:rPr>
                <w:rFonts w:asciiTheme="minorHAnsi" w:eastAsia="Times New Roman" w:hAnsiTheme="minorHAnsi" w:cs="Arial"/>
                <w:color w:val="000000"/>
              </w:rPr>
              <w:t xml:space="preserve"> akkor [16] = "HU"</w:t>
            </w:r>
          </w:p>
        </w:tc>
      </w:tr>
      <w:tr w:rsidR="00B5662D" w:rsidRPr="008476A1" w14:paraId="0668282B" w14:textId="77777777" w:rsidTr="00B5662D">
        <w:trPr>
          <w:trHeight w:val="436"/>
        </w:trPr>
        <w:tc>
          <w:tcPr>
            <w:tcW w:w="5609" w:type="dxa"/>
            <w:tcBorders>
              <w:top w:val="nil"/>
              <w:left w:val="single" w:sz="4" w:space="0" w:color="auto"/>
              <w:bottom w:val="single" w:sz="4" w:space="0" w:color="auto"/>
              <w:right w:val="single" w:sz="4" w:space="0" w:color="auto"/>
            </w:tcBorders>
            <w:shd w:val="clear" w:color="auto" w:fill="FFFFFF" w:themeFill="background1"/>
            <w:vAlign w:val="bottom"/>
            <w:hideMark/>
          </w:tcPr>
          <w:p w14:paraId="5D9A602B" w14:textId="14C1F828" w:rsidR="00B5662D" w:rsidRPr="00A336EE" w:rsidRDefault="00B5662D" w:rsidP="00A8534F">
            <w:pPr>
              <w:spacing w:after="0" w:line="240" w:lineRule="auto"/>
              <w:rPr>
                <w:rFonts w:asciiTheme="minorHAnsi" w:eastAsia="Times New Roman" w:hAnsiTheme="minorHAnsi" w:cs="Arial"/>
                <w:color w:val="000000"/>
              </w:rPr>
            </w:pPr>
            <w:r w:rsidRPr="00A336EE">
              <w:rPr>
                <w:rFonts w:asciiTheme="minorHAnsi" w:eastAsia="Times New Roman" w:hAnsiTheme="minorHAnsi" w:cs="Arial"/>
                <w:color w:val="000000"/>
              </w:rPr>
              <w:t>Ha [16] = "HU" akkor [8] = "</w:t>
            </w:r>
            <w:proofErr w:type="spellStart"/>
            <w:r w:rsidRPr="00A336EE">
              <w:rPr>
                <w:rFonts w:asciiTheme="minorHAnsi" w:eastAsia="Times New Roman" w:hAnsiTheme="minorHAnsi" w:cs="Arial"/>
                <w:color w:val="000000"/>
              </w:rPr>
              <w:t>BELSO</w:t>
            </w:r>
            <w:proofErr w:type="spellEnd"/>
            <w:r w:rsidRPr="00A336EE">
              <w:rPr>
                <w:rFonts w:asciiTheme="minorHAnsi" w:eastAsia="Times New Roman" w:hAnsiTheme="minorHAnsi" w:cs="Arial"/>
                <w:color w:val="000000"/>
              </w:rPr>
              <w:t xml:space="preserve">", </w:t>
            </w:r>
            <w:proofErr w:type="spellStart"/>
            <w:r w:rsidRPr="00A336EE">
              <w:rPr>
                <w:rFonts w:asciiTheme="minorHAnsi" w:eastAsia="Times New Roman" w:hAnsiTheme="minorHAnsi" w:cs="Arial"/>
                <w:color w:val="000000"/>
              </w:rPr>
              <w:t>BELF</w:t>
            </w:r>
            <w:proofErr w:type="spellEnd"/>
          </w:p>
        </w:tc>
      </w:tr>
    </w:tbl>
    <w:p w14:paraId="64D9A53A" w14:textId="77777777" w:rsidR="00B5662D" w:rsidRPr="00A336EE" w:rsidRDefault="00B5662D" w:rsidP="00B5662D">
      <w:pPr>
        <w:rPr>
          <w:rFonts w:asciiTheme="minorHAnsi" w:hAnsiTheme="minorHAnsi"/>
        </w:rPr>
      </w:pPr>
    </w:p>
    <w:tbl>
      <w:tblPr>
        <w:tblW w:w="5680" w:type="dxa"/>
        <w:tblInd w:w="633" w:type="dxa"/>
        <w:shd w:val="clear" w:color="auto" w:fill="FFFFFF" w:themeFill="background1"/>
        <w:tblCellMar>
          <w:left w:w="70" w:type="dxa"/>
          <w:right w:w="70" w:type="dxa"/>
        </w:tblCellMar>
        <w:tblLook w:val="04A0" w:firstRow="1" w:lastRow="0" w:firstColumn="1" w:lastColumn="0" w:noHBand="0" w:noVBand="1"/>
      </w:tblPr>
      <w:tblGrid>
        <w:gridCol w:w="1840"/>
        <w:gridCol w:w="3840"/>
      </w:tblGrid>
      <w:tr w:rsidR="00B5662D" w:rsidRPr="008476A1" w14:paraId="5AF73FCC" w14:textId="77777777" w:rsidTr="00B5662D">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A49756" w14:textId="77777777" w:rsidR="00B5662D" w:rsidRPr="00A336EE" w:rsidRDefault="00B5662D" w:rsidP="00A8534F">
            <w:pPr>
              <w:spacing w:after="0" w:line="240" w:lineRule="auto"/>
              <w:rPr>
                <w:rFonts w:asciiTheme="minorHAnsi" w:eastAsia="Times New Roman" w:hAnsiTheme="minorHAnsi" w:cs="Arial"/>
                <w:color w:val="000000"/>
              </w:rPr>
            </w:pPr>
            <w:r w:rsidRPr="00A336EE">
              <w:rPr>
                <w:rFonts w:asciiTheme="minorHAnsi" w:eastAsia="Times New Roman" w:hAnsiTheme="minorHAnsi" w:cs="Arial"/>
                <w:color w:val="000000"/>
              </w:rPr>
              <w:t>P1201_KULF1</w:t>
            </w:r>
          </w:p>
        </w:tc>
        <w:tc>
          <w:tcPr>
            <w:tcW w:w="3840" w:type="dxa"/>
            <w:tcBorders>
              <w:top w:val="single" w:sz="4" w:space="0" w:color="auto"/>
              <w:left w:val="nil"/>
              <w:bottom w:val="single" w:sz="4" w:space="0" w:color="auto"/>
              <w:right w:val="single" w:sz="4" w:space="0" w:color="auto"/>
            </w:tcBorders>
            <w:shd w:val="clear" w:color="auto" w:fill="FFFFFF" w:themeFill="background1"/>
            <w:vAlign w:val="bottom"/>
            <w:hideMark/>
          </w:tcPr>
          <w:p w14:paraId="214E7BFC" w14:textId="7059CC2D" w:rsidR="00B5662D" w:rsidRPr="00A336EE" w:rsidRDefault="00B5662D" w:rsidP="00A8534F">
            <w:pPr>
              <w:spacing w:after="0" w:line="240" w:lineRule="auto"/>
              <w:rPr>
                <w:rFonts w:asciiTheme="minorHAnsi" w:eastAsia="Times New Roman" w:hAnsiTheme="minorHAnsi" w:cs="Arial"/>
                <w:color w:val="000000"/>
              </w:rPr>
            </w:pPr>
            <w:r w:rsidRPr="00A336EE">
              <w:rPr>
                <w:rFonts w:asciiTheme="minorHAnsi" w:eastAsia="Times New Roman" w:hAnsiTheme="minorHAnsi" w:cs="Arial"/>
                <w:color w:val="000000"/>
              </w:rPr>
              <w:t xml:space="preserve">Ha [8] = </w:t>
            </w:r>
            <w:proofErr w:type="spellStart"/>
            <w:r w:rsidRPr="00A336EE">
              <w:rPr>
                <w:rFonts w:asciiTheme="minorHAnsi" w:eastAsia="Times New Roman" w:hAnsiTheme="minorHAnsi" w:cs="Arial"/>
                <w:color w:val="000000"/>
              </w:rPr>
              <w:t>KULF</w:t>
            </w:r>
            <w:proofErr w:type="spellEnd"/>
            <w:r w:rsidRPr="00A336EE">
              <w:rPr>
                <w:rFonts w:asciiTheme="minorHAnsi" w:eastAsia="Times New Roman" w:hAnsiTheme="minorHAnsi" w:cs="Arial"/>
                <w:color w:val="000000"/>
              </w:rPr>
              <w:t xml:space="preserve"> akkor [16</w:t>
            </w:r>
            <w:proofErr w:type="gramStart"/>
            <w:r w:rsidRPr="00A336EE">
              <w:rPr>
                <w:rFonts w:asciiTheme="minorHAnsi" w:eastAsia="Times New Roman" w:hAnsiTheme="minorHAnsi" w:cs="Arial"/>
                <w:color w:val="000000"/>
              </w:rPr>
              <w:t>] !</w:t>
            </w:r>
            <w:proofErr w:type="gramEnd"/>
            <w:r w:rsidRPr="00A336EE">
              <w:rPr>
                <w:rFonts w:asciiTheme="minorHAnsi" w:eastAsia="Times New Roman" w:hAnsiTheme="minorHAnsi" w:cs="Arial"/>
                <w:color w:val="000000"/>
              </w:rPr>
              <w:t>= "HU"</w:t>
            </w:r>
          </w:p>
        </w:tc>
      </w:tr>
      <w:tr w:rsidR="00B5662D" w:rsidRPr="008476A1" w14:paraId="40336F78" w14:textId="77777777" w:rsidTr="00B5662D">
        <w:trPr>
          <w:trHeight w:val="255"/>
        </w:trPr>
        <w:tc>
          <w:tcPr>
            <w:tcW w:w="1840" w:type="dxa"/>
            <w:tcBorders>
              <w:top w:val="nil"/>
              <w:left w:val="single" w:sz="4" w:space="0" w:color="auto"/>
              <w:bottom w:val="single" w:sz="4" w:space="0" w:color="auto"/>
              <w:right w:val="single" w:sz="4" w:space="0" w:color="auto"/>
            </w:tcBorders>
            <w:shd w:val="clear" w:color="auto" w:fill="FFFFFF" w:themeFill="background1"/>
            <w:vAlign w:val="bottom"/>
            <w:hideMark/>
          </w:tcPr>
          <w:p w14:paraId="5A57595D" w14:textId="77777777" w:rsidR="00B5662D" w:rsidRPr="00A336EE" w:rsidRDefault="00B5662D" w:rsidP="00A8534F">
            <w:pPr>
              <w:spacing w:after="0" w:line="240" w:lineRule="auto"/>
              <w:rPr>
                <w:rFonts w:asciiTheme="minorHAnsi" w:eastAsia="Times New Roman" w:hAnsiTheme="minorHAnsi" w:cs="Arial"/>
                <w:color w:val="000000"/>
              </w:rPr>
            </w:pPr>
            <w:r w:rsidRPr="00A336EE">
              <w:rPr>
                <w:rFonts w:asciiTheme="minorHAnsi" w:eastAsia="Times New Roman" w:hAnsiTheme="minorHAnsi" w:cs="Arial"/>
                <w:color w:val="000000"/>
              </w:rPr>
              <w:t>P1201_KULF2</w:t>
            </w:r>
          </w:p>
        </w:tc>
        <w:tc>
          <w:tcPr>
            <w:tcW w:w="3840" w:type="dxa"/>
            <w:tcBorders>
              <w:top w:val="nil"/>
              <w:left w:val="nil"/>
              <w:bottom w:val="single" w:sz="4" w:space="0" w:color="auto"/>
              <w:right w:val="single" w:sz="4" w:space="0" w:color="auto"/>
            </w:tcBorders>
            <w:shd w:val="clear" w:color="auto" w:fill="FFFFFF" w:themeFill="background1"/>
            <w:vAlign w:val="bottom"/>
            <w:hideMark/>
          </w:tcPr>
          <w:p w14:paraId="640C1FF9" w14:textId="77777777" w:rsidR="00B5662D" w:rsidRPr="00A336EE" w:rsidRDefault="00B5662D" w:rsidP="00A8534F">
            <w:pPr>
              <w:spacing w:after="0" w:line="240" w:lineRule="auto"/>
              <w:rPr>
                <w:rFonts w:asciiTheme="minorHAnsi" w:eastAsia="Times New Roman" w:hAnsiTheme="minorHAnsi" w:cs="Arial"/>
                <w:color w:val="000000"/>
              </w:rPr>
            </w:pPr>
            <w:r w:rsidRPr="00A336EE">
              <w:rPr>
                <w:rFonts w:asciiTheme="minorHAnsi" w:eastAsia="Times New Roman" w:hAnsiTheme="minorHAnsi" w:cs="Arial"/>
                <w:color w:val="000000"/>
              </w:rPr>
              <w:t>Ha [16</w:t>
            </w:r>
            <w:proofErr w:type="gramStart"/>
            <w:r w:rsidRPr="00A336EE">
              <w:rPr>
                <w:rFonts w:asciiTheme="minorHAnsi" w:eastAsia="Times New Roman" w:hAnsiTheme="minorHAnsi" w:cs="Arial"/>
                <w:color w:val="000000"/>
              </w:rPr>
              <w:t>] !</w:t>
            </w:r>
            <w:proofErr w:type="gramEnd"/>
            <w:r w:rsidRPr="00A336EE">
              <w:rPr>
                <w:rFonts w:asciiTheme="minorHAnsi" w:eastAsia="Times New Roman" w:hAnsiTheme="minorHAnsi" w:cs="Arial"/>
                <w:color w:val="000000"/>
              </w:rPr>
              <w:t>=  "HU" akkor [8] = "</w:t>
            </w:r>
            <w:proofErr w:type="spellStart"/>
            <w:r w:rsidRPr="00A336EE">
              <w:rPr>
                <w:rFonts w:asciiTheme="minorHAnsi" w:eastAsia="Times New Roman" w:hAnsiTheme="minorHAnsi" w:cs="Arial"/>
                <w:color w:val="000000"/>
              </w:rPr>
              <w:t>KULF</w:t>
            </w:r>
            <w:proofErr w:type="spellEnd"/>
            <w:r w:rsidRPr="00A336EE">
              <w:rPr>
                <w:rFonts w:asciiTheme="minorHAnsi" w:eastAsia="Times New Roman" w:hAnsiTheme="minorHAnsi" w:cs="Arial"/>
                <w:color w:val="000000"/>
              </w:rPr>
              <w:t>"</w:t>
            </w:r>
          </w:p>
        </w:tc>
      </w:tr>
    </w:tbl>
    <w:p w14:paraId="10482A89" w14:textId="77777777" w:rsidR="00B5662D" w:rsidRPr="00A336EE" w:rsidRDefault="00B5662D" w:rsidP="00B5662D">
      <w:pPr>
        <w:rPr>
          <w:rFonts w:asciiTheme="minorHAnsi" w:hAnsiTheme="minorHAnsi"/>
        </w:rPr>
      </w:pPr>
    </w:p>
    <w:p w14:paraId="3B947860" w14:textId="77777777" w:rsidR="00B5662D"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B5662D" w:rsidRPr="00A336EE">
        <w:rPr>
          <w:rFonts w:asciiTheme="minorHAnsi" w:hAnsiTheme="minorHAnsi"/>
          <w:b/>
        </w:rPr>
        <w:t>Tranzakció értékhatárok szerint oszlopban csoportos utalás esetén a besorolást a köteg értéke vagy a kötegben lévő megbízások értéke alapján kell elvégezni?</w:t>
      </w:r>
    </w:p>
    <w:p w14:paraId="49DAD3F7" w14:textId="77777777" w:rsidR="00B5662D" w:rsidRPr="00A336EE"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B5662D" w:rsidRPr="00A336EE">
        <w:rPr>
          <w:rFonts w:asciiTheme="minorHAnsi" w:hAnsiTheme="minorHAnsi"/>
        </w:rPr>
        <w:t>Ahogy eddig is, a kötegben lévő egyes tranzakciókat kell figyelembe venni.</w:t>
      </w:r>
    </w:p>
    <w:p w14:paraId="6B028371" w14:textId="77777777" w:rsidR="006B7C7F" w:rsidRPr="007D68D2" w:rsidRDefault="00DA5E32" w:rsidP="00AA1013">
      <w:pPr>
        <w:spacing w:after="0" w:line="240" w:lineRule="auto"/>
        <w:jc w:val="left"/>
        <w:rPr>
          <w:rFonts w:asciiTheme="minorHAnsi" w:hAnsiTheme="minorHAnsi"/>
          <w:b/>
          <w:u w:val="single"/>
        </w:rPr>
      </w:pPr>
      <w:r w:rsidRPr="007D68D2">
        <w:rPr>
          <w:rFonts w:asciiTheme="minorHAnsi" w:hAnsiTheme="minorHAnsi"/>
          <w:b/>
          <w:u w:val="single"/>
        </w:rPr>
        <w:t xml:space="preserve">02. tábla: </w:t>
      </w:r>
    </w:p>
    <w:p w14:paraId="5A7988A6" w14:textId="77777777" w:rsidR="00DA5E32" w:rsidRPr="00A336EE" w:rsidRDefault="00DA5E32" w:rsidP="00AA1013">
      <w:pPr>
        <w:spacing w:after="0" w:line="240" w:lineRule="auto"/>
        <w:jc w:val="left"/>
        <w:rPr>
          <w:rFonts w:asciiTheme="minorHAnsi" w:hAnsiTheme="minorHAnsi"/>
          <w:b/>
        </w:rPr>
      </w:pPr>
    </w:p>
    <w:p w14:paraId="2CE09D6F" w14:textId="585386CA" w:rsidR="00DA5E32" w:rsidRPr="00A336EE" w:rsidRDefault="00DA5E32" w:rsidP="00DA5E32">
      <w:pPr>
        <w:pStyle w:val="Listaszerbekezds"/>
        <w:numPr>
          <w:ilvl w:val="0"/>
          <w:numId w:val="0"/>
        </w:numPr>
        <w:spacing w:after="0" w:line="240" w:lineRule="auto"/>
        <w:ind w:left="720"/>
        <w:rPr>
          <w:rFonts w:asciiTheme="minorHAnsi" w:hAnsiTheme="minorHAnsi"/>
        </w:rPr>
      </w:pPr>
    </w:p>
    <w:p w14:paraId="400471D5" w14:textId="77777777" w:rsidR="00DA5E32" w:rsidRPr="00A336EE" w:rsidRDefault="00DA5E32" w:rsidP="00363E1B">
      <w:pPr>
        <w:pStyle w:val="Listaszerbekezds"/>
        <w:numPr>
          <w:ilvl w:val="0"/>
          <w:numId w:val="22"/>
        </w:numPr>
        <w:spacing w:after="0"/>
        <w:contextualSpacing w:val="0"/>
        <w:rPr>
          <w:rFonts w:asciiTheme="minorHAnsi" w:hAnsiTheme="minorHAnsi"/>
          <w:b/>
        </w:rPr>
      </w:pPr>
      <w:r w:rsidRPr="00A336EE">
        <w:rPr>
          <w:rFonts w:asciiTheme="minorHAnsi" w:hAnsiTheme="minorHAnsi"/>
          <w:b/>
        </w:rPr>
        <w:t xml:space="preserve">KÉRDÉS: Amennyiben ügyfél által jóvá nem hagyott fizetési művelet (utalás) történik és az ügyfél számláján már beterhelődött az összeg, azonban időben észleljük a csalárd tranzakciót és még a következő </w:t>
      </w:r>
      <w:proofErr w:type="spellStart"/>
      <w:r w:rsidRPr="00A336EE">
        <w:rPr>
          <w:rFonts w:asciiTheme="minorHAnsi" w:hAnsiTheme="minorHAnsi"/>
          <w:b/>
        </w:rPr>
        <w:t>GIRO</w:t>
      </w:r>
      <w:proofErr w:type="spellEnd"/>
      <w:r w:rsidRPr="00A336EE">
        <w:rPr>
          <w:rFonts w:asciiTheme="minorHAnsi" w:hAnsiTheme="minorHAnsi"/>
          <w:b/>
        </w:rPr>
        <w:t xml:space="preserve"> kör előtt sikerül megakadályozni, hogy az összeg elhagyja a bankot, ebben az esetben sikeresnek, vagy sikertelennek kell tekinteni a tranzakciót?</w:t>
      </w:r>
    </w:p>
    <w:p w14:paraId="75704E78" w14:textId="77777777" w:rsidR="00CB0919" w:rsidRPr="00A336EE" w:rsidRDefault="00CB0919" w:rsidP="00363E1B">
      <w:pPr>
        <w:pStyle w:val="Listaszerbekezds"/>
        <w:numPr>
          <w:ilvl w:val="0"/>
          <w:numId w:val="0"/>
        </w:numPr>
        <w:ind w:left="720"/>
        <w:rPr>
          <w:rFonts w:asciiTheme="minorHAnsi" w:hAnsiTheme="minorHAnsi"/>
          <w:b/>
        </w:rPr>
      </w:pPr>
    </w:p>
    <w:p w14:paraId="058FCF4D" w14:textId="3E1CE454" w:rsidR="00DA5E32" w:rsidRPr="00A336EE" w:rsidRDefault="00DA5E32" w:rsidP="00363E1B">
      <w:pPr>
        <w:pStyle w:val="Listaszerbekezds"/>
        <w:numPr>
          <w:ilvl w:val="0"/>
          <w:numId w:val="0"/>
        </w:numPr>
        <w:ind w:left="720"/>
        <w:rPr>
          <w:rFonts w:asciiTheme="minorHAnsi" w:hAnsiTheme="minorHAnsi"/>
        </w:rPr>
      </w:pPr>
      <w:r w:rsidRPr="00A336EE">
        <w:rPr>
          <w:rFonts w:asciiTheme="minorHAnsi" w:hAnsiTheme="minorHAnsi"/>
          <w:b/>
        </w:rPr>
        <w:t>VÁLASZ:</w:t>
      </w:r>
      <w:r w:rsidRPr="00A336EE">
        <w:rPr>
          <w:rFonts w:asciiTheme="minorHAnsi" w:hAnsiTheme="minorHAnsi"/>
        </w:rPr>
        <w:t xml:space="preserve"> Amennyiben a csalás során a kezdeményezett tranzakció teljesítésére nem kerül sor, akkor a tranzakciót a sikertelen visszaélési kísérletek között kell jelenteni (ld. P12 módszertani segédlet, 02. tábla „u” oszlop).</w:t>
      </w:r>
    </w:p>
    <w:p w14:paraId="7910650E" w14:textId="77777777" w:rsidR="00DA5E32" w:rsidRPr="00A336EE" w:rsidRDefault="00DA5E32" w:rsidP="00DA5E32">
      <w:pPr>
        <w:pStyle w:val="Listaszerbekezds"/>
        <w:numPr>
          <w:ilvl w:val="0"/>
          <w:numId w:val="0"/>
        </w:numPr>
        <w:spacing w:after="0" w:line="240" w:lineRule="auto"/>
        <w:ind w:left="720"/>
        <w:rPr>
          <w:rFonts w:asciiTheme="minorHAnsi" w:hAnsiTheme="minorHAnsi"/>
        </w:rPr>
      </w:pPr>
    </w:p>
    <w:p w14:paraId="0501D11C" w14:textId="0FC1C9C8" w:rsidR="00DA5E32" w:rsidRDefault="00DA5E32" w:rsidP="00363E1B">
      <w:pPr>
        <w:pStyle w:val="Listaszerbekezds"/>
        <w:numPr>
          <w:ilvl w:val="0"/>
          <w:numId w:val="22"/>
        </w:numPr>
        <w:spacing w:after="0"/>
        <w:contextualSpacing w:val="0"/>
        <w:rPr>
          <w:rFonts w:asciiTheme="minorHAnsi" w:hAnsiTheme="minorHAnsi"/>
          <w:b/>
        </w:rPr>
      </w:pPr>
      <w:r w:rsidRPr="00A336EE">
        <w:rPr>
          <w:rFonts w:asciiTheme="minorHAnsi" w:hAnsiTheme="minorHAnsi"/>
          <w:b/>
        </w:rPr>
        <w:t>KÉRDÉS: A „visszaélés fajtái” között bizonyos esetekben átfedések lehetnek, így például az adathalász támadások egyik eszköze a pszichológiai manipuláció, amelyek sok esetben interneten keresztül alkalmaznak a csalók. Ilyen átfedések esetén melyik visszaélés fajtát szükséges megjelölni? Megjelölhető több egy eseményhez?</w:t>
      </w:r>
    </w:p>
    <w:p w14:paraId="1866BC99" w14:textId="77777777" w:rsidR="00821328" w:rsidRPr="00A336EE" w:rsidRDefault="00821328" w:rsidP="00A336EE">
      <w:pPr>
        <w:pStyle w:val="Listaszerbekezds"/>
        <w:numPr>
          <w:ilvl w:val="0"/>
          <w:numId w:val="0"/>
        </w:numPr>
        <w:spacing w:after="0"/>
        <w:ind w:left="720"/>
        <w:contextualSpacing w:val="0"/>
        <w:rPr>
          <w:rFonts w:asciiTheme="minorHAnsi" w:hAnsiTheme="minorHAnsi"/>
          <w:b/>
        </w:rPr>
      </w:pPr>
    </w:p>
    <w:p w14:paraId="31BFDEF0" w14:textId="77777777" w:rsidR="00DA5E32" w:rsidRPr="00A336EE" w:rsidRDefault="00DA5E32" w:rsidP="00363E1B">
      <w:pPr>
        <w:pStyle w:val="Listaszerbekezds"/>
        <w:numPr>
          <w:ilvl w:val="0"/>
          <w:numId w:val="0"/>
        </w:numPr>
        <w:ind w:left="720"/>
        <w:rPr>
          <w:rFonts w:asciiTheme="minorHAnsi" w:hAnsiTheme="minorHAnsi"/>
        </w:rPr>
      </w:pPr>
      <w:r w:rsidRPr="00A336EE">
        <w:rPr>
          <w:rFonts w:asciiTheme="minorHAnsi" w:hAnsiTheme="minorHAnsi"/>
          <w:b/>
        </w:rPr>
        <w:t>VÁLASZ:</w:t>
      </w:r>
      <w:r w:rsidRPr="00A336EE">
        <w:rPr>
          <w:rFonts w:asciiTheme="minorHAnsi" w:hAnsiTheme="minorHAnsi"/>
        </w:rPr>
        <w:t xml:space="preserve"> Csak egy visszaélés fajta jelölhető meg az adott tranzakcióhoz, így átfedés esetén a leginkább ide illő visszaélés fajtát szükséges megjelölni. </w:t>
      </w:r>
    </w:p>
    <w:p w14:paraId="10EB5548" w14:textId="77777777" w:rsidR="00DA5E32" w:rsidRPr="00A336EE" w:rsidRDefault="00DA5E32" w:rsidP="00363E1B">
      <w:pPr>
        <w:pStyle w:val="Listaszerbekezds"/>
        <w:numPr>
          <w:ilvl w:val="0"/>
          <w:numId w:val="0"/>
        </w:numPr>
        <w:spacing w:after="0" w:line="240" w:lineRule="auto"/>
        <w:ind w:left="720"/>
        <w:jc w:val="left"/>
        <w:rPr>
          <w:rFonts w:asciiTheme="minorHAnsi" w:hAnsiTheme="minorHAnsi"/>
          <w:b/>
        </w:rPr>
      </w:pPr>
    </w:p>
    <w:p w14:paraId="2F336A19" w14:textId="77777777" w:rsidR="009E792C" w:rsidRPr="00A336EE" w:rsidRDefault="009E792C" w:rsidP="00B944EB">
      <w:pPr>
        <w:rPr>
          <w:rFonts w:asciiTheme="minorHAnsi" w:hAnsiTheme="minorHAnsi"/>
          <w:b/>
          <w:u w:val="single"/>
        </w:rPr>
      </w:pPr>
      <w:r w:rsidRPr="00A336EE">
        <w:rPr>
          <w:rFonts w:asciiTheme="minorHAnsi" w:hAnsiTheme="minorHAnsi"/>
          <w:b/>
          <w:u w:val="single"/>
        </w:rPr>
        <w:t>04. tábla:</w:t>
      </w:r>
    </w:p>
    <w:p w14:paraId="627A0ABC" w14:textId="1766D624" w:rsidR="00DA5E32" w:rsidRPr="00A336EE" w:rsidRDefault="00DA5E32" w:rsidP="00363E1B">
      <w:pPr>
        <w:pStyle w:val="Listaszerbekezds"/>
        <w:numPr>
          <w:ilvl w:val="0"/>
          <w:numId w:val="22"/>
        </w:numPr>
        <w:spacing w:after="0"/>
        <w:contextualSpacing w:val="0"/>
        <w:rPr>
          <w:rFonts w:asciiTheme="minorHAnsi" w:hAnsiTheme="minorHAnsi"/>
          <w:b/>
        </w:rPr>
      </w:pPr>
      <w:r w:rsidRPr="00A336EE">
        <w:rPr>
          <w:rFonts w:asciiTheme="minorHAnsi" w:hAnsiTheme="minorHAnsi"/>
          <w:b/>
        </w:rPr>
        <w:t xml:space="preserve">KÉRDÉS: Akkor is szükséges tölteni a „küszöbérték csalásarány, csaláseltérés esetén” oszlopot, ha a bank nem alkalmaz műveletkockázat-elemzés alapú </w:t>
      </w:r>
      <w:proofErr w:type="spellStart"/>
      <w:r w:rsidRPr="00A336EE">
        <w:rPr>
          <w:rFonts w:asciiTheme="minorHAnsi" w:hAnsiTheme="minorHAnsi"/>
          <w:b/>
        </w:rPr>
        <w:t>ESCA</w:t>
      </w:r>
      <w:proofErr w:type="spellEnd"/>
      <w:r w:rsidRPr="00A336EE">
        <w:rPr>
          <w:rFonts w:asciiTheme="minorHAnsi" w:hAnsiTheme="minorHAnsi"/>
          <w:b/>
        </w:rPr>
        <w:t xml:space="preserve"> megsz</w:t>
      </w:r>
      <w:r w:rsidR="00E01A0C">
        <w:rPr>
          <w:rFonts w:asciiTheme="minorHAnsi" w:hAnsiTheme="minorHAnsi"/>
          <w:b/>
        </w:rPr>
        <w:t>ü</w:t>
      </w:r>
      <w:r w:rsidRPr="00A336EE">
        <w:rPr>
          <w:rFonts w:asciiTheme="minorHAnsi" w:hAnsiTheme="minorHAnsi"/>
          <w:b/>
        </w:rPr>
        <w:t>ntetést?</w:t>
      </w:r>
    </w:p>
    <w:p w14:paraId="46CF791B" w14:textId="77777777" w:rsidR="00CB0919" w:rsidRPr="00A336EE" w:rsidRDefault="00CB0919" w:rsidP="00363E1B">
      <w:pPr>
        <w:pStyle w:val="Szvegtrzs"/>
        <w:tabs>
          <w:tab w:val="clear" w:pos="567"/>
        </w:tabs>
        <w:ind w:left="720"/>
        <w:jc w:val="both"/>
        <w:rPr>
          <w:rFonts w:asciiTheme="minorHAnsi" w:hAnsiTheme="minorHAnsi" w:cs="Calibri"/>
          <w:b/>
          <w:color w:val="auto"/>
        </w:rPr>
      </w:pPr>
    </w:p>
    <w:p w14:paraId="7EFABD56" w14:textId="37440062" w:rsidR="00DA5E32" w:rsidRPr="00A336EE" w:rsidRDefault="00DA5E32" w:rsidP="00363E1B">
      <w:pPr>
        <w:pStyle w:val="Szvegtrzs"/>
        <w:tabs>
          <w:tab w:val="clear" w:pos="567"/>
        </w:tabs>
        <w:ind w:left="720"/>
        <w:jc w:val="both"/>
        <w:rPr>
          <w:rFonts w:asciiTheme="minorHAnsi" w:hAnsiTheme="minorHAnsi" w:cs="Calibri"/>
          <w:color w:val="auto"/>
        </w:rPr>
      </w:pPr>
      <w:r w:rsidRPr="00A336EE">
        <w:rPr>
          <w:rFonts w:asciiTheme="minorHAnsi" w:hAnsiTheme="minorHAnsi" w:cs="Calibri"/>
          <w:b/>
          <w:color w:val="auto"/>
        </w:rPr>
        <w:t>VÁLASZ</w:t>
      </w:r>
      <w:r w:rsidRPr="00A336EE">
        <w:rPr>
          <w:rFonts w:asciiTheme="minorHAnsi" w:hAnsiTheme="minorHAnsi" w:cs="Calibri"/>
          <w:color w:val="auto"/>
        </w:rPr>
        <w:t xml:space="preserve">: A számlavezető pénzforgalmi szolgáltató adatszolgáltatási kötelezettsége </w:t>
      </w:r>
      <w:r w:rsidRPr="00A336EE">
        <w:rPr>
          <w:rFonts w:asciiTheme="minorHAnsi" w:hAnsiTheme="minorHAnsi" w:cs="Calibri"/>
          <w:b/>
          <w:color w:val="auto"/>
        </w:rPr>
        <w:t>attól függetlenül fennáll,</w:t>
      </w:r>
      <w:r w:rsidRPr="00A336EE">
        <w:rPr>
          <w:rFonts w:asciiTheme="minorHAnsi" w:hAnsiTheme="minorHAnsi" w:cs="Calibri"/>
          <w:color w:val="auto"/>
        </w:rPr>
        <w:t xml:space="preserve"> hogy az </w:t>
      </w:r>
      <w:proofErr w:type="spellStart"/>
      <w:r w:rsidRPr="00A336EE">
        <w:rPr>
          <w:rFonts w:asciiTheme="minorHAnsi" w:hAnsiTheme="minorHAnsi" w:cs="Calibri"/>
          <w:color w:val="auto"/>
        </w:rPr>
        <w:t>SCAr</w:t>
      </w:r>
      <w:proofErr w:type="spellEnd"/>
      <w:r w:rsidRPr="00A336EE">
        <w:rPr>
          <w:rFonts w:asciiTheme="minorHAnsi" w:hAnsiTheme="minorHAnsi" w:cs="Calibri"/>
          <w:color w:val="auto"/>
        </w:rPr>
        <w:t>. 10-18. cikke szerinti, az erős ügyfél-hitelesítés alóli kivételszabályok alkalmazásával az erős ügyfél-hitelesítést mellőzi.</w:t>
      </w:r>
    </w:p>
    <w:p w14:paraId="743E93C9" w14:textId="0F729802" w:rsidR="00DA5E32" w:rsidRDefault="00DA5E32" w:rsidP="00363E1B">
      <w:pPr>
        <w:pStyle w:val="Listaszerbekezds"/>
        <w:numPr>
          <w:ilvl w:val="0"/>
          <w:numId w:val="0"/>
        </w:numPr>
        <w:ind w:left="720"/>
        <w:rPr>
          <w:rFonts w:asciiTheme="minorHAnsi" w:hAnsiTheme="minorHAnsi"/>
          <w:b/>
          <w:u w:val="single"/>
        </w:rPr>
      </w:pPr>
    </w:p>
    <w:p w14:paraId="3A3E4C6F" w14:textId="77777777" w:rsidR="008B3D53" w:rsidRPr="00A336EE" w:rsidRDefault="008B3D53" w:rsidP="00363E1B">
      <w:pPr>
        <w:pStyle w:val="Listaszerbekezds"/>
        <w:numPr>
          <w:ilvl w:val="0"/>
          <w:numId w:val="0"/>
        </w:numPr>
        <w:ind w:left="720"/>
        <w:rPr>
          <w:rFonts w:asciiTheme="minorHAnsi" w:hAnsiTheme="minorHAnsi"/>
          <w:b/>
          <w:u w:val="single"/>
        </w:rPr>
      </w:pPr>
    </w:p>
    <w:p w14:paraId="1FB8767D" w14:textId="77777777" w:rsidR="009E792C" w:rsidRPr="00A336EE" w:rsidRDefault="00EF3189" w:rsidP="00CB0919">
      <w:pPr>
        <w:pStyle w:val="Listaszerbekezds"/>
        <w:numPr>
          <w:ilvl w:val="0"/>
          <w:numId w:val="22"/>
        </w:numPr>
        <w:spacing w:after="0"/>
        <w:contextualSpacing w:val="0"/>
        <w:rPr>
          <w:rFonts w:asciiTheme="minorHAnsi" w:hAnsiTheme="minorHAnsi"/>
          <w:b/>
        </w:rPr>
      </w:pPr>
      <w:r w:rsidRPr="00A336EE">
        <w:rPr>
          <w:rFonts w:asciiTheme="minorHAnsi" w:hAnsiTheme="minorHAnsi"/>
          <w:b/>
        </w:rPr>
        <w:t>KÉRDÉS</w:t>
      </w:r>
      <w:r w:rsidR="004C43CD" w:rsidRPr="00A336EE">
        <w:rPr>
          <w:rFonts w:asciiTheme="minorHAnsi" w:hAnsiTheme="minorHAnsi"/>
          <w:b/>
        </w:rPr>
        <w:t>:</w:t>
      </w:r>
      <w:r w:rsidRPr="00A336EE">
        <w:rPr>
          <w:rFonts w:asciiTheme="minorHAnsi" w:hAnsiTheme="minorHAnsi"/>
          <w:b/>
        </w:rPr>
        <w:t xml:space="preserve"> </w:t>
      </w:r>
      <w:r w:rsidR="009E792C" w:rsidRPr="00A336EE">
        <w:rPr>
          <w:rFonts w:asciiTheme="minorHAnsi" w:hAnsiTheme="minorHAnsi"/>
          <w:b/>
        </w:rPr>
        <w:t>Amennyiben egy jelentési (negyedéven) időszakon belül kerül váltásra a műveletikockázat-elemzésen alapuló – az erős ügyfél-hitelesítés alóli – kivételek alkalmazásának megszüntetése vagy éppen bevezetése, akkor melyik metódus szerint kell a negyedévre jelenteni a táblában? (ami metódus a ciklus végén érvényben van, vagy amivel kezdődik a negyedév?), illetve jelentkezik még ilyen esetben valamilyen kihatás, szempont a jelentés megadására?</w:t>
      </w:r>
    </w:p>
    <w:p w14:paraId="36597664" w14:textId="77777777" w:rsidR="00CB0919" w:rsidRPr="00A336EE" w:rsidRDefault="00CB0919" w:rsidP="00EF3189">
      <w:pPr>
        <w:ind w:left="709"/>
        <w:rPr>
          <w:rFonts w:asciiTheme="minorHAnsi" w:hAnsiTheme="minorHAnsi"/>
          <w:b/>
        </w:rPr>
      </w:pPr>
    </w:p>
    <w:p w14:paraId="02A6659E" w14:textId="339587E4" w:rsidR="009E792C"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proofErr w:type="spellStart"/>
      <w:r w:rsidR="009E792C" w:rsidRPr="00A336EE">
        <w:rPr>
          <w:rFonts w:asciiTheme="minorHAnsi" w:hAnsiTheme="minorHAnsi"/>
        </w:rPr>
        <w:t>MKSTOP</w:t>
      </w:r>
      <w:proofErr w:type="spellEnd"/>
      <w:r w:rsidR="009E792C" w:rsidRPr="00A336EE">
        <w:rPr>
          <w:rFonts w:asciiTheme="minorHAnsi" w:hAnsiTheme="minorHAnsi"/>
        </w:rPr>
        <w:t xml:space="preserve">-ot akkor kell jelölni, amikor a tranzakció típusok </w:t>
      </w:r>
      <w:proofErr w:type="spellStart"/>
      <w:r w:rsidR="009E792C" w:rsidRPr="00A336EE">
        <w:rPr>
          <w:rFonts w:asciiTheme="minorHAnsi" w:hAnsiTheme="minorHAnsi"/>
        </w:rPr>
        <w:t>bármelyike</w:t>
      </w:r>
      <w:proofErr w:type="spellEnd"/>
      <w:r w:rsidR="009E792C" w:rsidRPr="00A336EE">
        <w:rPr>
          <w:rFonts w:asciiTheme="minorHAnsi" w:hAnsiTheme="minorHAnsi"/>
        </w:rPr>
        <w:t xml:space="preserve"> esetében, két egymást követő negyedévben (180 nap) a számított csalási arány meghaladta az </w:t>
      </w:r>
      <w:proofErr w:type="spellStart"/>
      <w:r w:rsidR="009E792C" w:rsidRPr="00A336EE">
        <w:rPr>
          <w:rFonts w:asciiTheme="minorHAnsi" w:hAnsiTheme="minorHAnsi"/>
        </w:rPr>
        <w:t>SCAr</w:t>
      </w:r>
      <w:proofErr w:type="spellEnd"/>
      <w:r w:rsidR="009E792C" w:rsidRPr="00A336EE">
        <w:rPr>
          <w:rFonts w:asciiTheme="minorHAnsi" w:hAnsiTheme="minorHAnsi"/>
        </w:rPr>
        <w:t xml:space="preserve">. szerinti referencia csalási arányt. Amikor </w:t>
      </w:r>
      <w:proofErr w:type="spellStart"/>
      <w:r w:rsidR="009E792C" w:rsidRPr="00A336EE">
        <w:rPr>
          <w:rFonts w:asciiTheme="minorHAnsi" w:hAnsiTheme="minorHAnsi"/>
        </w:rPr>
        <w:t>MKSTOP</w:t>
      </w:r>
      <w:proofErr w:type="spellEnd"/>
      <w:r w:rsidR="009E792C" w:rsidRPr="00A336EE">
        <w:rPr>
          <w:rFonts w:asciiTheme="minorHAnsi" w:hAnsiTheme="minorHAnsi"/>
        </w:rPr>
        <w:t>-ot jelentenek a táblában, tudjuk, hogy az adott negyedévben a műveletikockázat-elemzésen alapuló – az erős ügyfél-hitelesítés alóli – kivétel alkalmazása megszüntetésre került az adott tranzakció típus esetében (az adott negyedéves időszakon belül valamikor).</w:t>
      </w:r>
    </w:p>
    <w:p w14:paraId="0A8AF200" w14:textId="77777777" w:rsidR="008B3D53" w:rsidRPr="00A336EE" w:rsidRDefault="008B3D53" w:rsidP="00EF3189">
      <w:pPr>
        <w:ind w:left="709"/>
        <w:rPr>
          <w:rFonts w:asciiTheme="minorHAnsi" w:hAnsiTheme="minorHAnsi"/>
        </w:rPr>
      </w:pPr>
    </w:p>
    <w:p w14:paraId="44950776" w14:textId="77777777" w:rsidR="001A3AAE"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1A3AAE" w:rsidRPr="00A336EE">
        <w:rPr>
          <w:rFonts w:asciiTheme="minorHAnsi" w:hAnsiTheme="minorHAnsi"/>
          <w:b/>
        </w:rPr>
        <w:t xml:space="preserve">A tábla kapcsán felmerül a kérdés, hogy ebben a táblában (ill. ezt megelőzően a P63 jelentésben), valóban szerepeltetendők-e az erős ügyfél-hitelesítés alá eső nem pénzügyi tranzakciók, tekintve, hogy ide látszólag nem beleilleszthetők (a 01. táblában sincsenek benne). </w:t>
      </w:r>
    </w:p>
    <w:p w14:paraId="3D77AF86" w14:textId="71323047" w:rsidR="008B3D53" w:rsidRPr="00A336EE" w:rsidRDefault="00EF3189" w:rsidP="008B3D53">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1A3AAE" w:rsidRPr="00A336EE">
        <w:rPr>
          <w:rFonts w:asciiTheme="minorHAnsi" w:hAnsiTheme="minorHAnsi"/>
        </w:rPr>
        <w:t>A P12 04. táblában a nem pénzügyi tranzakciókat nem kell jelenteni.</w:t>
      </w:r>
    </w:p>
    <w:p w14:paraId="12F68DF4" w14:textId="77777777" w:rsidR="00B5662D"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B5662D" w:rsidRPr="00A336EE">
        <w:rPr>
          <w:rFonts w:asciiTheme="minorHAnsi" w:hAnsiTheme="minorHAnsi"/>
          <w:b/>
        </w:rPr>
        <w:t xml:space="preserve">A P12. 04.tábla Tranzakció típus oszlopa a P6301 jelentést jelöli előzményként, de abban más kódok vannak: </w:t>
      </w:r>
    </w:p>
    <w:p w14:paraId="17B08117" w14:textId="77777777" w:rsidR="00B5662D" w:rsidRPr="00A336EE" w:rsidRDefault="00B5662D" w:rsidP="002D28B8">
      <w:pPr>
        <w:spacing w:after="0"/>
        <w:ind w:left="709"/>
        <w:rPr>
          <w:rFonts w:asciiTheme="minorHAnsi" w:hAnsiTheme="minorHAnsi"/>
          <w:b/>
        </w:rPr>
      </w:pPr>
      <w:r w:rsidRPr="00A336EE">
        <w:rPr>
          <w:rFonts w:asciiTheme="minorHAnsi" w:hAnsiTheme="minorHAnsi"/>
          <w:b/>
        </w:rPr>
        <w:t>Tranzakció típus</w:t>
      </w:r>
    </w:p>
    <w:p w14:paraId="695512B7" w14:textId="77777777" w:rsidR="00B5662D" w:rsidRPr="00A336EE" w:rsidRDefault="00B5662D" w:rsidP="002D28B8">
      <w:pPr>
        <w:spacing w:after="0"/>
        <w:ind w:left="709"/>
        <w:rPr>
          <w:rFonts w:asciiTheme="minorHAnsi" w:hAnsiTheme="minorHAnsi"/>
          <w:b/>
        </w:rPr>
      </w:pPr>
      <w:r w:rsidRPr="00A336EE">
        <w:rPr>
          <w:rFonts w:asciiTheme="minorHAnsi" w:hAnsiTheme="minorHAnsi"/>
          <w:b/>
        </w:rPr>
        <w:t xml:space="preserve">06 </w:t>
      </w:r>
      <w:r w:rsidRPr="00A336EE">
        <w:rPr>
          <w:rFonts w:asciiTheme="minorHAnsi" w:hAnsiTheme="minorHAnsi"/>
          <w:b/>
        </w:rPr>
        <w:tab/>
        <w:t xml:space="preserve">Kártya fizikai jelenlétét nem igénylő vásárlás </w:t>
      </w:r>
    </w:p>
    <w:p w14:paraId="7FBBDBA1" w14:textId="77777777" w:rsidR="00B5662D" w:rsidRPr="00A336EE" w:rsidRDefault="00B5662D" w:rsidP="002D28B8">
      <w:pPr>
        <w:spacing w:after="0"/>
        <w:ind w:left="709"/>
        <w:rPr>
          <w:rFonts w:asciiTheme="minorHAnsi" w:hAnsiTheme="minorHAnsi"/>
          <w:b/>
        </w:rPr>
      </w:pPr>
      <w:r w:rsidRPr="00A336EE">
        <w:rPr>
          <w:rFonts w:asciiTheme="minorHAnsi" w:hAnsiTheme="minorHAnsi"/>
          <w:b/>
        </w:rPr>
        <w:t xml:space="preserve">04 </w:t>
      </w:r>
      <w:r w:rsidRPr="00A336EE">
        <w:rPr>
          <w:rFonts w:asciiTheme="minorHAnsi" w:hAnsiTheme="minorHAnsi"/>
          <w:b/>
        </w:rPr>
        <w:tab/>
        <w:t>Hagyományos kártyás vásárlás</w:t>
      </w:r>
    </w:p>
    <w:p w14:paraId="64E5B7EE" w14:textId="77777777" w:rsidR="00B5662D" w:rsidRPr="00A336EE" w:rsidRDefault="00B5662D" w:rsidP="002D28B8">
      <w:pPr>
        <w:spacing w:after="0"/>
        <w:ind w:left="709"/>
        <w:rPr>
          <w:rFonts w:asciiTheme="minorHAnsi" w:hAnsiTheme="minorHAnsi"/>
          <w:b/>
        </w:rPr>
      </w:pPr>
      <w:r w:rsidRPr="00A336EE">
        <w:rPr>
          <w:rFonts w:asciiTheme="minorHAnsi" w:hAnsiTheme="minorHAnsi"/>
          <w:b/>
        </w:rPr>
        <w:t xml:space="preserve">05 </w:t>
      </w:r>
      <w:r w:rsidRPr="00A336EE">
        <w:rPr>
          <w:rFonts w:asciiTheme="minorHAnsi" w:hAnsiTheme="minorHAnsi"/>
          <w:b/>
        </w:rPr>
        <w:tab/>
        <w:t>Érintéses kártyás vásárlás</w:t>
      </w:r>
    </w:p>
    <w:p w14:paraId="5BCE1CD2" w14:textId="77777777" w:rsidR="00B5662D" w:rsidRPr="00A336EE" w:rsidRDefault="00B5662D" w:rsidP="002D28B8">
      <w:pPr>
        <w:spacing w:after="0"/>
        <w:ind w:left="709"/>
        <w:rPr>
          <w:rFonts w:asciiTheme="minorHAnsi" w:hAnsiTheme="minorHAnsi"/>
          <w:b/>
        </w:rPr>
      </w:pPr>
      <w:r w:rsidRPr="00A336EE">
        <w:rPr>
          <w:rFonts w:asciiTheme="minorHAnsi" w:hAnsiTheme="minorHAnsi"/>
          <w:b/>
        </w:rPr>
        <w:t xml:space="preserve">01 </w:t>
      </w:r>
      <w:r w:rsidRPr="00A336EE">
        <w:rPr>
          <w:rFonts w:asciiTheme="minorHAnsi" w:hAnsiTheme="minorHAnsi"/>
          <w:b/>
        </w:rPr>
        <w:tab/>
        <w:t>Átutalás</w:t>
      </w:r>
    </w:p>
    <w:p w14:paraId="0D348BB2" w14:textId="77777777" w:rsidR="00B5662D" w:rsidRPr="00A336EE" w:rsidRDefault="00B5662D" w:rsidP="002D28B8">
      <w:pPr>
        <w:ind w:left="709"/>
        <w:rPr>
          <w:rFonts w:asciiTheme="minorHAnsi" w:hAnsiTheme="minorHAnsi"/>
          <w:b/>
        </w:rPr>
      </w:pPr>
      <w:r w:rsidRPr="00A336EE">
        <w:rPr>
          <w:rFonts w:asciiTheme="minorHAnsi" w:hAnsiTheme="minorHAnsi"/>
          <w:b/>
        </w:rPr>
        <w:t xml:space="preserve">07 </w:t>
      </w:r>
      <w:r w:rsidRPr="00A336EE">
        <w:rPr>
          <w:rFonts w:asciiTheme="minorHAnsi" w:hAnsiTheme="minorHAnsi"/>
          <w:b/>
        </w:rPr>
        <w:tab/>
        <w:t>Egyéb</w:t>
      </w:r>
    </w:p>
    <w:p w14:paraId="33DFD241" w14:textId="77777777" w:rsidR="00B5662D" w:rsidRPr="00A336EE" w:rsidRDefault="00B5662D" w:rsidP="002D28B8">
      <w:pPr>
        <w:spacing w:after="0"/>
        <w:ind w:left="709"/>
        <w:rPr>
          <w:rFonts w:asciiTheme="minorHAnsi" w:hAnsiTheme="minorHAnsi"/>
          <w:b/>
        </w:rPr>
      </w:pPr>
      <w:r w:rsidRPr="00A336EE">
        <w:rPr>
          <w:rFonts w:asciiTheme="minorHAnsi" w:hAnsiTheme="minorHAnsi"/>
          <w:b/>
        </w:rPr>
        <w:lastRenderedPageBreak/>
        <w:t>Az új kódok:</w:t>
      </w:r>
    </w:p>
    <w:p w14:paraId="2C91CFFF" w14:textId="77777777" w:rsidR="00B5662D" w:rsidRPr="00A336EE" w:rsidRDefault="00B5662D" w:rsidP="002D28B8">
      <w:pPr>
        <w:spacing w:after="0"/>
        <w:ind w:left="709"/>
        <w:rPr>
          <w:rFonts w:asciiTheme="minorHAnsi" w:hAnsiTheme="minorHAnsi"/>
          <w:b/>
        </w:rPr>
      </w:pPr>
      <w:proofErr w:type="spellStart"/>
      <w:r w:rsidRPr="00A336EE">
        <w:rPr>
          <w:rFonts w:asciiTheme="minorHAnsi" w:hAnsiTheme="minorHAnsi"/>
          <w:b/>
        </w:rPr>
        <w:t>UTALAS</w:t>
      </w:r>
      <w:proofErr w:type="spellEnd"/>
      <w:r w:rsidRPr="00A336EE">
        <w:rPr>
          <w:rFonts w:asciiTheme="minorHAnsi" w:hAnsiTheme="minorHAnsi"/>
          <w:b/>
        </w:rPr>
        <w:t xml:space="preserve"> Egyedi átutalás</w:t>
      </w:r>
    </w:p>
    <w:p w14:paraId="70E52EF1" w14:textId="77777777" w:rsidR="00B5662D" w:rsidRPr="00A336EE" w:rsidRDefault="00B5662D" w:rsidP="002D28B8">
      <w:pPr>
        <w:spacing w:after="0"/>
        <w:ind w:left="709"/>
        <w:rPr>
          <w:rFonts w:asciiTheme="minorHAnsi" w:hAnsiTheme="minorHAnsi"/>
          <w:b/>
        </w:rPr>
      </w:pPr>
      <w:proofErr w:type="spellStart"/>
      <w:r w:rsidRPr="00A336EE">
        <w:rPr>
          <w:rFonts w:asciiTheme="minorHAnsi" w:hAnsiTheme="minorHAnsi"/>
          <w:b/>
        </w:rPr>
        <w:t>CSOPUTAL</w:t>
      </w:r>
      <w:proofErr w:type="spellEnd"/>
      <w:r w:rsidRPr="00A336EE">
        <w:rPr>
          <w:rFonts w:asciiTheme="minorHAnsi" w:hAnsiTheme="minorHAnsi"/>
          <w:b/>
        </w:rPr>
        <w:t xml:space="preserve"> Csoportos átutalás</w:t>
      </w:r>
    </w:p>
    <w:p w14:paraId="2346D46E" w14:textId="77777777" w:rsidR="00B5662D" w:rsidRPr="00A336EE" w:rsidRDefault="00B5662D" w:rsidP="002D28B8">
      <w:pPr>
        <w:spacing w:after="0"/>
        <w:ind w:left="709"/>
        <w:rPr>
          <w:rFonts w:asciiTheme="minorHAnsi" w:hAnsiTheme="minorHAnsi"/>
          <w:b/>
        </w:rPr>
      </w:pPr>
      <w:proofErr w:type="spellStart"/>
      <w:r w:rsidRPr="00A336EE">
        <w:rPr>
          <w:rFonts w:asciiTheme="minorHAnsi" w:hAnsiTheme="minorHAnsi"/>
          <w:b/>
        </w:rPr>
        <w:t>RENDSZ</w:t>
      </w:r>
      <w:proofErr w:type="spellEnd"/>
      <w:r w:rsidRPr="00A336EE">
        <w:rPr>
          <w:rFonts w:asciiTheme="minorHAnsi" w:hAnsiTheme="minorHAnsi"/>
          <w:b/>
        </w:rPr>
        <w:t xml:space="preserve"> Rendszeres átutalás</w:t>
      </w:r>
    </w:p>
    <w:p w14:paraId="6F50439E" w14:textId="77777777" w:rsidR="00B5662D" w:rsidRPr="00A336EE" w:rsidRDefault="00B5662D" w:rsidP="002D28B8">
      <w:pPr>
        <w:spacing w:after="0"/>
        <w:ind w:left="709"/>
        <w:rPr>
          <w:rFonts w:asciiTheme="minorHAnsi" w:hAnsiTheme="minorHAnsi"/>
          <w:b/>
        </w:rPr>
      </w:pPr>
      <w:proofErr w:type="spellStart"/>
      <w:r w:rsidRPr="00A336EE">
        <w:rPr>
          <w:rFonts w:asciiTheme="minorHAnsi" w:hAnsiTheme="minorHAnsi"/>
          <w:b/>
        </w:rPr>
        <w:t>AZONUTAL</w:t>
      </w:r>
      <w:proofErr w:type="spellEnd"/>
      <w:r w:rsidRPr="00A336EE">
        <w:rPr>
          <w:rFonts w:asciiTheme="minorHAnsi" w:hAnsiTheme="minorHAnsi"/>
          <w:b/>
        </w:rPr>
        <w:t xml:space="preserve"> Azonnali átutalás</w:t>
      </w:r>
    </w:p>
    <w:p w14:paraId="753F056C" w14:textId="77777777" w:rsidR="00B5662D" w:rsidRPr="00A336EE" w:rsidRDefault="00B5662D" w:rsidP="002D28B8">
      <w:pPr>
        <w:ind w:left="709"/>
        <w:rPr>
          <w:rFonts w:asciiTheme="minorHAnsi" w:hAnsiTheme="minorHAnsi"/>
          <w:b/>
        </w:rPr>
      </w:pPr>
      <w:proofErr w:type="spellStart"/>
      <w:r w:rsidRPr="00A336EE">
        <w:rPr>
          <w:rFonts w:asciiTheme="minorHAnsi" w:hAnsiTheme="minorHAnsi"/>
          <w:b/>
        </w:rPr>
        <w:t>SZUMUTAL</w:t>
      </w:r>
      <w:proofErr w:type="spellEnd"/>
      <w:r w:rsidRPr="00A336EE">
        <w:rPr>
          <w:rFonts w:asciiTheme="minorHAnsi" w:hAnsiTheme="minorHAnsi"/>
          <w:b/>
        </w:rPr>
        <w:t xml:space="preserve"> Átutalások összesen</w:t>
      </w:r>
    </w:p>
    <w:p w14:paraId="0DBFF859" w14:textId="77777777" w:rsidR="00B5662D" w:rsidRPr="00A336EE" w:rsidRDefault="00B5662D" w:rsidP="002D28B8">
      <w:pPr>
        <w:ind w:left="709"/>
        <w:rPr>
          <w:rFonts w:asciiTheme="minorHAnsi" w:hAnsiTheme="minorHAnsi"/>
          <w:b/>
        </w:rPr>
      </w:pPr>
      <w:r w:rsidRPr="00A336EE">
        <w:rPr>
          <w:rFonts w:asciiTheme="minorHAnsi" w:hAnsiTheme="minorHAnsi"/>
          <w:b/>
        </w:rPr>
        <w:t>A táblában kell a kártyával kezdeményezett tranzakciókhoz kapcsolódó csalásokat jelenteni?</w:t>
      </w:r>
    </w:p>
    <w:p w14:paraId="18A72867" w14:textId="77777777" w:rsidR="001A3AAE" w:rsidRPr="00A336EE"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B5662D" w:rsidRPr="00A336EE">
        <w:rPr>
          <w:rFonts w:asciiTheme="minorHAnsi" w:hAnsiTheme="minorHAnsi"/>
        </w:rPr>
        <w:t>A kártyával kezdeményezett tranzakciókhoz kapcsolódó csalásokat a P14 adatszolgáltatás 02. táblájában kell jelenteni. A P12 04-es táblában kizárólag az Utalás, Csoportos utalás, azonnali utalás és rendszeres utalások és az összesített utalásra vonatkozó referencia csalási arányt és attól való eltérést kell feltüntetni. A jelenlegi P63 jelentésben ezen adattípusok még nem lettek tranzakció specifikusan más-más jelentésbe elkülönítve, ezért van ott egyben.</w:t>
      </w:r>
    </w:p>
    <w:p w14:paraId="5FC5C87D" w14:textId="77777777" w:rsidR="009E792C" w:rsidRPr="00A336EE" w:rsidRDefault="009E792C" w:rsidP="009E792C">
      <w:pPr>
        <w:pStyle w:val="Cmsor1"/>
        <w:rPr>
          <w:rFonts w:asciiTheme="minorHAnsi" w:hAnsiTheme="minorHAnsi"/>
          <w:sz w:val="20"/>
          <w:szCs w:val="20"/>
        </w:rPr>
      </w:pPr>
      <w:r w:rsidRPr="00A336EE">
        <w:rPr>
          <w:rFonts w:asciiTheme="minorHAnsi" w:hAnsiTheme="minorHAnsi"/>
          <w:sz w:val="20"/>
          <w:szCs w:val="20"/>
        </w:rPr>
        <w:t>P13 adatszolgáltatás</w:t>
      </w:r>
    </w:p>
    <w:p w14:paraId="41A951C8" w14:textId="77777777" w:rsidR="00415BAE" w:rsidRPr="00A336EE" w:rsidRDefault="00415BAE" w:rsidP="00415BAE">
      <w:pPr>
        <w:rPr>
          <w:rFonts w:asciiTheme="minorHAnsi" w:hAnsiTheme="minorHAnsi"/>
          <w:b/>
          <w:u w:val="single"/>
        </w:rPr>
      </w:pPr>
      <w:r w:rsidRPr="00A336EE">
        <w:rPr>
          <w:rFonts w:asciiTheme="minorHAnsi" w:hAnsiTheme="minorHAnsi"/>
          <w:b/>
          <w:u w:val="single"/>
        </w:rPr>
        <w:t>01. tábla:</w:t>
      </w:r>
    </w:p>
    <w:p w14:paraId="500B3A2A" w14:textId="77777777" w:rsidR="00415BAE"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415BAE" w:rsidRPr="00A336EE">
        <w:rPr>
          <w:rFonts w:asciiTheme="minorHAnsi" w:hAnsiTheme="minorHAnsi"/>
          <w:b/>
        </w:rPr>
        <w:t>P1301_KMV szabály: Kis összegű művelet nem lehet érintéses (P1301</w:t>
      </w:r>
      <w:r w:rsidR="00415BAE" w:rsidRPr="00A336EE">
        <w:rPr>
          <w:rFonts w:asciiTheme="minorHAnsi" w:hAnsiTheme="minorHAnsi"/>
          <w:b/>
        </w:rPr>
        <w:tab/>
        <w:t>HA [4] = "</w:t>
      </w:r>
      <w:proofErr w:type="spellStart"/>
      <w:r w:rsidR="00415BAE" w:rsidRPr="00A336EE">
        <w:rPr>
          <w:rFonts w:asciiTheme="minorHAnsi" w:hAnsiTheme="minorHAnsi"/>
          <w:b/>
        </w:rPr>
        <w:t>VASAR</w:t>
      </w:r>
      <w:proofErr w:type="spellEnd"/>
      <w:r w:rsidR="00415BAE" w:rsidRPr="00A336EE">
        <w:rPr>
          <w:rFonts w:asciiTheme="minorHAnsi" w:hAnsiTheme="minorHAnsi"/>
          <w:b/>
        </w:rPr>
        <w:t xml:space="preserve">" </w:t>
      </w:r>
      <w:proofErr w:type="gramStart"/>
      <w:r w:rsidR="00415BAE" w:rsidRPr="00A336EE">
        <w:rPr>
          <w:rFonts w:asciiTheme="minorHAnsi" w:hAnsiTheme="minorHAnsi"/>
          <w:b/>
        </w:rPr>
        <w:t>ÉS  [</w:t>
      </w:r>
      <w:proofErr w:type="gramEnd"/>
      <w:r w:rsidR="00415BAE" w:rsidRPr="00A336EE">
        <w:rPr>
          <w:rFonts w:asciiTheme="minorHAnsi" w:hAnsiTheme="minorHAnsi"/>
          <w:b/>
        </w:rPr>
        <w:t>13] = "</w:t>
      </w:r>
      <w:proofErr w:type="spellStart"/>
      <w:r w:rsidR="00415BAE" w:rsidRPr="00A336EE">
        <w:rPr>
          <w:rFonts w:asciiTheme="minorHAnsi" w:hAnsiTheme="minorHAnsi"/>
          <w:b/>
        </w:rPr>
        <w:t>KMV</w:t>
      </w:r>
      <w:proofErr w:type="spellEnd"/>
      <w:r w:rsidR="00415BAE" w:rsidRPr="00A336EE">
        <w:rPr>
          <w:rFonts w:asciiTheme="minorHAnsi" w:hAnsiTheme="minorHAnsi"/>
          <w:b/>
        </w:rPr>
        <w:t>" AKKOR [15] =! "</w:t>
      </w:r>
      <w:proofErr w:type="spellStart"/>
      <w:r w:rsidR="00415BAE" w:rsidRPr="00A336EE">
        <w:rPr>
          <w:rFonts w:asciiTheme="minorHAnsi" w:hAnsiTheme="minorHAnsi"/>
          <w:b/>
        </w:rPr>
        <w:t>NFC</w:t>
      </w:r>
      <w:proofErr w:type="spellEnd"/>
      <w:r w:rsidR="00415BAE" w:rsidRPr="00A336EE">
        <w:rPr>
          <w:rFonts w:asciiTheme="minorHAnsi" w:hAnsiTheme="minorHAnsi"/>
          <w:b/>
        </w:rPr>
        <w:t>"), ennek mi az oka?</w:t>
      </w:r>
    </w:p>
    <w:p w14:paraId="59C34568" w14:textId="34EA9ACD" w:rsidR="00415BAE"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415BAE" w:rsidRPr="00A336EE">
        <w:rPr>
          <w:rFonts w:asciiTheme="minorHAnsi" w:hAnsiTheme="minorHAnsi"/>
        </w:rPr>
        <w:t xml:space="preserve">Az </w:t>
      </w:r>
      <w:proofErr w:type="spellStart"/>
      <w:r w:rsidR="00415BAE" w:rsidRPr="00A336EE">
        <w:rPr>
          <w:rFonts w:asciiTheme="minorHAnsi" w:hAnsiTheme="minorHAnsi"/>
        </w:rPr>
        <w:t>EBA</w:t>
      </w:r>
      <w:proofErr w:type="spellEnd"/>
      <w:r w:rsidR="00415BAE" w:rsidRPr="00A336EE">
        <w:rPr>
          <w:rFonts w:asciiTheme="minorHAnsi" w:hAnsiTheme="minorHAnsi"/>
        </w:rPr>
        <w:t xml:space="preserve"> és </w:t>
      </w:r>
      <w:proofErr w:type="spellStart"/>
      <w:r w:rsidR="00415BAE" w:rsidRPr="00A336EE">
        <w:rPr>
          <w:rFonts w:asciiTheme="minorHAnsi" w:hAnsiTheme="minorHAnsi"/>
        </w:rPr>
        <w:t>EKB</w:t>
      </w:r>
      <w:proofErr w:type="spellEnd"/>
      <w:r w:rsidR="00415BAE" w:rsidRPr="00A336EE">
        <w:rPr>
          <w:rFonts w:asciiTheme="minorHAnsi" w:hAnsiTheme="minorHAnsi"/>
        </w:rPr>
        <w:t xml:space="preserve"> iránymutatásokat is megvizsgáltuk és a „</w:t>
      </w:r>
      <w:proofErr w:type="spellStart"/>
      <w:r w:rsidR="00415BAE" w:rsidRPr="00A336EE">
        <w:rPr>
          <w:rFonts w:asciiTheme="minorHAnsi" w:hAnsiTheme="minorHAnsi"/>
        </w:rPr>
        <w:t>KMV</w:t>
      </w:r>
      <w:proofErr w:type="spellEnd"/>
      <w:r w:rsidR="00415BAE" w:rsidRPr="00A336EE">
        <w:rPr>
          <w:rFonts w:asciiTheme="minorHAnsi" w:hAnsiTheme="minorHAnsi"/>
        </w:rPr>
        <w:t xml:space="preserve">” kód a nem értintéses kis összegű műveletek esetén alkalmazandó, míg az érintéses kis összegű műveleteknek külön kódja van: </w:t>
      </w:r>
      <w:proofErr w:type="spellStart"/>
      <w:r w:rsidR="00415BAE" w:rsidRPr="00A336EE">
        <w:rPr>
          <w:rFonts w:asciiTheme="minorHAnsi" w:hAnsiTheme="minorHAnsi"/>
        </w:rPr>
        <w:t>EFT</w:t>
      </w:r>
      <w:proofErr w:type="spellEnd"/>
      <w:r w:rsidR="00415BAE" w:rsidRPr="00A336EE">
        <w:rPr>
          <w:rFonts w:asciiTheme="minorHAnsi" w:hAnsiTheme="minorHAnsi"/>
        </w:rPr>
        <w:t xml:space="preserve"> – „Alacsony értékű érintéses művelet”, ezért nem alkalmazhatnak a </w:t>
      </w:r>
      <w:proofErr w:type="spellStart"/>
      <w:r w:rsidR="00415BAE" w:rsidRPr="00A336EE">
        <w:rPr>
          <w:rFonts w:asciiTheme="minorHAnsi" w:hAnsiTheme="minorHAnsi"/>
        </w:rPr>
        <w:t>KMV</w:t>
      </w:r>
      <w:proofErr w:type="spellEnd"/>
      <w:r w:rsidR="00415BAE" w:rsidRPr="00A336EE">
        <w:rPr>
          <w:rFonts w:asciiTheme="minorHAnsi" w:hAnsiTheme="minorHAnsi"/>
        </w:rPr>
        <w:t xml:space="preserve"> kód mellett „</w:t>
      </w:r>
      <w:proofErr w:type="spellStart"/>
      <w:r w:rsidR="00415BAE" w:rsidRPr="00A336EE">
        <w:rPr>
          <w:rFonts w:asciiTheme="minorHAnsi" w:hAnsiTheme="minorHAnsi"/>
        </w:rPr>
        <w:t>NFC</w:t>
      </w:r>
      <w:proofErr w:type="spellEnd"/>
      <w:r w:rsidR="00415BAE" w:rsidRPr="00A336EE">
        <w:rPr>
          <w:rFonts w:asciiTheme="minorHAnsi" w:hAnsiTheme="minorHAnsi"/>
        </w:rPr>
        <w:t xml:space="preserve">” érintéses megoldást. </w:t>
      </w:r>
    </w:p>
    <w:p w14:paraId="2741770D" w14:textId="77777777" w:rsidR="008B3D53" w:rsidRPr="00A336EE" w:rsidRDefault="008B3D53" w:rsidP="00EF3189">
      <w:pPr>
        <w:ind w:left="709"/>
        <w:rPr>
          <w:rFonts w:asciiTheme="minorHAnsi" w:hAnsiTheme="minorHAnsi"/>
        </w:rPr>
      </w:pPr>
    </w:p>
    <w:p w14:paraId="334A930E" w14:textId="77777777" w:rsidR="00F05BEB" w:rsidRPr="00A336EE" w:rsidRDefault="00EF3189" w:rsidP="00363E1B">
      <w:pPr>
        <w:pStyle w:val="Listaszerbekezds"/>
        <w:numPr>
          <w:ilvl w:val="0"/>
          <w:numId w:val="22"/>
        </w:numPr>
        <w:spacing w:after="0"/>
        <w:rPr>
          <w:rFonts w:asciiTheme="minorHAnsi" w:hAnsiTheme="minorHAnsi"/>
          <w:b/>
        </w:rPr>
      </w:pPr>
      <w:r w:rsidRPr="00A336EE">
        <w:rPr>
          <w:rFonts w:asciiTheme="minorHAnsi" w:hAnsiTheme="minorHAnsi"/>
          <w:b/>
        </w:rPr>
        <w:t xml:space="preserve">KÉRDÉS: </w:t>
      </w:r>
      <w:r w:rsidR="00F05BEB" w:rsidRPr="00A336EE">
        <w:rPr>
          <w:rFonts w:asciiTheme="minorHAnsi" w:hAnsiTheme="minorHAnsi"/>
          <w:b/>
        </w:rPr>
        <w:t>Az "i" oszlopban kell megadni, hogy a forgalmazás Fiókban, Postán, vagy Kereskedőnél történt-e. Tehát kérjük egyértelműsíteni, hogy:</w:t>
      </w:r>
    </w:p>
    <w:p w14:paraId="4EF8459E" w14:textId="77777777" w:rsidR="00F05BEB" w:rsidRPr="00A336EE" w:rsidRDefault="00F05BEB" w:rsidP="00F05BEB">
      <w:pPr>
        <w:pStyle w:val="Listaszerbekezds"/>
        <w:numPr>
          <w:ilvl w:val="0"/>
          <w:numId w:val="19"/>
        </w:numPr>
        <w:rPr>
          <w:rFonts w:asciiTheme="minorHAnsi" w:hAnsiTheme="minorHAnsi"/>
          <w:b/>
        </w:rPr>
      </w:pPr>
      <w:r w:rsidRPr="00A336EE">
        <w:rPr>
          <w:rFonts w:asciiTheme="minorHAnsi" w:hAnsiTheme="minorHAnsi"/>
          <w:b/>
        </w:rPr>
        <w:t>minden egyéb esetben (</w:t>
      </w:r>
      <w:proofErr w:type="spellStart"/>
      <w:r w:rsidRPr="00A336EE">
        <w:rPr>
          <w:rFonts w:asciiTheme="minorHAnsi" w:hAnsiTheme="minorHAnsi"/>
          <w:b/>
        </w:rPr>
        <w:t>lsd</w:t>
      </w:r>
      <w:proofErr w:type="spellEnd"/>
      <w:r w:rsidRPr="00A336EE">
        <w:rPr>
          <w:rFonts w:asciiTheme="minorHAnsi" w:hAnsiTheme="minorHAnsi"/>
          <w:b/>
        </w:rPr>
        <w:t xml:space="preserve">. </w:t>
      </w:r>
      <w:proofErr w:type="spellStart"/>
      <w:r w:rsidRPr="00A336EE">
        <w:rPr>
          <w:rFonts w:asciiTheme="minorHAnsi" w:hAnsiTheme="minorHAnsi"/>
          <w:b/>
        </w:rPr>
        <w:t>ATM</w:t>
      </w:r>
      <w:proofErr w:type="spellEnd"/>
      <w:r w:rsidRPr="00A336EE">
        <w:rPr>
          <w:rFonts w:asciiTheme="minorHAnsi" w:hAnsiTheme="minorHAnsi"/>
          <w:b/>
        </w:rPr>
        <w:t xml:space="preserve">-es </w:t>
      </w:r>
      <w:proofErr w:type="spellStart"/>
      <w:proofErr w:type="gramStart"/>
      <w:r w:rsidRPr="00A336EE">
        <w:rPr>
          <w:rFonts w:asciiTheme="minorHAnsi" w:hAnsiTheme="minorHAnsi"/>
          <w:b/>
        </w:rPr>
        <w:t>kp.felvét</w:t>
      </w:r>
      <w:proofErr w:type="spellEnd"/>
      <w:proofErr w:type="gramEnd"/>
      <w:r w:rsidRPr="00A336EE">
        <w:rPr>
          <w:rFonts w:asciiTheme="minorHAnsi" w:hAnsiTheme="minorHAnsi"/>
          <w:b/>
        </w:rPr>
        <w:t>) volt a forgalmazás, akkor ez a cella üresen hagyandó?</w:t>
      </w:r>
    </w:p>
    <w:p w14:paraId="2593ADD2" w14:textId="77777777" w:rsidR="00F05BEB" w:rsidRPr="00A336EE" w:rsidRDefault="00F05BEB" w:rsidP="00F05BEB">
      <w:pPr>
        <w:pStyle w:val="Listaszerbekezds"/>
        <w:numPr>
          <w:ilvl w:val="0"/>
          <w:numId w:val="19"/>
        </w:numPr>
        <w:rPr>
          <w:rFonts w:asciiTheme="minorHAnsi" w:hAnsiTheme="minorHAnsi"/>
          <w:b/>
        </w:rPr>
      </w:pPr>
      <w:r w:rsidRPr="00A336EE">
        <w:rPr>
          <w:rFonts w:asciiTheme="minorHAnsi" w:hAnsiTheme="minorHAnsi"/>
          <w:b/>
        </w:rPr>
        <w:t>a Posta esetén mely forgalomra gondolnak? Csekk befizetés, kp. Felvét, értékcikk vásárlás, Posta Csomag automata?</w:t>
      </w:r>
    </w:p>
    <w:p w14:paraId="2D800896" w14:textId="77777777" w:rsidR="00F05BEB" w:rsidRPr="00A336EE" w:rsidRDefault="00F05BEB" w:rsidP="00F05BEB">
      <w:pPr>
        <w:pStyle w:val="Listaszerbekezds"/>
        <w:numPr>
          <w:ilvl w:val="0"/>
          <w:numId w:val="19"/>
        </w:numPr>
        <w:rPr>
          <w:rFonts w:asciiTheme="minorHAnsi" w:hAnsiTheme="minorHAnsi"/>
          <w:b/>
        </w:rPr>
      </w:pPr>
      <w:r w:rsidRPr="00A336EE">
        <w:rPr>
          <w:rFonts w:asciiTheme="minorHAnsi" w:hAnsiTheme="minorHAnsi"/>
          <w:b/>
        </w:rPr>
        <w:t>továbbá a Posta esetén nincs olyan paraméter, ismérv, ami alapján egyértelműen beazonosítható, hogy ez egy Posta egység. Például postai kp. felvét esetén az MCC kód (6010) és a kereskedő nevét tartalmazó narratív alapján lehet valószínűsíteni, hogy ez egy postai kp. felvét volt.</w:t>
      </w:r>
    </w:p>
    <w:p w14:paraId="23D63E48" w14:textId="52C6E8DB" w:rsidR="00F05BEB"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F05BEB" w:rsidRPr="00A336EE">
        <w:rPr>
          <w:rFonts w:asciiTheme="minorHAnsi" w:hAnsiTheme="minorHAnsi"/>
        </w:rPr>
        <w:t xml:space="preserve">A kiküldött mintasoroknak megfelelően </w:t>
      </w:r>
      <w:proofErr w:type="spellStart"/>
      <w:r w:rsidR="00F05BEB" w:rsidRPr="00A336EE">
        <w:rPr>
          <w:rFonts w:asciiTheme="minorHAnsi" w:hAnsiTheme="minorHAnsi"/>
        </w:rPr>
        <w:t>ATM</w:t>
      </w:r>
      <w:proofErr w:type="spellEnd"/>
      <w:r w:rsidR="00F05BEB" w:rsidRPr="00A336EE">
        <w:rPr>
          <w:rFonts w:asciiTheme="minorHAnsi" w:hAnsiTheme="minorHAnsi"/>
        </w:rPr>
        <w:t>-es tranzakciók esetében az „i” oszlop nem töltendő. Posta esetén elsősorban készpénzfelvétel és -befizetés (ld. jelenlegi P0705 tábla), de nincs lekorlátozva a tranzakciók köre, így akár az áru és szolgáltatás vásárlás körében is megjelenhet. Az egyes tranzakciók megfelelő kategóriákba sorolása az adatszolgáltató pénzforgalmi szolgáltatók feladata, de a leírt gyakorlat megfelelő lehet.</w:t>
      </w:r>
    </w:p>
    <w:p w14:paraId="33E009F4" w14:textId="77777777" w:rsidR="008B3D53" w:rsidRPr="00A336EE" w:rsidRDefault="008B3D53" w:rsidP="00EF3189">
      <w:pPr>
        <w:ind w:left="709"/>
        <w:rPr>
          <w:rFonts w:asciiTheme="minorHAnsi" w:hAnsiTheme="minorHAnsi"/>
        </w:rPr>
      </w:pPr>
    </w:p>
    <w:p w14:paraId="6D201730" w14:textId="77777777" w:rsidR="00F05BEB" w:rsidRPr="00A336EE" w:rsidRDefault="00EF3189" w:rsidP="00363E1B">
      <w:pPr>
        <w:pStyle w:val="Listaszerbekezds"/>
        <w:numPr>
          <w:ilvl w:val="0"/>
          <w:numId w:val="22"/>
        </w:numPr>
        <w:spacing w:after="0"/>
        <w:rPr>
          <w:rFonts w:asciiTheme="minorHAnsi" w:hAnsiTheme="minorHAnsi"/>
          <w:b/>
        </w:rPr>
      </w:pPr>
      <w:r w:rsidRPr="00A336EE">
        <w:rPr>
          <w:rFonts w:asciiTheme="minorHAnsi" w:hAnsiTheme="minorHAnsi"/>
          <w:b/>
        </w:rPr>
        <w:t xml:space="preserve">KÉRDÉS: </w:t>
      </w:r>
      <w:r w:rsidR="00F05BEB" w:rsidRPr="00A336EE">
        <w:rPr>
          <w:rFonts w:asciiTheme="minorHAnsi" w:hAnsiTheme="minorHAnsi"/>
          <w:b/>
        </w:rPr>
        <w:t xml:space="preserve">Az "l" oszlopban kell megadni az ügyfélhitelesítés formáját. Ebben a táblában 2 verzió van, az </w:t>
      </w:r>
      <w:proofErr w:type="spellStart"/>
      <w:r w:rsidR="00F05BEB" w:rsidRPr="00A336EE">
        <w:rPr>
          <w:rFonts w:asciiTheme="minorHAnsi" w:hAnsiTheme="minorHAnsi"/>
          <w:b/>
        </w:rPr>
        <w:t>SCA</w:t>
      </w:r>
      <w:proofErr w:type="spellEnd"/>
      <w:r w:rsidR="00F05BEB" w:rsidRPr="00A336EE">
        <w:rPr>
          <w:rFonts w:asciiTheme="minorHAnsi" w:hAnsiTheme="minorHAnsi"/>
          <w:b/>
        </w:rPr>
        <w:t xml:space="preserve"> és az </w:t>
      </w:r>
      <w:proofErr w:type="spellStart"/>
      <w:r w:rsidR="00F05BEB" w:rsidRPr="00A336EE">
        <w:rPr>
          <w:rFonts w:asciiTheme="minorHAnsi" w:hAnsiTheme="minorHAnsi"/>
          <w:b/>
        </w:rPr>
        <w:t>ESCA</w:t>
      </w:r>
      <w:proofErr w:type="spellEnd"/>
      <w:r w:rsidR="00F05BEB" w:rsidRPr="00A336EE">
        <w:rPr>
          <w:rFonts w:asciiTheme="minorHAnsi" w:hAnsiTheme="minorHAnsi"/>
          <w:b/>
        </w:rPr>
        <w:t xml:space="preserve">. Ezzel szemben a P63-as táblában már megjelenik az </w:t>
      </w:r>
      <w:proofErr w:type="spellStart"/>
      <w:r w:rsidR="00F05BEB" w:rsidRPr="00A336EE">
        <w:rPr>
          <w:rFonts w:asciiTheme="minorHAnsi" w:hAnsiTheme="minorHAnsi"/>
          <w:b/>
        </w:rPr>
        <w:t>UPT</w:t>
      </w:r>
      <w:proofErr w:type="spellEnd"/>
      <w:r w:rsidR="00F05BEB" w:rsidRPr="00A336EE">
        <w:rPr>
          <w:rFonts w:asciiTheme="minorHAnsi" w:hAnsiTheme="minorHAnsi"/>
          <w:b/>
        </w:rPr>
        <w:t xml:space="preserve"> (</w:t>
      </w:r>
      <w:proofErr w:type="spellStart"/>
      <w:r w:rsidR="00F05BEB" w:rsidRPr="00A336EE">
        <w:rPr>
          <w:rFonts w:asciiTheme="minorHAnsi" w:hAnsiTheme="minorHAnsi"/>
          <w:b/>
        </w:rPr>
        <w:t>unauthorized</w:t>
      </w:r>
      <w:proofErr w:type="spellEnd"/>
      <w:r w:rsidR="00F05BEB" w:rsidRPr="00A336EE">
        <w:rPr>
          <w:rFonts w:asciiTheme="minorHAnsi" w:hAnsiTheme="minorHAnsi"/>
          <w:b/>
        </w:rPr>
        <w:t xml:space="preserve"> </w:t>
      </w:r>
      <w:proofErr w:type="spellStart"/>
      <w:r w:rsidR="00F05BEB" w:rsidRPr="00A336EE">
        <w:rPr>
          <w:rFonts w:asciiTheme="minorHAnsi" w:hAnsiTheme="minorHAnsi"/>
          <w:b/>
        </w:rPr>
        <w:t>payment</w:t>
      </w:r>
      <w:proofErr w:type="spellEnd"/>
      <w:r w:rsidR="00F05BEB" w:rsidRPr="00A336EE">
        <w:rPr>
          <w:rFonts w:asciiTheme="minorHAnsi" w:hAnsiTheme="minorHAnsi"/>
          <w:b/>
        </w:rPr>
        <w:t xml:space="preserve"> </w:t>
      </w:r>
      <w:proofErr w:type="spellStart"/>
      <w:r w:rsidR="00F05BEB" w:rsidRPr="00A336EE">
        <w:rPr>
          <w:rFonts w:asciiTheme="minorHAnsi" w:hAnsiTheme="minorHAnsi"/>
          <w:b/>
        </w:rPr>
        <w:t>transaction</w:t>
      </w:r>
      <w:proofErr w:type="spellEnd"/>
      <w:r w:rsidR="00F05BEB" w:rsidRPr="00A336EE">
        <w:rPr>
          <w:rFonts w:asciiTheme="minorHAnsi" w:hAnsiTheme="minorHAnsi"/>
          <w:b/>
        </w:rPr>
        <w:t>) módozat is.</w:t>
      </w:r>
    </w:p>
    <w:p w14:paraId="03266DC6" w14:textId="77777777" w:rsidR="00F05BEB" w:rsidRPr="00A336EE" w:rsidRDefault="00F05BEB" w:rsidP="00F05BEB">
      <w:pPr>
        <w:pStyle w:val="Listaszerbekezds"/>
        <w:numPr>
          <w:ilvl w:val="0"/>
          <w:numId w:val="20"/>
        </w:numPr>
        <w:rPr>
          <w:rFonts w:asciiTheme="minorHAnsi" w:hAnsiTheme="minorHAnsi"/>
          <w:b/>
        </w:rPr>
      </w:pPr>
      <w:r w:rsidRPr="00A336EE">
        <w:rPr>
          <w:rFonts w:asciiTheme="minorHAnsi" w:hAnsiTheme="minorHAnsi"/>
          <w:b/>
        </w:rPr>
        <w:t>Fentiekre tekintettel kérjük összehangolni a két táblát. Melyik tábla paraméter készlete a helyes?</w:t>
      </w:r>
    </w:p>
    <w:p w14:paraId="744DF69B" w14:textId="77777777" w:rsidR="00F05BEB" w:rsidRPr="00A336EE" w:rsidRDefault="00F05BEB" w:rsidP="00F05BEB">
      <w:pPr>
        <w:pStyle w:val="Listaszerbekezds"/>
        <w:numPr>
          <w:ilvl w:val="0"/>
          <w:numId w:val="20"/>
        </w:numPr>
        <w:rPr>
          <w:rFonts w:asciiTheme="minorHAnsi" w:hAnsiTheme="minorHAnsi"/>
          <w:b/>
        </w:rPr>
      </w:pPr>
      <w:r w:rsidRPr="00A336EE">
        <w:rPr>
          <w:rFonts w:asciiTheme="minorHAnsi" w:hAnsiTheme="minorHAnsi"/>
          <w:b/>
        </w:rPr>
        <w:t xml:space="preserve">Ha az </w:t>
      </w:r>
      <w:proofErr w:type="spellStart"/>
      <w:r w:rsidRPr="00A336EE">
        <w:rPr>
          <w:rFonts w:asciiTheme="minorHAnsi" w:hAnsiTheme="minorHAnsi"/>
          <w:b/>
        </w:rPr>
        <w:t>UPT</w:t>
      </w:r>
      <w:proofErr w:type="spellEnd"/>
      <w:r w:rsidRPr="00A336EE">
        <w:rPr>
          <w:rFonts w:asciiTheme="minorHAnsi" w:hAnsiTheme="minorHAnsi"/>
          <w:b/>
        </w:rPr>
        <w:t xml:space="preserve"> tranzakciókat is kell tölteni, akkor mit tekintünk engedély nélküli tranzakciónak? Azokat az eseteket, amikor a kibocsátó, vagy annak szolgáltatója nem elérhető, és ezért a kártyatársaság </w:t>
      </w:r>
      <w:proofErr w:type="spellStart"/>
      <w:r w:rsidRPr="00A336EE">
        <w:rPr>
          <w:rFonts w:asciiTheme="minorHAnsi" w:hAnsiTheme="minorHAnsi"/>
          <w:b/>
        </w:rPr>
        <w:t>authorizál</w:t>
      </w:r>
      <w:proofErr w:type="spellEnd"/>
      <w:r w:rsidRPr="00A336EE">
        <w:rPr>
          <w:rFonts w:asciiTheme="minorHAnsi" w:hAnsiTheme="minorHAnsi"/>
          <w:b/>
        </w:rPr>
        <w:t xml:space="preserve"> helyette?</w:t>
      </w:r>
    </w:p>
    <w:p w14:paraId="6DFA828F" w14:textId="75F80DD7" w:rsidR="00F05BEB" w:rsidRPr="00A336EE" w:rsidRDefault="00EF3189" w:rsidP="00EF3189">
      <w:pPr>
        <w:spacing w:after="0"/>
        <w:ind w:left="709"/>
        <w:rPr>
          <w:rFonts w:asciiTheme="minorHAnsi" w:hAnsiTheme="minorHAnsi"/>
        </w:rPr>
      </w:pPr>
      <w:r w:rsidRPr="00A336EE">
        <w:rPr>
          <w:rFonts w:asciiTheme="minorHAnsi" w:hAnsiTheme="minorHAnsi"/>
          <w:b/>
        </w:rPr>
        <w:lastRenderedPageBreak/>
        <w:t>VÁLASZ</w:t>
      </w:r>
      <w:r w:rsidRPr="00A336EE">
        <w:rPr>
          <w:rFonts w:asciiTheme="minorHAnsi" w:hAnsiTheme="minorHAnsi"/>
        </w:rPr>
        <w:t xml:space="preserve">: </w:t>
      </w:r>
      <w:r w:rsidR="00F05BEB" w:rsidRPr="00A336EE">
        <w:rPr>
          <w:rFonts w:asciiTheme="minorHAnsi" w:hAnsiTheme="minorHAnsi"/>
        </w:rPr>
        <w:t>A P13 és P63 adatszolgáltatások eltérnek egymástól. A P63 2020</w:t>
      </w:r>
      <w:r w:rsidR="00E01A0C">
        <w:rPr>
          <w:rFonts w:asciiTheme="minorHAnsi" w:hAnsiTheme="minorHAnsi"/>
        </w:rPr>
        <w:t>. II. negyedévétől</w:t>
      </w:r>
      <w:r w:rsidR="00F05BEB" w:rsidRPr="00A336EE">
        <w:rPr>
          <w:rFonts w:asciiTheme="minorHAnsi" w:hAnsiTheme="minorHAnsi"/>
        </w:rPr>
        <w:t xml:space="preserve"> megszűnik, addig azonban a P63-nak megfelelő kódlista alapján töltendő. Az engedély nélküli tranzakciók az ügyfél hozzájárulása nélkül kezdeményezett tranzakciók. Ennek két módja lehet:</w:t>
      </w:r>
    </w:p>
    <w:p w14:paraId="3E6F883C" w14:textId="77777777" w:rsidR="00F05BEB" w:rsidRPr="00A336EE" w:rsidRDefault="00F05BEB" w:rsidP="00EF3189">
      <w:pPr>
        <w:pStyle w:val="Listaszerbekezds"/>
        <w:numPr>
          <w:ilvl w:val="0"/>
          <w:numId w:val="21"/>
        </w:numPr>
        <w:ind w:left="1429"/>
        <w:rPr>
          <w:rFonts w:asciiTheme="minorHAnsi" w:hAnsiTheme="minorHAnsi"/>
        </w:rPr>
      </w:pPr>
      <w:r w:rsidRPr="00A336EE">
        <w:rPr>
          <w:rFonts w:asciiTheme="minorHAnsi" w:hAnsiTheme="minorHAnsi"/>
        </w:rPr>
        <w:t>feldolgozási hibák (pl. valamilyen technikai probléma miatt kétszer kerül kifizetésre a termék)</w:t>
      </w:r>
    </w:p>
    <w:p w14:paraId="57CA2902" w14:textId="77777777" w:rsidR="00F05BEB" w:rsidRPr="00A336EE" w:rsidRDefault="00F05BEB" w:rsidP="00EF3189">
      <w:pPr>
        <w:pStyle w:val="Listaszerbekezds"/>
        <w:numPr>
          <w:ilvl w:val="0"/>
          <w:numId w:val="21"/>
        </w:numPr>
        <w:spacing w:after="0"/>
        <w:ind w:left="1423" w:hanging="357"/>
        <w:rPr>
          <w:rFonts w:asciiTheme="minorHAnsi" w:hAnsiTheme="minorHAnsi"/>
        </w:rPr>
      </w:pPr>
      <w:r w:rsidRPr="00A336EE">
        <w:rPr>
          <w:rFonts w:asciiTheme="minorHAnsi" w:hAnsiTheme="minorHAnsi"/>
        </w:rPr>
        <w:t>csalárd tranzakciók</w:t>
      </w:r>
    </w:p>
    <w:p w14:paraId="019408F2" w14:textId="1580F9A1" w:rsidR="00F05BEB" w:rsidRDefault="00F05BEB" w:rsidP="00EF3189">
      <w:pPr>
        <w:ind w:left="709"/>
        <w:rPr>
          <w:rFonts w:asciiTheme="minorHAnsi" w:hAnsiTheme="minorHAnsi"/>
        </w:rPr>
      </w:pPr>
      <w:r w:rsidRPr="00A336EE">
        <w:rPr>
          <w:rFonts w:asciiTheme="minorHAnsi" w:hAnsiTheme="minorHAnsi"/>
        </w:rPr>
        <w:t>Az „</w:t>
      </w:r>
      <w:proofErr w:type="spellStart"/>
      <w:r w:rsidRPr="00A336EE">
        <w:rPr>
          <w:rFonts w:asciiTheme="minorHAnsi" w:hAnsiTheme="minorHAnsi"/>
        </w:rPr>
        <w:t>UPT</w:t>
      </w:r>
      <w:proofErr w:type="spellEnd"/>
      <w:r w:rsidRPr="00A336EE">
        <w:rPr>
          <w:rFonts w:asciiTheme="minorHAnsi" w:hAnsiTheme="minorHAnsi"/>
        </w:rPr>
        <w:t>” kód alkalmazása 2020</w:t>
      </w:r>
      <w:r w:rsidR="00E01A0C">
        <w:rPr>
          <w:rFonts w:asciiTheme="minorHAnsi" w:hAnsiTheme="minorHAnsi"/>
        </w:rPr>
        <w:t>. II. negyedévétől</w:t>
      </w:r>
      <w:r w:rsidRPr="00A336EE">
        <w:rPr>
          <w:rFonts w:asciiTheme="minorHAnsi" w:hAnsiTheme="minorHAnsi"/>
        </w:rPr>
        <w:t xml:space="preserve"> megszűnik, amely tulajdonképpen a visszaéléseket azonosítja most a P63 jelentésben. Ennek tartalma beépítésre került a P14 adatgyűjtésbe és itt kerül 2020-tól megfigyelésre.</w:t>
      </w:r>
    </w:p>
    <w:p w14:paraId="0FF5490B" w14:textId="77777777" w:rsidR="008B3D53" w:rsidRPr="00A336EE" w:rsidRDefault="008B3D53" w:rsidP="00EF3189">
      <w:pPr>
        <w:ind w:left="709"/>
        <w:rPr>
          <w:rFonts w:asciiTheme="minorHAnsi" w:hAnsiTheme="minorHAnsi"/>
        </w:rPr>
      </w:pPr>
    </w:p>
    <w:p w14:paraId="2727EFE0" w14:textId="77777777" w:rsidR="006B7C7F" w:rsidRPr="008476A1" w:rsidRDefault="006B7C7F" w:rsidP="00363E1B">
      <w:pPr>
        <w:pStyle w:val="Listaszerbekezds"/>
        <w:numPr>
          <w:ilvl w:val="0"/>
          <w:numId w:val="22"/>
        </w:numPr>
        <w:rPr>
          <w:rFonts w:asciiTheme="minorHAnsi" w:hAnsiTheme="minorHAnsi"/>
          <w:b/>
        </w:rPr>
      </w:pPr>
      <w:r w:rsidRPr="008476A1">
        <w:rPr>
          <w:rFonts w:asciiTheme="minorHAnsi" w:hAnsiTheme="minorHAnsi"/>
          <w:b/>
        </w:rPr>
        <w:t>KÉRDÉS: Az adatszolgáltatás elsősorban a bankkártyás forgalomra van kialakítva, így több oszlop kitöltése SZÉP kártya forgalmi adatokra vonatkozóan nem egyértelmű. Kérjük ennek pontosítását.</w:t>
      </w:r>
    </w:p>
    <w:p w14:paraId="682ED1D6" w14:textId="77777777" w:rsidR="006B7C7F" w:rsidRPr="008476A1" w:rsidRDefault="006B7C7F" w:rsidP="006B7C7F">
      <w:pPr>
        <w:spacing w:after="0" w:line="240" w:lineRule="auto"/>
        <w:ind w:left="709"/>
        <w:rPr>
          <w:rFonts w:asciiTheme="minorHAnsi" w:hAnsiTheme="minorHAnsi"/>
          <w:b/>
        </w:rPr>
      </w:pPr>
      <w:r w:rsidRPr="008476A1">
        <w:rPr>
          <w:rFonts w:asciiTheme="minorHAnsi" w:hAnsiTheme="minorHAnsi"/>
          <w:b/>
        </w:rPr>
        <w:t xml:space="preserve">VÁLASZ: </w:t>
      </w:r>
      <w:r w:rsidRPr="00A336EE">
        <w:rPr>
          <w:rFonts w:asciiTheme="minorHAnsi" w:hAnsiTheme="minorHAnsi"/>
        </w:rPr>
        <w:t xml:space="preserve">Az elfogadás csatornája </w:t>
      </w:r>
      <w:proofErr w:type="spellStart"/>
      <w:r w:rsidRPr="00A336EE">
        <w:rPr>
          <w:rFonts w:asciiTheme="minorHAnsi" w:hAnsiTheme="minorHAnsi"/>
        </w:rPr>
        <w:t>MOTO</w:t>
      </w:r>
      <w:proofErr w:type="spellEnd"/>
      <w:r w:rsidRPr="00A336EE">
        <w:rPr>
          <w:rFonts w:asciiTheme="minorHAnsi" w:hAnsiTheme="minorHAnsi"/>
        </w:rPr>
        <w:t>, NETES, POS lehet csak SZÉP kártya esetén. Az ügyfél hitelesítés „</w:t>
      </w:r>
      <w:proofErr w:type="spellStart"/>
      <w:r w:rsidRPr="00A336EE">
        <w:rPr>
          <w:rFonts w:asciiTheme="minorHAnsi" w:hAnsiTheme="minorHAnsi"/>
        </w:rPr>
        <w:t>ESCA</w:t>
      </w:r>
      <w:proofErr w:type="spellEnd"/>
      <w:r w:rsidRPr="00A336EE">
        <w:rPr>
          <w:rFonts w:asciiTheme="minorHAnsi" w:hAnsiTheme="minorHAnsi"/>
        </w:rPr>
        <w:t>” és a nem erősügyfél hitelesítés „</w:t>
      </w:r>
      <w:proofErr w:type="spellStart"/>
      <w:r w:rsidRPr="00A336EE">
        <w:rPr>
          <w:rFonts w:asciiTheme="minorHAnsi" w:hAnsiTheme="minorHAnsi"/>
        </w:rPr>
        <w:t>EGYEB</w:t>
      </w:r>
      <w:proofErr w:type="spellEnd"/>
      <w:r w:rsidRPr="00A336EE">
        <w:rPr>
          <w:rFonts w:asciiTheme="minorHAnsi" w:hAnsiTheme="minorHAnsi"/>
        </w:rPr>
        <w:t>” kód lehet. SZÉP kártya esetén a kártyafunkció csak „</w:t>
      </w:r>
      <w:proofErr w:type="gramStart"/>
      <w:r w:rsidRPr="00A336EE">
        <w:rPr>
          <w:rFonts w:asciiTheme="minorHAnsi" w:hAnsiTheme="minorHAnsi"/>
        </w:rPr>
        <w:t>1”-</w:t>
      </w:r>
      <w:proofErr w:type="gramEnd"/>
      <w:r w:rsidRPr="00A336EE">
        <w:rPr>
          <w:rFonts w:asciiTheme="minorHAnsi" w:hAnsiTheme="minorHAnsi"/>
        </w:rPr>
        <w:t xml:space="preserve">es </w:t>
      </w:r>
      <w:proofErr w:type="spellStart"/>
      <w:r w:rsidRPr="00A336EE">
        <w:rPr>
          <w:rFonts w:asciiTheme="minorHAnsi" w:hAnsiTheme="minorHAnsi"/>
        </w:rPr>
        <w:t>debit</w:t>
      </w:r>
      <w:proofErr w:type="spellEnd"/>
      <w:r w:rsidRPr="00A336EE">
        <w:rPr>
          <w:rFonts w:asciiTheme="minorHAnsi" w:hAnsiTheme="minorHAnsi"/>
        </w:rPr>
        <w:t xml:space="preserve"> lehet, valamint  csak lakossági „1”-es kód alkalmazható, illetve nem lehet érintéses, ezért „NEM” kóddal kell tölteni az oszlopot. A SZÉP kártya csak banki kibocsátású lehet, ezért „</w:t>
      </w:r>
      <w:proofErr w:type="gramStart"/>
      <w:r w:rsidRPr="00A336EE">
        <w:rPr>
          <w:rFonts w:asciiTheme="minorHAnsi" w:hAnsiTheme="minorHAnsi"/>
        </w:rPr>
        <w:t>1”-</w:t>
      </w:r>
      <w:proofErr w:type="gramEnd"/>
      <w:r w:rsidRPr="00A336EE">
        <w:rPr>
          <w:rFonts w:asciiTheme="minorHAnsi" w:hAnsiTheme="minorHAnsi"/>
        </w:rPr>
        <w:t>es kód alkalmazandó, míg mobiltárcába regisztrált „N” kód jelentendő, illetve a SZÉP kártya fizikailag kibocsátott „I” kódot  és valódi kártya „1” kódot kell kapjon.</w:t>
      </w:r>
    </w:p>
    <w:p w14:paraId="6734E159" w14:textId="77777777" w:rsidR="006B7C7F" w:rsidRPr="00A336EE" w:rsidRDefault="006B7C7F" w:rsidP="00EF3189">
      <w:pPr>
        <w:ind w:left="709"/>
        <w:rPr>
          <w:rFonts w:asciiTheme="minorHAnsi" w:hAnsiTheme="minorHAnsi"/>
        </w:rPr>
      </w:pPr>
    </w:p>
    <w:p w14:paraId="48920012" w14:textId="77777777" w:rsidR="007F03B7" w:rsidRPr="00A336EE" w:rsidRDefault="007F03B7" w:rsidP="007F03B7">
      <w:pPr>
        <w:rPr>
          <w:rFonts w:asciiTheme="minorHAnsi" w:hAnsiTheme="minorHAnsi"/>
          <w:b/>
          <w:u w:val="single"/>
        </w:rPr>
      </w:pPr>
      <w:r w:rsidRPr="00A336EE">
        <w:rPr>
          <w:rFonts w:asciiTheme="minorHAnsi" w:hAnsiTheme="minorHAnsi"/>
          <w:b/>
          <w:u w:val="single"/>
        </w:rPr>
        <w:t>02. tábla:</w:t>
      </w:r>
    </w:p>
    <w:p w14:paraId="24198663" w14:textId="77777777" w:rsidR="00F929BE"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F929BE" w:rsidRPr="00A336EE">
        <w:rPr>
          <w:rFonts w:asciiTheme="minorHAnsi" w:hAnsiTheme="minorHAnsi"/>
          <w:b/>
        </w:rPr>
        <w:t xml:space="preserve">A kártyatársasági kódokhoz bekerült a SZÉP-kártya, nem csak a kibocsátói táblába, hanem az elfogadóiba is. Ennek kapcsán kérdés, hogy ez minden elfogadónál alkalmazandó, vagy esetleg csak a Szép kártya kibocsátóknál kell ezt elkülöníteni elfogadói oldalon az </w:t>
      </w:r>
      <w:proofErr w:type="spellStart"/>
      <w:r w:rsidR="00F929BE" w:rsidRPr="00A336EE">
        <w:rPr>
          <w:rFonts w:asciiTheme="minorHAnsi" w:hAnsiTheme="minorHAnsi"/>
          <w:b/>
        </w:rPr>
        <w:t>onus</w:t>
      </w:r>
      <w:proofErr w:type="spellEnd"/>
      <w:r w:rsidR="00F929BE" w:rsidRPr="00A336EE">
        <w:rPr>
          <w:rFonts w:asciiTheme="minorHAnsi" w:hAnsiTheme="minorHAnsi"/>
          <w:b/>
        </w:rPr>
        <w:t xml:space="preserve"> tételeik tekintetében? </w:t>
      </w:r>
    </w:p>
    <w:p w14:paraId="02454143" w14:textId="4FFFDD46" w:rsidR="00F929BE"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F929BE" w:rsidRPr="00A336EE">
        <w:rPr>
          <w:rFonts w:asciiTheme="minorHAnsi" w:hAnsiTheme="minorHAnsi"/>
        </w:rPr>
        <w:t xml:space="preserve">A Szép-kártya elfogadóknak kell jelenteniük az elfogadói oldalon is a forgalmat, akik ebben az esetben egyben a kibocsátók is, tehát </w:t>
      </w:r>
      <w:proofErr w:type="spellStart"/>
      <w:r w:rsidR="00F929BE" w:rsidRPr="00A336EE">
        <w:rPr>
          <w:rFonts w:asciiTheme="minorHAnsi" w:hAnsiTheme="minorHAnsi"/>
        </w:rPr>
        <w:t>on-us</w:t>
      </w:r>
      <w:proofErr w:type="spellEnd"/>
      <w:r w:rsidR="00F929BE" w:rsidRPr="00A336EE">
        <w:rPr>
          <w:rFonts w:asciiTheme="minorHAnsi" w:hAnsiTheme="minorHAnsi"/>
        </w:rPr>
        <w:t xml:space="preserve"> forgalomként jelentendő.</w:t>
      </w:r>
    </w:p>
    <w:p w14:paraId="25D89BB3" w14:textId="77777777" w:rsidR="008B3D53" w:rsidRPr="00A336EE" w:rsidRDefault="008B3D53" w:rsidP="00EF3189">
      <w:pPr>
        <w:ind w:left="709"/>
        <w:rPr>
          <w:rFonts w:asciiTheme="minorHAnsi" w:hAnsiTheme="minorHAnsi"/>
        </w:rPr>
      </w:pPr>
    </w:p>
    <w:p w14:paraId="35E54AC8" w14:textId="77777777" w:rsidR="00F929BE"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F929BE" w:rsidRPr="00A336EE">
        <w:rPr>
          <w:rFonts w:asciiTheme="minorHAnsi" w:hAnsiTheme="minorHAnsi"/>
          <w:b/>
        </w:rPr>
        <w:t xml:space="preserve">A Távoli fizetési csatornán kezdeményezett, Ügyfél-hitelesítés, Nem erős ügyfél-hitelesítés oka oszlopok esetében a töltés kérdéses az elfogadói táblában. Ezeket idegen kártyás elfogadás során is meg kell adni, vagy csak az </w:t>
      </w:r>
      <w:proofErr w:type="spellStart"/>
      <w:r w:rsidR="00F929BE" w:rsidRPr="00A336EE">
        <w:rPr>
          <w:rFonts w:asciiTheme="minorHAnsi" w:hAnsiTheme="minorHAnsi"/>
          <w:b/>
        </w:rPr>
        <w:t>onus</w:t>
      </w:r>
      <w:proofErr w:type="spellEnd"/>
      <w:r w:rsidR="00F929BE" w:rsidRPr="00A336EE">
        <w:rPr>
          <w:rFonts w:asciiTheme="minorHAnsi" w:hAnsiTheme="minorHAnsi"/>
          <w:b/>
        </w:rPr>
        <w:t xml:space="preserve"> tételekre kellene az elfogadói táblában érteni? </w:t>
      </w:r>
    </w:p>
    <w:p w14:paraId="3872B147" w14:textId="01D9F0A2" w:rsidR="007F03B7" w:rsidRDefault="00EF3189" w:rsidP="00EF3189">
      <w:pPr>
        <w:ind w:left="709"/>
        <w:rPr>
          <w:rFonts w:asciiTheme="minorHAnsi" w:hAnsiTheme="minorHAnsi"/>
        </w:rPr>
      </w:pPr>
      <w:r w:rsidRPr="00A336EE">
        <w:rPr>
          <w:rFonts w:asciiTheme="minorHAnsi" w:hAnsiTheme="minorHAnsi"/>
          <w:b/>
        </w:rPr>
        <w:t>VÁLASZ:</w:t>
      </w:r>
      <w:r w:rsidRPr="00A336EE">
        <w:rPr>
          <w:rFonts w:asciiTheme="minorHAnsi" w:hAnsiTheme="minorHAnsi"/>
        </w:rPr>
        <w:t xml:space="preserve"> </w:t>
      </w:r>
      <w:r w:rsidR="00F929BE" w:rsidRPr="00A336EE">
        <w:rPr>
          <w:rFonts w:asciiTheme="minorHAnsi" w:hAnsiTheme="minorHAnsi"/>
        </w:rPr>
        <w:t xml:space="preserve">Idegen kártyás elfogadás esetén is meg kell tudni adni. Az </w:t>
      </w:r>
      <w:proofErr w:type="spellStart"/>
      <w:r w:rsidR="00F929BE" w:rsidRPr="00A336EE">
        <w:rPr>
          <w:rFonts w:asciiTheme="minorHAnsi" w:hAnsiTheme="minorHAnsi"/>
        </w:rPr>
        <w:t>EKB</w:t>
      </w:r>
      <w:proofErr w:type="spellEnd"/>
      <w:r w:rsidR="00F929BE" w:rsidRPr="00A336EE">
        <w:rPr>
          <w:rFonts w:asciiTheme="minorHAnsi" w:hAnsiTheme="minorHAnsi"/>
        </w:rPr>
        <w:t xml:space="preserve"> és </w:t>
      </w:r>
      <w:proofErr w:type="spellStart"/>
      <w:r w:rsidR="00F929BE" w:rsidRPr="00A336EE">
        <w:rPr>
          <w:rFonts w:asciiTheme="minorHAnsi" w:hAnsiTheme="minorHAnsi"/>
        </w:rPr>
        <w:t>EBA</w:t>
      </w:r>
      <w:proofErr w:type="spellEnd"/>
      <w:r w:rsidR="00F929BE" w:rsidRPr="00A336EE">
        <w:rPr>
          <w:rFonts w:asciiTheme="minorHAnsi" w:hAnsiTheme="minorHAnsi"/>
        </w:rPr>
        <w:t xml:space="preserve"> is előírja adatkövetelményként a kártya elfogadói oldalon ezen infók megadását.</w:t>
      </w:r>
    </w:p>
    <w:p w14:paraId="20F118B9" w14:textId="77777777" w:rsidR="008B3D53" w:rsidRPr="00A336EE" w:rsidRDefault="008B3D53" w:rsidP="00EF3189">
      <w:pPr>
        <w:ind w:left="709"/>
        <w:rPr>
          <w:rFonts w:asciiTheme="minorHAnsi" w:hAnsiTheme="minorHAnsi"/>
        </w:rPr>
      </w:pPr>
    </w:p>
    <w:p w14:paraId="2307BA60" w14:textId="77777777" w:rsidR="006769F3" w:rsidRPr="00A336EE" w:rsidRDefault="00EF3189" w:rsidP="00363E1B">
      <w:pPr>
        <w:pStyle w:val="Listaszerbekezds"/>
        <w:numPr>
          <w:ilvl w:val="0"/>
          <w:numId w:val="22"/>
        </w:numPr>
        <w:rPr>
          <w:rFonts w:asciiTheme="minorHAnsi" w:hAnsiTheme="minorHAnsi"/>
          <w:b/>
        </w:rPr>
      </w:pPr>
      <w:r w:rsidRPr="00A336EE">
        <w:rPr>
          <w:rFonts w:asciiTheme="minorHAnsi" w:hAnsiTheme="minorHAnsi"/>
          <w:b/>
        </w:rPr>
        <w:t xml:space="preserve">KÉRDÉS: </w:t>
      </w:r>
      <w:r w:rsidR="006769F3" w:rsidRPr="00A336EE">
        <w:rPr>
          <w:rFonts w:asciiTheme="minorHAnsi" w:hAnsiTheme="minorHAnsi"/>
          <w:b/>
        </w:rPr>
        <w:t xml:space="preserve">„n” oszlop: A kapcsolódó útmutató szerint „ebben az oszlopban kell jelenteni a forgalom kártyafunkció szerinti bontását. Azokat a kártyákat, amelyek a credit,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és </w:t>
      </w:r>
      <w:proofErr w:type="spellStart"/>
      <w:r w:rsidR="006769F3" w:rsidRPr="00A336EE">
        <w:rPr>
          <w:rFonts w:asciiTheme="minorHAnsi" w:hAnsiTheme="minorHAnsi"/>
          <w:b/>
        </w:rPr>
        <w:t>delayed</w:t>
      </w:r>
      <w:proofErr w:type="spellEnd"/>
      <w:r w:rsidR="006769F3" w:rsidRPr="00A336EE">
        <w:rPr>
          <w:rFonts w:asciiTheme="minorHAnsi" w:hAnsiTheme="minorHAnsi"/>
          <w:b/>
        </w:rPr>
        <w:t xml:space="preserve">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funkciók közül többel is rendelkeznek, </w:t>
      </w:r>
      <w:proofErr w:type="spellStart"/>
      <w:r w:rsidR="006769F3" w:rsidRPr="00A336EE">
        <w:rPr>
          <w:rFonts w:asciiTheme="minorHAnsi" w:hAnsiTheme="minorHAnsi"/>
          <w:b/>
        </w:rPr>
        <w:t>alkategóriánként</w:t>
      </w:r>
      <w:proofErr w:type="spellEnd"/>
      <w:r w:rsidR="006769F3" w:rsidRPr="00A336EE">
        <w:rPr>
          <w:rFonts w:asciiTheme="minorHAnsi" w:hAnsiTheme="minorHAnsi"/>
          <w:b/>
        </w:rPr>
        <w:t xml:space="preserve"> kell jelenteni, azaz külön sorokban. Például a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és </w:t>
      </w:r>
      <w:proofErr w:type="spellStart"/>
      <w:r w:rsidR="006769F3" w:rsidRPr="00A336EE">
        <w:rPr>
          <w:rFonts w:asciiTheme="minorHAnsi" w:hAnsiTheme="minorHAnsi"/>
          <w:b/>
        </w:rPr>
        <w:t>delayed</w:t>
      </w:r>
      <w:proofErr w:type="spellEnd"/>
      <w:r w:rsidR="006769F3" w:rsidRPr="00A336EE">
        <w:rPr>
          <w:rFonts w:asciiTheme="minorHAnsi" w:hAnsiTheme="minorHAnsi"/>
          <w:b/>
        </w:rPr>
        <w:t xml:space="preserve">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funkcióval rendelkező kártyákat külön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és külön </w:t>
      </w:r>
      <w:proofErr w:type="spellStart"/>
      <w:r w:rsidR="006769F3" w:rsidRPr="00A336EE">
        <w:rPr>
          <w:rFonts w:asciiTheme="minorHAnsi" w:hAnsiTheme="minorHAnsi"/>
          <w:b/>
        </w:rPr>
        <w:t>delayed</w:t>
      </w:r>
      <w:proofErr w:type="spellEnd"/>
      <w:r w:rsidR="006769F3" w:rsidRPr="00A336EE">
        <w:rPr>
          <w:rFonts w:asciiTheme="minorHAnsi" w:hAnsiTheme="minorHAnsi"/>
          <w:b/>
        </w:rPr>
        <w:t xml:space="preserve">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sorban kell jelenteni. Ebben az esetben a két sor minden egyes oszlopa, beleértve a darabszámot is, megegyezik, kivéve az „n” oszlopot, ahol egyik sorban a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a másikban pedig a </w:t>
      </w:r>
      <w:proofErr w:type="spellStart"/>
      <w:r w:rsidR="006769F3" w:rsidRPr="00A336EE">
        <w:rPr>
          <w:rFonts w:asciiTheme="minorHAnsi" w:hAnsiTheme="minorHAnsi"/>
          <w:b/>
        </w:rPr>
        <w:t>delayed</w:t>
      </w:r>
      <w:proofErr w:type="spellEnd"/>
      <w:r w:rsidR="006769F3" w:rsidRPr="00A336EE">
        <w:rPr>
          <w:rFonts w:asciiTheme="minorHAnsi" w:hAnsiTheme="minorHAnsi"/>
          <w:b/>
        </w:rPr>
        <w:t xml:space="preserve"> </w:t>
      </w:r>
      <w:proofErr w:type="spellStart"/>
      <w:r w:rsidR="006769F3" w:rsidRPr="00A336EE">
        <w:rPr>
          <w:rFonts w:asciiTheme="minorHAnsi" w:hAnsiTheme="minorHAnsi"/>
          <w:b/>
        </w:rPr>
        <w:t>debit</w:t>
      </w:r>
      <w:proofErr w:type="spellEnd"/>
      <w:r w:rsidR="006769F3" w:rsidRPr="00A336EE">
        <w:rPr>
          <w:rFonts w:asciiTheme="minorHAnsi" w:hAnsiTheme="minorHAnsi"/>
          <w:b/>
        </w:rPr>
        <w:t xml:space="preserve"> kártya kódja szerepel”. Ez a gyakorlatban azt jelentené, hogy ha mindkét funkcióval rendelkezik egy kártya, akkor az mindkét dimenziónak megfelelően be kell, hogy kerüljön a darabszámba és forgalomba (</w:t>
      </w:r>
      <w:proofErr w:type="spellStart"/>
      <w:r w:rsidR="006769F3" w:rsidRPr="00A336EE">
        <w:rPr>
          <w:rFonts w:asciiTheme="minorHAnsi" w:hAnsiTheme="minorHAnsi"/>
          <w:b/>
        </w:rPr>
        <w:t>többszöröződést</w:t>
      </w:r>
      <w:proofErr w:type="spellEnd"/>
      <w:r w:rsidR="006769F3" w:rsidRPr="00A336EE">
        <w:rPr>
          <w:rFonts w:asciiTheme="minorHAnsi" w:hAnsiTheme="minorHAnsi"/>
          <w:b/>
        </w:rPr>
        <w:t xml:space="preserve"> okozva ezzel)? </w:t>
      </w:r>
    </w:p>
    <w:p w14:paraId="76BA7DCB" w14:textId="2D7307A2" w:rsidR="005B5E46" w:rsidRPr="00B944EB" w:rsidRDefault="00EF3189" w:rsidP="008B3D53">
      <w:pPr>
        <w:ind w:left="709"/>
      </w:pPr>
      <w:r w:rsidRPr="00A336EE">
        <w:rPr>
          <w:rFonts w:asciiTheme="minorHAnsi" w:hAnsiTheme="minorHAnsi"/>
          <w:b/>
        </w:rPr>
        <w:t>VÁLASZ:</w:t>
      </w:r>
      <w:r w:rsidRPr="00A336EE">
        <w:rPr>
          <w:rFonts w:asciiTheme="minorHAnsi" w:hAnsiTheme="minorHAnsi"/>
        </w:rPr>
        <w:t xml:space="preserve"> </w:t>
      </w:r>
      <w:r w:rsidR="006769F3" w:rsidRPr="00A336EE">
        <w:rPr>
          <w:rFonts w:asciiTheme="minorHAnsi" w:hAnsiTheme="minorHAnsi"/>
        </w:rPr>
        <w:t xml:space="preserve">Igen, ezt a többszörözést kizárólag a funkciók jelentésénél kell megtenni a P11 adatszolgáltatás 01. táblájában a kártyák számának jelentésekor. A kártyás forgalom jelentésénél azonban ez nem jelent majd </w:t>
      </w:r>
      <w:proofErr w:type="spellStart"/>
      <w:r w:rsidR="006769F3" w:rsidRPr="00A336EE">
        <w:rPr>
          <w:rFonts w:asciiTheme="minorHAnsi" w:hAnsiTheme="minorHAnsi"/>
        </w:rPr>
        <w:t>duplikációt</w:t>
      </w:r>
      <w:proofErr w:type="spellEnd"/>
      <w:r w:rsidR="006769F3" w:rsidRPr="00A336EE">
        <w:rPr>
          <w:rFonts w:asciiTheme="minorHAnsi" w:hAnsiTheme="minorHAnsi"/>
        </w:rPr>
        <w:t>, mivel az adott funkcióval lebonyolított forgalmat csak az ahhoz a funkcióhoz tartozó soron kell jelenteni függetlenül attól, hogy a kártyának egyébként hány funkciója van.</w:t>
      </w:r>
    </w:p>
    <w:sectPr w:rsidR="005B5E46" w:rsidRPr="00B944EB"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0319C" w14:textId="77777777" w:rsidR="005B5E46" w:rsidRDefault="005B5E46">
      <w:r>
        <w:separator/>
      </w:r>
    </w:p>
  </w:endnote>
  <w:endnote w:type="continuationSeparator" w:id="0">
    <w:p w14:paraId="07295FB0" w14:textId="77777777" w:rsidR="005B5E46" w:rsidRDefault="005B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3D4F"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274F" w14:textId="77777777" w:rsidR="005B5E46" w:rsidRDefault="005B5E46">
      <w:r>
        <w:separator/>
      </w:r>
    </w:p>
  </w:footnote>
  <w:footnote w:type="continuationSeparator" w:id="0">
    <w:p w14:paraId="6D7BCE6E" w14:textId="77777777" w:rsidR="005B5E46" w:rsidRDefault="005B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46E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41F"/>
    <w:multiLevelType w:val="hybridMultilevel"/>
    <w:tmpl w:val="1A56D4C4"/>
    <w:lvl w:ilvl="0" w:tplc="E4460C5A">
      <w:start w:val="1"/>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34125C7"/>
    <w:multiLevelType w:val="hybridMultilevel"/>
    <w:tmpl w:val="FA5AD2AC"/>
    <w:lvl w:ilvl="0" w:tplc="575A693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7343DF4"/>
    <w:multiLevelType w:val="hybridMultilevel"/>
    <w:tmpl w:val="733C4FD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AF1799D"/>
    <w:multiLevelType w:val="hybridMultilevel"/>
    <w:tmpl w:val="4768E890"/>
    <w:lvl w:ilvl="0" w:tplc="7D08303C">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F113660"/>
    <w:multiLevelType w:val="hybridMultilevel"/>
    <w:tmpl w:val="682A75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4A253493"/>
    <w:multiLevelType w:val="hybridMultilevel"/>
    <w:tmpl w:val="6A3A9B8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15:restartNumberingAfterBreak="0">
    <w:nsid w:val="4AA15482"/>
    <w:multiLevelType w:val="hybridMultilevel"/>
    <w:tmpl w:val="8C0E5DA0"/>
    <w:lvl w:ilvl="0" w:tplc="E14E043A">
      <w:start w:val="2"/>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4ED16CA3"/>
    <w:multiLevelType w:val="hybridMultilevel"/>
    <w:tmpl w:val="1166F838"/>
    <w:lvl w:ilvl="0" w:tplc="575A693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AB33CD5"/>
    <w:multiLevelType w:val="hybridMultilevel"/>
    <w:tmpl w:val="FA7C2DC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603A4FF0"/>
    <w:multiLevelType w:val="multilevel"/>
    <w:tmpl w:val="E640B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71D71631"/>
    <w:multiLevelType w:val="hybridMultilevel"/>
    <w:tmpl w:val="378E948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7F083559"/>
    <w:multiLevelType w:val="hybridMultilevel"/>
    <w:tmpl w:val="C78004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2"/>
  </w:num>
  <w:num w:numId="6">
    <w:abstractNumId w:val="12"/>
  </w:num>
  <w:num w:numId="7">
    <w:abstractNumId w:val="4"/>
  </w:num>
  <w:num w:numId="8">
    <w:abstractNumId w:val="19"/>
  </w:num>
  <w:num w:numId="9">
    <w:abstractNumId w:val="12"/>
    <w:lvlOverride w:ilvl="0">
      <w:startOverride w:val="1"/>
    </w:lvlOverride>
  </w:num>
  <w:num w:numId="10">
    <w:abstractNumId w:val="21"/>
  </w:num>
  <w:num w:numId="11">
    <w:abstractNumId w:val="13"/>
  </w:num>
  <w:num w:numId="12">
    <w:abstractNumId w:val="9"/>
  </w:num>
  <w:num w:numId="13">
    <w:abstractNumId w:val="8"/>
  </w:num>
  <w:num w:numId="14">
    <w:abstractNumId w:val="8"/>
  </w:num>
  <w:num w:numId="15">
    <w:abstractNumId w:val="8"/>
  </w:num>
  <w:num w:numId="16">
    <w:abstractNumId w:val="8"/>
  </w:num>
  <w:num w:numId="17">
    <w:abstractNumId w:val="8"/>
  </w:num>
  <w:num w:numId="18">
    <w:abstractNumId w:val="8"/>
  </w:num>
  <w:num w:numId="19">
    <w:abstractNumId w:val="20"/>
  </w:num>
  <w:num w:numId="20">
    <w:abstractNumId w:val="14"/>
  </w:num>
  <w:num w:numId="21">
    <w:abstractNumId w:val="11"/>
  </w:num>
  <w:num w:numId="22">
    <w:abstractNumId w:val="16"/>
  </w:num>
  <w:num w:numId="23">
    <w:abstractNumId w:val="17"/>
  </w:num>
  <w:num w:numId="24">
    <w:abstractNumId w:val="12"/>
    <w:lvlOverride w:ilvl="0">
      <w:startOverride w:val="1"/>
    </w:lvlOverride>
  </w:num>
  <w:num w:numId="25">
    <w:abstractNumId w:val="2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num>
  <w:num w:numId="31">
    <w:abstractNumId w:val="0"/>
  </w:num>
  <w:num w:numId="32">
    <w:abstractNumId w:val="7"/>
  </w:num>
  <w:num w:numId="33">
    <w:abstractNumId w:val="18"/>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46"/>
    <w:rsid w:val="0000273C"/>
    <w:rsid w:val="00017B1B"/>
    <w:rsid w:val="0002498B"/>
    <w:rsid w:val="000250E6"/>
    <w:rsid w:val="00027695"/>
    <w:rsid w:val="00027B62"/>
    <w:rsid w:val="00033357"/>
    <w:rsid w:val="00035697"/>
    <w:rsid w:val="0005577F"/>
    <w:rsid w:val="00060148"/>
    <w:rsid w:val="000608AB"/>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E2CBD"/>
    <w:rsid w:val="000E4EE3"/>
    <w:rsid w:val="000F2858"/>
    <w:rsid w:val="000F2AE0"/>
    <w:rsid w:val="000F30B8"/>
    <w:rsid w:val="000F68FE"/>
    <w:rsid w:val="00101654"/>
    <w:rsid w:val="0010447E"/>
    <w:rsid w:val="0010496C"/>
    <w:rsid w:val="00110868"/>
    <w:rsid w:val="00113C88"/>
    <w:rsid w:val="001255A4"/>
    <w:rsid w:val="00132224"/>
    <w:rsid w:val="00132260"/>
    <w:rsid w:val="00133A51"/>
    <w:rsid w:val="001356A6"/>
    <w:rsid w:val="001357D0"/>
    <w:rsid w:val="00136260"/>
    <w:rsid w:val="001421CC"/>
    <w:rsid w:val="00143691"/>
    <w:rsid w:val="00150045"/>
    <w:rsid w:val="00152DBF"/>
    <w:rsid w:val="00166F6C"/>
    <w:rsid w:val="001747F6"/>
    <w:rsid w:val="00175967"/>
    <w:rsid w:val="0018359E"/>
    <w:rsid w:val="0018619A"/>
    <w:rsid w:val="001870A7"/>
    <w:rsid w:val="00197350"/>
    <w:rsid w:val="001A2BAA"/>
    <w:rsid w:val="001A3AAE"/>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3D6C"/>
    <w:rsid w:val="00206642"/>
    <w:rsid w:val="00214049"/>
    <w:rsid w:val="00214230"/>
    <w:rsid w:val="0021484C"/>
    <w:rsid w:val="0022056B"/>
    <w:rsid w:val="0022764E"/>
    <w:rsid w:val="00240C97"/>
    <w:rsid w:val="0024525F"/>
    <w:rsid w:val="002522F1"/>
    <w:rsid w:val="002602F5"/>
    <w:rsid w:val="002611AE"/>
    <w:rsid w:val="0026180A"/>
    <w:rsid w:val="00270724"/>
    <w:rsid w:val="00271371"/>
    <w:rsid w:val="00273052"/>
    <w:rsid w:val="00273B67"/>
    <w:rsid w:val="0027402D"/>
    <w:rsid w:val="002751D4"/>
    <w:rsid w:val="002866DE"/>
    <w:rsid w:val="00287D15"/>
    <w:rsid w:val="00290D47"/>
    <w:rsid w:val="00292177"/>
    <w:rsid w:val="002A3B0E"/>
    <w:rsid w:val="002B3674"/>
    <w:rsid w:val="002B4D45"/>
    <w:rsid w:val="002B6B78"/>
    <w:rsid w:val="002B6D25"/>
    <w:rsid w:val="002B78E0"/>
    <w:rsid w:val="002C221C"/>
    <w:rsid w:val="002C728F"/>
    <w:rsid w:val="002C7AB8"/>
    <w:rsid w:val="002C7D4D"/>
    <w:rsid w:val="002C7DD0"/>
    <w:rsid w:val="002D28B8"/>
    <w:rsid w:val="002D5E55"/>
    <w:rsid w:val="002E44DC"/>
    <w:rsid w:val="002F34ED"/>
    <w:rsid w:val="002F602F"/>
    <w:rsid w:val="00300EE3"/>
    <w:rsid w:val="00302136"/>
    <w:rsid w:val="00303A8F"/>
    <w:rsid w:val="00313246"/>
    <w:rsid w:val="003231ED"/>
    <w:rsid w:val="00327A74"/>
    <w:rsid w:val="00341BB5"/>
    <w:rsid w:val="00343614"/>
    <w:rsid w:val="0035153B"/>
    <w:rsid w:val="003524A6"/>
    <w:rsid w:val="003548F7"/>
    <w:rsid w:val="00363E1B"/>
    <w:rsid w:val="003701D4"/>
    <w:rsid w:val="003704B1"/>
    <w:rsid w:val="00372625"/>
    <w:rsid w:val="003728FE"/>
    <w:rsid w:val="00373BD2"/>
    <w:rsid w:val="003757AE"/>
    <w:rsid w:val="0037696F"/>
    <w:rsid w:val="00380643"/>
    <w:rsid w:val="003824BF"/>
    <w:rsid w:val="003827F0"/>
    <w:rsid w:val="00384C33"/>
    <w:rsid w:val="00391B59"/>
    <w:rsid w:val="00395B14"/>
    <w:rsid w:val="00395D13"/>
    <w:rsid w:val="00397F34"/>
    <w:rsid w:val="003B12B2"/>
    <w:rsid w:val="003B46BE"/>
    <w:rsid w:val="003C4CC9"/>
    <w:rsid w:val="003C5699"/>
    <w:rsid w:val="003D04DD"/>
    <w:rsid w:val="003D52BC"/>
    <w:rsid w:val="003F128A"/>
    <w:rsid w:val="0041484F"/>
    <w:rsid w:val="00415BAE"/>
    <w:rsid w:val="00423D50"/>
    <w:rsid w:val="0043276D"/>
    <w:rsid w:val="004330EA"/>
    <w:rsid w:val="00434DC6"/>
    <w:rsid w:val="004413FF"/>
    <w:rsid w:val="00442ABF"/>
    <w:rsid w:val="004451FE"/>
    <w:rsid w:val="00446394"/>
    <w:rsid w:val="004509C9"/>
    <w:rsid w:val="00453087"/>
    <w:rsid w:val="00455A38"/>
    <w:rsid w:val="00465939"/>
    <w:rsid w:val="0047029F"/>
    <w:rsid w:val="004729CE"/>
    <w:rsid w:val="00474131"/>
    <w:rsid w:val="0048183A"/>
    <w:rsid w:val="00486C66"/>
    <w:rsid w:val="00491483"/>
    <w:rsid w:val="004919C2"/>
    <w:rsid w:val="004924CA"/>
    <w:rsid w:val="00494C89"/>
    <w:rsid w:val="004A58E3"/>
    <w:rsid w:val="004A5F09"/>
    <w:rsid w:val="004B1A68"/>
    <w:rsid w:val="004C43CD"/>
    <w:rsid w:val="004D270F"/>
    <w:rsid w:val="004D455D"/>
    <w:rsid w:val="004D7635"/>
    <w:rsid w:val="004E2BA2"/>
    <w:rsid w:val="004E706E"/>
    <w:rsid w:val="004F1BAA"/>
    <w:rsid w:val="004F42D5"/>
    <w:rsid w:val="004F72B9"/>
    <w:rsid w:val="0050045B"/>
    <w:rsid w:val="00501172"/>
    <w:rsid w:val="00503A99"/>
    <w:rsid w:val="0050657B"/>
    <w:rsid w:val="00507A3A"/>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0F53"/>
    <w:rsid w:val="00581D24"/>
    <w:rsid w:val="0058459E"/>
    <w:rsid w:val="00586D4D"/>
    <w:rsid w:val="005A011E"/>
    <w:rsid w:val="005A3531"/>
    <w:rsid w:val="005A3DDE"/>
    <w:rsid w:val="005A788E"/>
    <w:rsid w:val="005B0A26"/>
    <w:rsid w:val="005B5E46"/>
    <w:rsid w:val="005C3F73"/>
    <w:rsid w:val="005C498A"/>
    <w:rsid w:val="005C5BB7"/>
    <w:rsid w:val="005D1A2C"/>
    <w:rsid w:val="005E030A"/>
    <w:rsid w:val="005F3818"/>
    <w:rsid w:val="005F3E3D"/>
    <w:rsid w:val="00602F0C"/>
    <w:rsid w:val="00603723"/>
    <w:rsid w:val="00610E45"/>
    <w:rsid w:val="00627BFA"/>
    <w:rsid w:val="00642A07"/>
    <w:rsid w:val="00643529"/>
    <w:rsid w:val="00643CB4"/>
    <w:rsid w:val="00644BE4"/>
    <w:rsid w:val="0067570F"/>
    <w:rsid w:val="006769F3"/>
    <w:rsid w:val="00681108"/>
    <w:rsid w:val="00690C97"/>
    <w:rsid w:val="0069441B"/>
    <w:rsid w:val="006A54BA"/>
    <w:rsid w:val="006A66EB"/>
    <w:rsid w:val="006B0392"/>
    <w:rsid w:val="006B2726"/>
    <w:rsid w:val="006B4271"/>
    <w:rsid w:val="006B7C7F"/>
    <w:rsid w:val="006C2C3D"/>
    <w:rsid w:val="006C4871"/>
    <w:rsid w:val="006C700F"/>
    <w:rsid w:val="006D0881"/>
    <w:rsid w:val="006D3867"/>
    <w:rsid w:val="006D575F"/>
    <w:rsid w:val="006D6EF6"/>
    <w:rsid w:val="006E1E8D"/>
    <w:rsid w:val="006E45F8"/>
    <w:rsid w:val="006E5F78"/>
    <w:rsid w:val="006E6A19"/>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0FF9"/>
    <w:rsid w:val="00767D3F"/>
    <w:rsid w:val="00774306"/>
    <w:rsid w:val="00776AB3"/>
    <w:rsid w:val="00782B80"/>
    <w:rsid w:val="00786EF4"/>
    <w:rsid w:val="00791092"/>
    <w:rsid w:val="007913EE"/>
    <w:rsid w:val="00792C7B"/>
    <w:rsid w:val="007A2BE7"/>
    <w:rsid w:val="007A7B2C"/>
    <w:rsid w:val="007B1174"/>
    <w:rsid w:val="007B39B9"/>
    <w:rsid w:val="007B7FC8"/>
    <w:rsid w:val="007D67A3"/>
    <w:rsid w:val="007D68D2"/>
    <w:rsid w:val="007D7E92"/>
    <w:rsid w:val="007E0286"/>
    <w:rsid w:val="007F03B7"/>
    <w:rsid w:val="007F197C"/>
    <w:rsid w:val="007F1D57"/>
    <w:rsid w:val="007F7E59"/>
    <w:rsid w:val="00821328"/>
    <w:rsid w:val="00823B7E"/>
    <w:rsid w:val="0083252A"/>
    <w:rsid w:val="008349B3"/>
    <w:rsid w:val="0083670C"/>
    <w:rsid w:val="008370C0"/>
    <w:rsid w:val="00840065"/>
    <w:rsid w:val="00844283"/>
    <w:rsid w:val="0084582F"/>
    <w:rsid w:val="008476A1"/>
    <w:rsid w:val="00847C0A"/>
    <w:rsid w:val="00850AA1"/>
    <w:rsid w:val="008512C4"/>
    <w:rsid w:val="008528A0"/>
    <w:rsid w:val="00860131"/>
    <w:rsid w:val="00860860"/>
    <w:rsid w:val="00864147"/>
    <w:rsid w:val="00864468"/>
    <w:rsid w:val="00864800"/>
    <w:rsid w:val="00866547"/>
    <w:rsid w:val="00866E71"/>
    <w:rsid w:val="008935BD"/>
    <w:rsid w:val="008936DF"/>
    <w:rsid w:val="008961B2"/>
    <w:rsid w:val="008961F9"/>
    <w:rsid w:val="008A1C40"/>
    <w:rsid w:val="008B3D53"/>
    <w:rsid w:val="008B61E3"/>
    <w:rsid w:val="008C474C"/>
    <w:rsid w:val="008C56D8"/>
    <w:rsid w:val="008D6221"/>
    <w:rsid w:val="008E26F2"/>
    <w:rsid w:val="008E3579"/>
    <w:rsid w:val="00903AC3"/>
    <w:rsid w:val="00903ACC"/>
    <w:rsid w:val="00911B93"/>
    <w:rsid w:val="009228DF"/>
    <w:rsid w:val="00925712"/>
    <w:rsid w:val="00926EA9"/>
    <w:rsid w:val="00930F98"/>
    <w:rsid w:val="00933E50"/>
    <w:rsid w:val="00934193"/>
    <w:rsid w:val="00934F6E"/>
    <w:rsid w:val="00937A0B"/>
    <w:rsid w:val="0094233D"/>
    <w:rsid w:val="00950ACA"/>
    <w:rsid w:val="00957F22"/>
    <w:rsid w:val="00960EB0"/>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D5419"/>
    <w:rsid w:val="009E3A57"/>
    <w:rsid w:val="009E792C"/>
    <w:rsid w:val="009E7AC9"/>
    <w:rsid w:val="009F413A"/>
    <w:rsid w:val="00A00F2A"/>
    <w:rsid w:val="00A03212"/>
    <w:rsid w:val="00A16867"/>
    <w:rsid w:val="00A17909"/>
    <w:rsid w:val="00A2173F"/>
    <w:rsid w:val="00A217FC"/>
    <w:rsid w:val="00A244C7"/>
    <w:rsid w:val="00A26654"/>
    <w:rsid w:val="00A26ED3"/>
    <w:rsid w:val="00A3105B"/>
    <w:rsid w:val="00A336EE"/>
    <w:rsid w:val="00A34F95"/>
    <w:rsid w:val="00A44C60"/>
    <w:rsid w:val="00A5096A"/>
    <w:rsid w:val="00A56BCD"/>
    <w:rsid w:val="00A57D44"/>
    <w:rsid w:val="00A60012"/>
    <w:rsid w:val="00A77604"/>
    <w:rsid w:val="00A800A3"/>
    <w:rsid w:val="00A822AC"/>
    <w:rsid w:val="00A8495F"/>
    <w:rsid w:val="00A917E0"/>
    <w:rsid w:val="00A94C01"/>
    <w:rsid w:val="00AA1013"/>
    <w:rsid w:val="00AA3C30"/>
    <w:rsid w:val="00AA7D28"/>
    <w:rsid w:val="00AB3E83"/>
    <w:rsid w:val="00AB5B26"/>
    <w:rsid w:val="00AB7DBF"/>
    <w:rsid w:val="00AC6950"/>
    <w:rsid w:val="00AD7590"/>
    <w:rsid w:val="00AE12AD"/>
    <w:rsid w:val="00AE3CD1"/>
    <w:rsid w:val="00AE41D5"/>
    <w:rsid w:val="00AE4D73"/>
    <w:rsid w:val="00AF1C92"/>
    <w:rsid w:val="00AF60D8"/>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62D"/>
    <w:rsid w:val="00B56865"/>
    <w:rsid w:val="00B56AC5"/>
    <w:rsid w:val="00B602C9"/>
    <w:rsid w:val="00B62845"/>
    <w:rsid w:val="00B64835"/>
    <w:rsid w:val="00B66A7E"/>
    <w:rsid w:val="00B702D5"/>
    <w:rsid w:val="00B723C6"/>
    <w:rsid w:val="00B800CB"/>
    <w:rsid w:val="00B8074B"/>
    <w:rsid w:val="00B8101A"/>
    <w:rsid w:val="00B861AB"/>
    <w:rsid w:val="00B944EB"/>
    <w:rsid w:val="00B9776E"/>
    <w:rsid w:val="00BA2A45"/>
    <w:rsid w:val="00BB27C2"/>
    <w:rsid w:val="00BB7D50"/>
    <w:rsid w:val="00BD0575"/>
    <w:rsid w:val="00BD12AC"/>
    <w:rsid w:val="00BD13A5"/>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695A"/>
    <w:rsid w:val="00C17469"/>
    <w:rsid w:val="00C20799"/>
    <w:rsid w:val="00C22FB8"/>
    <w:rsid w:val="00C31F64"/>
    <w:rsid w:val="00C43AC5"/>
    <w:rsid w:val="00C522BD"/>
    <w:rsid w:val="00C63F2A"/>
    <w:rsid w:val="00C64F11"/>
    <w:rsid w:val="00C72FB8"/>
    <w:rsid w:val="00C907C0"/>
    <w:rsid w:val="00C93837"/>
    <w:rsid w:val="00C939AA"/>
    <w:rsid w:val="00CA398B"/>
    <w:rsid w:val="00CB0919"/>
    <w:rsid w:val="00CC4CB1"/>
    <w:rsid w:val="00CC5E15"/>
    <w:rsid w:val="00CD32DA"/>
    <w:rsid w:val="00CD36BC"/>
    <w:rsid w:val="00CD6E8D"/>
    <w:rsid w:val="00CD724F"/>
    <w:rsid w:val="00CE188C"/>
    <w:rsid w:val="00CF148C"/>
    <w:rsid w:val="00D00D53"/>
    <w:rsid w:val="00D01D2C"/>
    <w:rsid w:val="00D02170"/>
    <w:rsid w:val="00D03058"/>
    <w:rsid w:val="00D0775C"/>
    <w:rsid w:val="00D11D8B"/>
    <w:rsid w:val="00D144FA"/>
    <w:rsid w:val="00D21043"/>
    <w:rsid w:val="00D2588A"/>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5E32"/>
    <w:rsid w:val="00DA6B88"/>
    <w:rsid w:val="00DA73B6"/>
    <w:rsid w:val="00DB127D"/>
    <w:rsid w:val="00DD62AD"/>
    <w:rsid w:val="00DD7153"/>
    <w:rsid w:val="00DF4F58"/>
    <w:rsid w:val="00E01A0C"/>
    <w:rsid w:val="00E11F2F"/>
    <w:rsid w:val="00E13A3A"/>
    <w:rsid w:val="00E14CD2"/>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800"/>
    <w:rsid w:val="00EC6A51"/>
    <w:rsid w:val="00ED0199"/>
    <w:rsid w:val="00ED05AC"/>
    <w:rsid w:val="00ED10E2"/>
    <w:rsid w:val="00EE4050"/>
    <w:rsid w:val="00EE4149"/>
    <w:rsid w:val="00EF3189"/>
    <w:rsid w:val="00F04867"/>
    <w:rsid w:val="00F04E3E"/>
    <w:rsid w:val="00F05BEB"/>
    <w:rsid w:val="00F10771"/>
    <w:rsid w:val="00F205E5"/>
    <w:rsid w:val="00F410F2"/>
    <w:rsid w:val="00F512A3"/>
    <w:rsid w:val="00F51AB4"/>
    <w:rsid w:val="00F523A8"/>
    <w:rsid w:val="00F54723"/>
    <w:rsid w:val="00F57359"/>
    <w:rsid w:val="00F57AF5"/>
    <w:rsid w:val="00F60A86"/>
    <w:rsid w:val="00F616DF"/>
    <w:rsid w:val="00F62B87"/>
    <w:rsid w:val="00F65208"/>
    <w:rsid w:val="00F67BE6"/>
    <w:rsid w:val="00F702E1"/>
    <w:rsid w:val="00F83726"/>
    <w:rsid w:val="00F8481F"/>
    <w:rsid w:val="00F86B33"/>
    <w:rsid w:val="00F91C17"/>
    <w:rsid w:val="00F929BE"/>
    <w:rsid w:val="00F949B1"/>
    <w:rsid w:val="00F958EE"/>
    <w:rsid w:val="00F96EEB"/>
    <w:rsid w:val="00F96F8A"/>
    <w:rsid w:val="00F9761F"/>
    <w:rsid w:val="00FA102C"/>
    <w:rsid w:val="00FB3124"/>
    <w:rsid w:val="00FB32EE"/>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4A5DE48"/>
  <w15:chartTrackingRefBased/>
  <w15:docId w15:val="{E37B7B50-BA43-4542-B6CB-472498A6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72625"/>
    <w:pPr>
      <w:spacing w:after="150" w:line="276" w:lineRule="auto"/>
      <w:jc w:val="both"/>
    </w:pPr>
  </w:style>
  <w:style w:type="paragraph" w:styleId="Cmsor1">
    <w:name w:val="heading 1"/>
    <w:basedOn w:val="Norml"/>
    <w:next w:val="Norml"/>
    <w:link w:val="Cmsor1Char"/>
    <w:qFormat/>
    <w:rsid w:val="00372625"/>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372625"/>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372625"/>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372625"/>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372625"/>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372625"/>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372625"/>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372625"/>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372625"/>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37262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372625"/>
  </w:style>
  <w:style w:type="table" w:customStyle="1" w:styleId="tblzat-mtrix">
    <w:name w:val="táblázat - mátrix"/>
    <w:basedOn w:val="Normltblzat"/>
    <w:uiPriority w:val="2"/>
    <w:qFormat/>
    <w:rsid w:val="00372625"/>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37262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372625"/>
    <w:pPr>
      <w:numPr>
        <w:numId w:val="9"/>
      </w:numPr>
      <w:contextualSpacing/>
    </w:pPr>
  </w:style>
  <w:style w:type="character" w:styleId="Hiperhivatkozs">
    <w:name w:val="Hyperlink"/>
    <w:basedOn w:val="Vgjegyzet-hivatkozs"/>
    <w:uiPriority w:val="99"/>
    <w:rsid w:val="00372625"/>
    <w:rPr>
      <w:rFonts w:ascii="Calibri" w:hAnsi="Calibri"/>
      <w:color w:val="0000FF"/>
      <w:sz w:val="20"/>
      <w:u w:val="single"/>
      <w:vertAlign w:val="superscript"/>
    </w:rPr>
  </w:style>
  <w:style w:type="table" w:customStyle="1" w:styleId="tblzat-oldallces">
    <w:name w:val="táblázat - oldalléces"/>
    <w:basedOn w:val="Normltblzat"/>
    <w:uiPriority w:val="3"/>
    <w:qFormat/>
    <w:rsid w:val="0037262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372625"/>
    <w:rPr>
      <w:vertAlign w:val="superscript"/>
    </w:rPr>
  </w:style>
  <w:style w:type="paragraph" w:styleId="Buborkszveg">
    <w:name w:val="Balloon Text"/>
    <w:basedOn w:val="Norml"/>
    <w:link w:val="BuborkszvegChar"/>
    <w:uiPriority w:val="99"/>
    <w:semiHidden/>
    <w:unhideWhenUsed/>
    <w:rsid w:val="00372625"/>
    <w:rPr>
      <w:rFonts w:ascii="Tahoma" w:hAnsi="Tahoma" w:cs="Tahoma"/>
      <w:sz w:val="16"/>
      <w:szCs w:val="16"/>
    </w:rPr>
  </w:style>
  <w:style w:type="paragraph" w:customStyle="1" w:styleId="Magyarzszveg">
    <w:name w:val="Magyarázó szöveg"/>
    <w:basedOn w:val="Norml"/>
    <w:next w:val="Norml"/>
    <w:uiPriority w:val="7"/>
    <w:rsid w:val="00372625"/>
    <w:rPr>
      <w:color w:val="F6A800" w:themeColor="accent5"/>
      <w:sz w:val="18"/>
    </w:rPr>
  </w:style>
  <w:style w:type="character" w:customStyle="1" w:styleId="BuborkszvegChar">
    <w:name w:val="Buborékszöveg Char"/>
    <w:basedOn w:val="Bekezdsalapbettpusa"/>
    <w:link w:val="Buborkszveg"/>
    <w:uiPriority w:val="99"/>
    <w:semiHidden/>
    <w:rsid w:val="00372625"/>
    <w:rPr>
      <w:rFonts w:ascii="Tahoma" w:hAnsi="Tahoma" w:cs="Tahoma"/>
      <w:sz w:val="16"/>
      <w:szCs w:val="16"/>
    </w:rPr>
  </w:style>
  <w:style w:type="paragraph" w:styleId="lfej">
    <w:name w:val="header"/>
    <w:basedOn w:val="Norml"/>
    <w:link w:val="lfejChar"/>
    <w:uiPriority w:val="99"/>
    <w:semiHidden/>
    <w:unhideWhenUsed/>
    <w:rsid w:val="00372625"/>
    <w:pPr>
      <w:tabs>
        <w:tab w:val="center" w:pos="4536"/>
        <w:tab w:val="right" w:pos="9072"/>
      </w:tabs>
    </w:pPr>
  </w:style>
  <w:style w:type="character" w:customStyle="1" w:styleId="lfejChar">
    <w:name w:val="Élőfej Char"/>
    <w:basedOn w:val="Bekezdsalapbettpusa"/>
    <w:link w:val="lfej"/>
    <w:uiPriority w:val="99"/>
    <w:semiHidden/>
    <w:rsid w:val="00372625"/>
  </w:style>
  <w:style w:type="paragraph" w:styleId="llb">
    <w:name w:val="footer"/>
    <w:basedOn w:val="Norml"/>
    <w:link w:val="llbChar"/>
    <w:uiPriority w:val="99"/>
    <w:semiHidden/>
    <w:unhideWhenUsed/>
    <w:rsid w:val="00372625"/>
    <w:pPr>
      <w:tabs>
        <w:tab w:val="center" w:pos="4536"/>
        <w:tab w:val="right" w:pos="9072"/>
      </w:tabs>
    </w:pPr>
  </w:style>
  <w:style w:type="character" w:customStyle="1" w:styleId="llbChar">
    <w:name w:val="Élőláb Char"/>
    <w:basedOn w:val="Bekezdsalapbettpusa"/>
    <w:link w:val="llb"/>
    <w:uiPriority w:val="99"/>
    <w:semiHidden/>
    <w:rsid w:val="00372625"/>
  </w:style>
  <w:style w:type="paragraph" w:customStyle="1" w:styleId="Szmozs">
    <w:name w:val="Számozás"/>
    <w:basedOn w:val="Norml"/>
    <w:uiPriority w:val="4"/>
    <w:qFormat/>
    <w:rsid w:val="00372625"/>
    <w:pPr>
      <w:numPr>
        <w:numId w:val="4"/>
      </w:numPr>
      <w:spacing w:before="120"/>
      <w:contextualSpacing/>
    </w:pPr>
  </w:style>
  <w:style w:type="table" w:styleId="Rcsostblzat">
    <w:name w:val="Table Grid"/>
    <w:aliases w:val="Szegély nélküli"/>
    <w:basedOn w:val="Normltblzat"/>
    <w:uiPriority w:val="59"/>
    <w:rsid w:val="00372625"/>
    <w:pPr>
      <w:contextualSpacing/>
    </w:pPr>
    <w:tblPr/>
    <w:tcPr>
      <w:vAlign w:val="center"/>
    </w:tcPr>
  </w:style>
  <w:style w:type="character" w:customStyle="1" w:styleId="Cmsor4Char">
    <w:name w:val="Címsor 4 Char"/>
    <w:basedOn w:val="Bekezdsalapbettpusa"/>
    <w:link w:val="Cmsor4"/>
    <w:rsid w:val="00372625"/>
    <w:rPr>
      <w:iCs/>
      <w:color w:val="0C2148" w:themeColor="text2"/>
      <w:szCs w:val="30"/>
    </w:rPr>
  </w:style>
  <w:style w:type="character" w:customStyle="1" w:styleId="Cmsor5Char">
    <w:name w:val="Címsor 5 Char"/>
    <w:basedOn w:val="Bekezdsalapbettpusa"/>
    <w:link w:val="Cmsor5"/>
    <w:rsid w:val="00372625"/>
    <w:rPr>
      <w:color w:val="0C2148" w:themeColor="text2"/>
      <w:szCs w:val="26"/>
    </w:rPr>
  </w:style>
  <w:style w:type="character" w:customStyle="1" w:styleId="Cmsor6Char">
    <w:name w:val="Címsor 6 Char"/>
    <w:basedOn w:val="Bekezdsalapbettpusa"/>
    <w:link w:val="Cmsor6"/>
    <w:rsid w:val="00372625"/>
    <w:rPr>
      <w:color w:val="0C2148" w:themeColor="text2"/>
    </w:rPr>
  </w:style>
  <w:style w:type="character" w:customStyle="1" w:styleId="Cmsor1Char">
    <w:name w:val="Címsor 1 Char"/>
    <w:basedOn w:val="Bekezdsalapbettpusa"/>
    <w:link w:val="Cmsor1"/>
    <w:rsid w:val="00372625"/>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372625"/>
    <w:rPr>
      <w:b/>
      <w:color w:val="0C2148" w:themeColor="text2"/>
      <w:sz w:val="24"/>
      <w:szCs w:val="38"/>
    </w:rPr>
  </w:style>
  <w:style w:type="character" w:customStyle="1" w:styleId="Cmsor3Char">
    <w:name w:val="Címsor 3 Char"/>
    <w:basedOn w:val="Bekezdsalapbettpusa"/>
    <w:link w:val="Cmsor3"/>
    <w:rsid w:val="00372625"/>
    <w:rPr>
      <w:bCs/>
      <w:color w:val="0C2148" w:themeColor="text2"/>
      <w:szCs w:val="34"/>
    </w:rPr>
  </w:style>
  <w:style w:type="paragraph" w:styleId="Cm">
    <w:name w:val="Title"/>
    <w:basedOn w:val="Norml"/>
    <w:next w:val="Norml"/>
    <w:link w:val="CmChar"/>
    <w:uiPriority w:val="3"/>
    <w:qFormat/>
    <w:rsid w:val="00372625"/>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372625"/>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372625"/>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372625"/>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372625"/>
    <w:rPr>
      <w:rFonts w:eastAsiaTheme="majorEastAsia" w:cstheme="majorBidi"/>
      <w:i/>
      <w:iCs/>
      <w:color w:val="404040" w:themeColor="text1" w:themeTint="BF"/>
    </w:rPr>
  </w:style>
  <w:style w:type="numbering" w:customStyle="1" w:styleId="Style1">
    <w:name w:val="Style1"/>
    <w:uiPriority w:val="99"/>
    <w:rsid w:val="00372625"/>
    <w:pPr>
      <w:numPr>
        <w:numId w:val="1"/>
      </w:numPr>
    </w:pPr>
  </w:style>
  <w:style w:type="paragraph" w:styleId="TJ7">
    <w:name w:val="toc 7"/>
    <w:basedOn w:val="Norml"/>
    <w:next w:val="Norml"/>
    <w:autoRedefine/>
    <w:uiPriority w:val="99"/>
    <w:semiHidden/>
    <w:locked/>
    <w:rsid w:val="00372625"/>
    <w:pPr>
      <w:spacing w:after="100"/>
      <w:ind w:left="1200"/>
    </w:pPr>
    <w:rPr>
      <w:color w:val="385623" w:themeColor="accent6" w:themeShade="80"/>
    </w:rPr>
  </w:style>
  <w:style w:type="paragraph" w:styleId="TJ8">
    <w:name w:val="toc 8"/>
    <w:basedOn w:val="Norml"/>
    <w:next w:val="Norml"/>
    <w:autoRedefine/>
    <w:uiPriority w:val="99"/>
    <w:semiHidden/>
    <w:locked/>
    <w:rsid w:val="00372625"/>
    <w:pPr>
      <w:spacing w:after="100"/>
      <w:ind w:left="1400"/>
    </w:pPr>
    <w:rPr>
      <w:color w:val="385623" w:themeColor="accent6" w:themeShade="80"/>
    </w:rPr>
  </w:style>
  <w:style w:type="paragraph" w:styleId="TJ9">
    <w:name w:val="toc 9"/>
    <w:basedOn w:val="Norml"/>
    <w:next w:val="Norml"/>
    <w:autoRedefine/>
    <w:uiPriority w:val="99"/>
    <w:semiHidden/>
    <w:locked/>
    <w:rsid w:val="00372625"/>
    <w:pPr>
      <w:spacing w:after="100"/>
      <w:ind w:left="1600"/>
    </w:pPr>
    <w:rPr>
      <w:color w:val="385623" w:themeColor="accent6" w:themeShade="80"/>
    </w:rPr>
  </w:style>
  <w:style w:type="table" w:customStyle="1" w:styleId="Calendar2">
    <w:name w:val="Calendar 2"/>
    <w:basedOn w:val="Normltblzat"/>
    <w:uiPriority w:val="99"/>
    <w:qFormat/>
    <w:rsid w:val="00372625"/>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372625"/>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372625"/>
    <w:rPr>
      <w:rFonts w:eastAsiaTheme="minorEastAsia"/>
      <w:color w:val="0C2148" w:themeColor="text2"/>
      <w:sz w:val="16"/>
    </w:rPr>
  </w:style>
  <w:style w:type="character" w:styleId="Finomkiemels">
    <w:name w:val="Subtle Emphasis"/>
    <w:basedOn w:val="Bekezdsalapbettpusa"/>
    <w:uiPriority w:val="19"/>
    <w:qFormat/>
    <w:rsid w:val="0037262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372625"/>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372625"/>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372625"/>
    <w:rPr>
      <w:color w:val="385623" w:themeColor="accent6" w:themeShade="80"/>
    </w:rPr>
  </w:style>
  <w:style w:type="character" w:customStyle="1" w:styleId="VgjegyzetszvegeChar">
    <w:name w:val="Végjegyzet szövege Char"/>
    <w:basedOn w:val="Bekezdsalapbettpusa"/>
    <w:link w:val="Vgjegyzetszvege"/>
    <w:uiPriority w:val="99"/>
    <w:semiHidden/>
    <w:rsid w:val="00372625"/>
    <w:rPr>
      <w:color w:val="385623" w:themeColor="accent6" w:themeShade="80"/>
    </w:rPr>
  </w:style>
  <w:style w:type="table" w:customStyle="1" w:styleId="Vilgosrnykols1jellszn1">
    <w:name w:val="Világos árnyékolás – 1. jelölőszín1"/>
    <w:basedOn w:val="Normltblzat"/>
    <w:uiPriority w:val="60"/>
    <w:rsid w:val="00372625"/>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372625"/>
    <w:pPr>
      <w:numPr>
        <w:numId w:val="5"/>
      </w:numPr>
    </w:pPr>
  </w:style>
  <w:style w:type="paragraph" w:customStyle="1" w:styleId="Tblaszvegstlus">
    <w:name w:val="Tábla szöveg stílus"/>
    <w:basedOn w:val="Norml"/>
    <w:link w:val="TblaszvegstlusChar"/>
    <w:uiPriority w:val="8"/>
    <w:qFormat/>
    <w:rsid w:val="00372625"/>
  </w:style>
  <w:style w:type="character" w:customStyle="1" w:styleId="ListaszerbekezdsChar">
    <w:name w:val="Listaszerű bekezdés Char"/>
    <w:basedOn w:val="Bekezdsalapbettpusa"/>
    <w:link w:val="Listaszerbekezds"/>
    <w:uiPriority w:val="4"/>
    <w:rsid w:val="00372625"/>
  </w:style>
  <w:style w:type="character" w:customStyle="1" w:styleId="Listaszerbekezds2Char">
    <w:name w:val="Listaszerű bekezdés 2 Char"/>
    <w:basedOn w:val="ListaszerbekezdsChar"/>
    <w:link w:val="Listaszerbekezds2"/>
    <w:uiPriority w:val="4"/>
    <w:rsid w:val="00372625"/>
  </w:style>
  <w:style w:type="character" w:customStyle="1" w:styleId="TblaszvegstlusChar">
    <w:name w:val="Tábla szöveg stílus Char"/>
    <w:basedOn w:val="Bekezdsalapbettpusa"/>
    <w:link w:val="Tblaszvegstlus"/>
    <w:uiPriority w:val="8"/>
    <w:rsid w:val="00372625"/>
  </w:style>
  <w:style w:type="character" w:styleId="Finomhivatkozs">
    <w:name w:val="Subtle Reference"/>
    <w:basedOn w:val="Bekezdsalapbettpusa"/>
    <w:uiPriority w:val="31"/>
    <w:rsid w:val="00372625"/>
    <w:rPr>
      <w:sz w:val="24"/>
      <w:szCs w:val="24"/>
      <w:u w:val="single"/>
    </w:rPr>
  </w:style>
  <w:style w:type="character" w:styleId="Ershivatkozs">
    <w:name w:val="Intense Reference"/>
    <w:basedOn w:val="Bekezdsalapbettpusa"/>
    <w:uiPriority w:val="32"/>
    <w:rsid w:val="00372625"/>
    <w:rPr>
      <w:b/>
      <w:sz w:val="24"/>
      <w:u w:val="single"/>
    </w:rPr>
  </w:style>
  <w:style w:type="paragraph" w:customStyle="1" w:styleId="Listaszerbekezds2szint">
    <w:name w:val="Listaszerű bekezdés 2. szint"/>
    <w:basedOn w:val="Listaszerbekezds"/>
    <w:link w:val="Listaszerbekezds2szintChar"/>
    <w:uiPriority w:val="4"/>
    <w:qFormat/>
    <w:rsid w:val="00372625"/>
    <w:pPr>
      <w:numPr>
        <w:numId w:val="8"/>
      </w:numPr>
    </w:pPr>
  </w:style>
  <w:style w:type="paragraph" w:customStyle="1" w:styleId="Listaszerbekezds3szint">
    <w:name w:val="Listaszerű bekezdés 3. szint"/>
    <w:basedOn w:val="Listaszerbekezds"/>
    <w:link w:val="Listaszerbekezds3szintChar"/>
    <w:uiPriority w:val="4"/>
    <w:qFormat/>
    <w:rsid w:val="00372625"/>
    <w:pPr>
      <w:numPr>
        <w:ilvl w:val="2"/>
        <w:numId w:val="10"/>
      </w:numPr>
    </w:pPr>
  </w:style>
  <w:style w:type="character" w:customStyle="1" w:styleId="Listaszerbekezds2szintChar">
    <w:name w:val="Listaszerű bekezdés 2. szint Char"/>
    <w:basedOn w:val="ListaszerbekezdsChar"/>
    <w:link w:val="Listaszerbekezds2szint"/>
    <w:uiPriority w:val="4"/>
    <w:rsid w:val="00372625"/>
  </w:style>
  <w:style w:type="character" w:customStyle="1" w:styleId="Listaszerbekezds3szintChar">
    <w:name w:val="Listaszerű bekezdés 3. szint Char"/>
    <w:basedOn w:val="ListaszerbekezdsChar"/>
    <w:link w:val="Listaszerbekezds3szint"/>
    <w:uiPriority w:val="4"/>
    <w:rsid w:val="00372625"/>
  </w:style>
  <w:style w:type="paragraph" w:styleId="Alcm">
    <w:name w:val="Subtitle"/>
    <w:basedOn w:val="Norml"/>
    <w:next w:val="Norml"/>
    <w:link w:val="AlcmChar"/>
    <w:uiPriority w:val="11"/>
    <w:rsid w:val="00372625"/>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372625"/>
    <w:rPr>
      <w:rFonts w:eastAsiaTheme="majorEastAsia" w:cstheme="majorBidi"/>
    </w:rPr>
  </w:style>
  <w:style w:type="paragraph" w:customStyle="1" w:styleId="Listabetvel">
    <w:name w:val="Lista betűvel"/>
    <w:basedOn w:val="Listaszerbekezds"/>
    <w:link w:val="ListabetvelChar"/>
    <w:uiPriority w:val="4"/>
    <w:qFormat/>
    <w:rsid w:val="00372625"/>
    <w:pPr>
      <w:numPr>
        <w:numId w:val="7"/>
      </w:numPr>
    </w:pPr>
  </w:style>
  <w:style w:type="character" w:customStyle="1" w:styleId="ListabetvelChar">
    <w:name w:val="Lista betűvel Char"/>
    <w:basedOn w:val="ListaszerbekezdsChar"/>
    <w:link w:val="Listabetvel"/>
    <w:uiPriority w:val="4"/>
    <w:rsid w:val="00372625"/>
  </w:style>
  <w:style w:type="paragraph" w:customStyle="1" w:styleId="Erskiemels1">
    <w:name w:val="Erős kiemelés1"/>
    <w:basedOn w:val="Norml"/>
    <w:link w:val="ErskiemelsChar"/>
    <w:uiPriority w:val="5"/>
    <w:qFormat/>
    <w:rsid w:val="00372625"/>
    <w:rPr>
      <w:b/>
      <w:i/>
    </w:rPr>
  </w:style>
  <w:style w:type="character" w:customStyle="1" w:styleId="ErskiemelsChar">
    <w:name w:val="Erős kiemelés Char"/>
    <w:basedOn w:val="Bekezdsalapbettpusa"/>
    <w:link w:val="Erskiemels1"/>
    <w:uiPriority w:val="5"/>
    <w:rsid w:val="00372625"/>
    <w:rPr>
      <w:b/>
      <w:i/>
    </w:rPr>
  </w:style>
  <w:style w:type="paragraph" w:customStyle="1" w:styleId="Bold">
    <w:name w:val="Bold"/>
    <w:basedOn w:val="Norml"/>
    <w:link w:val="BoldChar"/>
    <w:uiPriority w:val="6"/>
    <w:qFormat/>
    <w:rsid w:val="00372625"/>
    <w:rPr>
      <w:b/>
    </w:rPr>
  </w:style>
  <w:style w:type="character" w:customStyle="1" w:styleId="BoldChar">
    <w:name w:val="Bold Char"/>
    <w:basedOn w:val="Bekezdsalapbettpusa"/>
    <w:link w:val="Bold"/>
    <w:uiPriority w:val="6"/>
    <w:rsid w:val="00372625"/>
    <w:rPr>
      <w:b/>
    </w:rPr>
  </w:style>
  <w:style w:type="character" w:styleId="Mrltotthiperhivatkozs">
    <w:name w:val="FollowedHyperlink"/>
    <w:basedOn w:val="Bekezdsalapbettpusa"/>
    <w:uiPriority w:val="99"/>
    <w:semiHidden/>
    <w:unhideWhenUsed/>
    <w:rsid w:val="00372625"/>
    <w:rPr>
      <w:color w:val="954F72" w:themeColor="followedHyperlink"/>
      <w:u w:val="single"/>
    </w:rPr>
  </w:style>
  <w:style w:type="paragraph" w:styleId="Tartalomjegyzkcmsora">
    <w:name w:val="TOC Heading"/>
    <w:basedOn w:val="Cmsor1"/>
    <w:next w:val="Norml"/>
    <w:uiPriority w:val="39"/>
    <w:unhideWhenUsed/>
    <w:qFormat/>
    <w:rsid w:val="00372625"/>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372625"/>
    <w:pPr>
      <w:spacing w:after="100"/>
      <w:ind w:left="220"/>
      <w:jc w:val="left"/>
    </w:pPr>
    <w:rPr>
      <w:rFonts w:eastAsiaTheme="minorEastAsia"/>
    </w:rPr>
  </w:style>
  <w:style w:type="paragraph" w:styleId="TJ1">
    <w:name w:val="toc 1"/>
    <w:basedOn w:val="Norml"/>
    <w:next w:val="Norml"/>
    <w:autoRedefine/>
    <w:uiPriority w:val="39"/>
    <w:unhideWhenUsed/>
    <w:qFormat/>
    <w:locked/>
    <w:rsid w:val="00372625"/>
    <w:pPr>
      <w:spacing w:after="100"/>
      <w:jc w:val="left"/>
    </w:pPr>
    <w:rPr>
      <w:rFonts w:eastAsiaTheme="minorEastAsia"/>
    </w:rPr>
  </w:style>
  <w:style w:type="paragraph" w:styleId="TJ3">
    <w:name w:val="toc 3"/>
    <w:basedOn w:val="Norml"/>
    <w:next w:val="Norml"/>
    <w:uiPriority w:val="39"/>
    <w:unhideWhenUsed/>
    <w:qFormat/>
    <w:locked/>
    <w:rsid w:val="00372625"/>
    <w:pPr>
      <w:spacing w:after="100"/>
      <w:ind w:left="400"/>
    </w:pPr>
  </w:style>
  <w:style w:type="paragraph" w:customStyle="1" w:styleId="StyleTOC2Left015">
    <w:name w:val="Style TOC 2 + Left:  0.15&quot;"/>
    <w:basedOn w:val="TJ2"/>
    <w:rsid w:val="00372625"/>
    <w:pPr>
      <w:ind w:left="216"/>
    </w:pPr>
    <w:rPr>
      <w:rFonts w:eastAsia="Times New Roman" w:cs="Times New Roman"/>
    </w:rPr>
  </w:style>
  <w:style w:type="paragraph" w:customStyle="1" w:styleId="StyleTOC3Left031">
    <w:name w:val="Style TOC 3 + Left:  0.31&quot;"/>
    <w:basedOn w:val="TJ3"/>
    <w:rsid w:val="00372625"/>
    <w:pPr>
      <w:ind w:left="446"/>
    </w:pPr>
    <w:rPr>
      <w:rFonts w:eastAsia="Times New Roman" w:cs="Times New Roman"/>
    </w:rPr>
  </w:style>
  <w:style w:type="numbering" w:customStyle="1" w:styleId="Hierarchikuslista">
    <w:name w:val="Hierarchikus lista"/>
    <w:uiPriority w:val="99"/>
    <w:rsid w:val="00372625"/>
    <w:pPr>
      <w:numPr>
        <w:numId w:val="2"/>
      </w:numPr>
    </w:pPr>
  </w:style>
  <w:style w:type="paragraph" w:customStyle="1" w:styleId="HierarchikusLista0">
    <w:name w:val="Hierarchikus Lista"/>
    <w:basedOn w:val="Listaszerbekezds"/>
    <w:link w:val="HierarchikusListaChar"/>
    <w:qFormat/>
    <w:rsid w:val="00372625"/>
    <w:pPr>
      <w:numPr>
        <w:numId w:val="0"/>
      </w:numPr>
    </w:pPr>
  </w:style>
  <w:style w:type="character" w:customStyle="1" w:styleId="HierarchikusListaChar">
    <w:name w:val="Hierarchikus Lista Char"/>
    <w:basedOn w:val="ListaszerbekezdsChar"/>
    <w:link w:val="HierarchikusLista0"/>
    <w:rsid w:val="00372625"/>
  </w:style>
  <w:style w:type="character" w:styleId="Kiemels2">
    <w:name w:val="Strong"/>
    <w:basedOn w:val="Bekezdsalapbettpusa"/>
    <w:uiPriority w:val="22"/>
    <w:rsid w:val="00372625"/>
    <w:rPr>
      <w:b/>
      <w:bCs/>
    </w:rPr>
  </w:style>
  <w:style w:type="character" w:styleId="Kiemels">
    <w:name w:val="Emphasis"/>
    <w:basedOn w:val="Bekezdsalapbettpusa"/>
    <w:uiPriority w:val="6"/>
    <w:qFormat/>
    <w:rsid w:val="00372625"/>
    <w:rPr>
      <w:i/>
      <w:iCs/>
    </w:rPr>
  </w:style>
  <w:style w:type="paragraph" w:styleId="Nincstrkz">
    <w:name w:val="No Spacing"/>
    <w:basedOn w:val="Norml"/>
    <w:uiPriority w:val="1"/>
    <w:rsid w:val="00372625"/>
    <w:rPr>
      <w:szCs w:val="32"/>
    </w:rPr>
  </w:style>
  <w:style w:type="paragraph" w:styleId="Idzet">
    <w:name w:val="Quote"/>
    <w:basedOn w:val="Norml"/>
    <w:next w:val="Norml"/>
    <w:link w:val="IdzetChar"/>
    <w:uiPriority w:val="29"/>
    <w:rsid w:val="00372625"/>
    <w:rPr>
      <w:i/>
    </w:rPr>
  </w:style>
  <w:style w:type="character" w:customStyle="1" w:styleId="IdzetChar">
    <w:name w:val="Idézet Char"/>
    <w:basedOn w:val="Bekezdsalapbettpusa"/>
    <w:link w:val="Idzet"/>
    <w:uiPriority w:val="29"/>
    <w:rsid w:val="00372625"/>
    <w:rPr>
      <w:i/>
    </w:rPr>
  </w:style>
  <w:style w:type="paragraph" w:styleId="Kiemeltidzet">
    <w:name w:val="Intense Quote"/>
    <w:basedOn w:val="Norml"/>
    <w:next w:val="Norml"/>
    <w:link w:val="KiemeltidzetChar"/>
    <w:uiPriority w:val="30"/>
    <w:rsid w:val="00372625"/>
    <w:pPr>
      <w:ind w:left="720" w:right="720"/>
    </w:pPr>
    <w:rPr>
      <w:b/>
      <w:i/>
    </w:rPr>
  </w:style>
  <w:style w:type="character" w:customStyle="1" w:styleId="KiemeltidzetChar">
    <w:name w:val="Kiemelt idézet Char"/>
    <w:basedOn w:val="Bekezdsalapbettpusa"/>
    <w:link w:val="Kiemeltidzet"/>
    <w:uiPriority w:val="30"/>
    <w:rsid w:val="00372625"/>
    <w:rPr>
      <w:b/>
      <w:i/>
    </w:rPr>
  </w:style>
  <w:style w:type="character" w:styleId="Erskiemels">
    <w:name w:val="Intense Emphasis"/>
    <w:basedOn w:val="Bekezdsalapbettpusa"/>
    <w:uiPriority w:val="21"/>
    <w:rsid w:val="00372625"/>
    <w:rPr>
      <w:b/>
      <w:i/>
      <w:sz w:val="24"/>
      <w:szCs w:val="24"/>
      <w:u w:val="single"/>
    </w:rPr>
  </w:style>
  <w:style w:type="character" w:styleId="Knyvcme">
    <w:name w:val="Book Title"/>
    <w:basedOn w:val="Bekezdsalapbettpusa"/>
    <w:uiPriority w:val="33"/>
    <w:rsid w:val="00372625"/>
    <w:rPr>
      <w:rFonts w:ascii="Calibri" w:eastAsiaTheme="majorEastAsia" w:hAnsi="Calibri"/>
      <w:b/>
      <w:i/>
      <w:sz w:val="24"/>
      <w:szCs w:val="24"/>
    </w:rPr>
  </w:style>
  <w:style w:type="paragraph" w:customStyle="1" w:styleId="Szvegdobozstlus">
    <w:name w:val="Szövegdoboz stílus"/>
    <w:basedOn w:val="HierarchikusLista0"/>
    <w:qFormat/>
    <w:rsid w:val="00372625"/>
    <w:rPr>
      <w:b/>
      <w:i/>
      <w:color w:val="009EE0"/>
    </w:rPr>
  </w:style>
  <w:style w:type="table" w:customStyle="1" w:styleId="Rcsos">
    <w:name w:val="Rácsos"/>
    <w:basedOn w:val="Normltblzat"/>
    <w:uiPriority w:val="99"/>
    <w:rsid w:val="00372625"/>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3726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372625"/>
    <w:pPr>
      <w:keepNext/>
      <w:spacing w:after="40"/>
      <w:jc w:val="center"/>
    </w:pPr>
    <w:rPr>
      <w:b/>
      <w:bCs/>
      <w:color w:val="808080"/>
      <w:szCs w:val="18"/>
    </w:rPr>
  </w:style>
  <w:style w:type="paragraph" w:customStyle="1" w:styleId="ENCaption2Col">
    <w:name w:val="EN_Caption_2Col"/>
    <w:basedOn w:val="Norml"/>
    <w:next w:val="Norml"/>
    <w:uiPriority w:val="1"/>
    <w:qFormat/>
    <w:rsid w:val="00372625"/>
    <w:pPr>
      <w:keepNext/>
      <w:spacing w:after="40"/>
      <w:jc w:val="left"/>
    </w:pPr>
    <w:rPr>
      <w:b/>
      <w:bCs/>
      <w:color w:val="808080"/>
      <w:szCs w:val="18"/>
    </w:rPr>
  </w:style>
  <w:style w:type="paragraph" w:customStyle="1" w:styleId="ENCaptionBox">
    <w:name w:val="EN_Caption_Box"/>
    <w:basedOn w:val="Norml"/>
    <w:next w:val="Norml"/>
    <w:uiPriority w:val="1"/>
    <w:qFormat/>
    <w:rsid w:val="003726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37262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372625"/>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372625"/>
    <w:rPr>
      <w:rFonts w:eastAsiaTheme="minorEastAsia"/>
      <w:color w:val="808080"/>
      <w:sz w:val="18"/>
    </w:rPr>
  </w:style>
  <w:style w:type="paragraph" w:customStyle="1" w:styleId="ENNormal">
    <w:name w:val="EN_Normal"/>
    <w:basedOn w:val="Norml"/>
    <w:uiPriority w:val="1"/>
    <w:qFormat/>
    <w:rsid w:val="00372625"/>
  </w:style>
  <w:style w:type="paragraph" w:customStyle="1" w:styleId="ENNormalBox">
    <w:name w:val="EN_Normal_Box"/>
    <w:basedOn w:val="Norml"/>
    <w:uiPriority w:val="1"/>
    <w:qFormat/>
    <w:rsid w:val="0037262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372625"/>
    <w:pPr>
      <w:keepLines/>
      <w:jc w:val="center"/>
    </w:pPr>
    <w:rPr>
      <w:color w:val="808080"/>
      <w:sz w:val="18"/>
    </w:rPr>
  </w:style>
  <w:style w:type="paragraph" w:customStyle="1" w:styleId="ENNote2Col">
    <w:name w:val="EN_Note_2Col"/>
    <w:basedOn w:val="Norml"/>
    <w:next w:val="ENNormal"/>
    <w:uiPriority w:val="1"/>
    <w:qFormat/>
    <w:rsid w:val="00372625"/>
    <w:pPr>
      <w:keepLines/>
    </w:pPr>
    <w:rPr>
      <w:color w:val="808080"/>
      <w:sz w:val="18"/>
    </w:rPr>
  </w:style>
  <w:style w:type="paragraph" w:customStyle="1" w:styleId="ENNoteBox">
    <w:name w:val="EN_Note_Box"/>
    <w:basedOn w:val="Norml"/>
    <w:next w:val="ENNormalBox"/>
    <w:uiPriority w:val="1"/>
    <w:qFormat/>
    <w:rsid w:val="0037262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372625"/>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372625"/>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3726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372625"/>
    <w:pPr>
      <w:keepNext/>
      <w:spacing w:after="40"/>
      <w:jc w:val="center"/>
    </w:pPr>
    <w:rPr>
      <w:sz w:val="20"/>
    </w:rPr>
  </w:style>
  <w:style w:type="paragraph" w:customStyle="1" w:styleId="HUCaption2Col">
    <w:name w:val="HU_Caption_2Col"/>
    <w:basedOn w:val="Kpalrs"/>
    <w:next w:val="Norml"/>
    <w:uiPriority w:val="1"/>
    <w:qFormat/>
    <w:rsid w:val="00372625"/>
    <w:pPr>
      <w:keepNext/>
      <w:spacing w:after="40"/>
    </w:pPr>
    <w:rPr>
      <w:sz w:val="20"/>
    </w:rPr>
  </w:style>
  <w:style w:type="paragraph" w:customStyle="1" w:styleId="HUCaptionBox">
    <w:name w:val="HU_Caption_Box"/>
    <w:basedOn w:val="Kpalrs"/>
    <w:next w:val="Norml"/>
    <w:uiPriority w:val="1"/>
    <w:qFormat/>
    <w:rsid w:val="0037262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372625"/>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372625"/>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372625"/>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372625"/>
    <w:rPr>
      <w:caps/>
      <w:color w:val="0C2148" w:themeColor="text2"/>
    </w:rPr>
  </w:style>
  <w:style w:type="paragraph" w:customStyle="1" w:styleId="HUFootnote">
    <w:name w:val="HU_Footnote"/>
    <w:basedOn w:val="Lbjegyzetszveg"/>
    <w:uiPriority w:val="1"/>
    <w:qFormat/>
    <w:rsid w:val="00372625"/>
    <w:rPr>
      <w:color w:val="808080"/>
      <w:sz w:val="18"/>
    </w:rPr>
  </w:style>
  <w:style w:type="paragraph" w:customStyle="1" w:styleId="HUNormalBox">
    <w:name w:val="HU_Normal_Box"/>
    <w:basedOn w:val="Norml"/>
    <w:uiPriority w:val="1"/>
    <w:qFormat/>
    <w:rsid w:val="0037262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372625"/>
    <w:pPr>
      <w:keepLines/>
      <w:jc w:val="center"/>
    </w:pPr>
    <w:rPr>
      <w:color w:val="808080"/>
      <w:sz w:val="18"/>
    </w:rPr>
  </w:style>
  <w:style w:type="paragraph" w:customStyle="1" w:styleId="HUNote2Col">
    <w:name w:val="HU_Note_2Col"/>
    <w:basedOn w:val="Norml"/>
    <w:next w:val="Norml"/>
    <w:uiPriority w:val="1"/>
    <w:qFormat/>
    <w:rsid w:val="00372625"/>
    <w:pPr>
      <w:keepLines/>
    </w:pPr>
    <w:rPr>
      <w:color w:val="808080"/>
      <w:sz w:val="18"/>
    </w:rPr>
  </w:style>
  <w:style w:type="paragraph" w:customStyle="1" w:styleId="HUNoteBox">
    <w:name w:val="HU_Note_Box"/>
    <w:basedOn w:val="Norml"/>
    <w:next w:val="HUNormalBox"/>
    <w:link w:val="HUNoteBoxChar"/>
    <w:uiPriority w:val="1"/>
    <w:qFormat/>
    <w:rsid w:val="0037262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372625"/>
    <w:rPr>
      <w:color w:val="808080"/>
      <w:sz w:val="18"/>
      <w:shd w:val="clear" w:color="auto" w:fill="C6EEFF"/>
    </w:rPr>
  </w:style>
  <w:style w:type="paragraph" w:customStyle="1" w:styleId="HUSectionTitle">
    <w:name w:val="HU_Section_Title"/>
    <w:basedOn w:val="Cmsor2"/>
    <w:next w:val="Norml"/>
    <w:link w:val="HUSectionTitleChar"/>
    <w:uiPriority w:val="1"/>
    <w:rsid w:val="00372625"/>
    <w:pPr>
      <w:keepNext/>
    </w:pPr>
  </w:style>
  <w:style w:type="character" w:customStyle="1" w:styleId="HUSectionTitleChar">
    <w:name w:val="HU_Section_Title Char"/>
    <w:basedOn w:val="Cmsor2Char"/>
    <w:link w:val="HUSectionTitle"/>
    <w:uiPriority w:val="1"/>
    <w:rsid w:val="00372625"/>
    <w:rPr>
      <w:b/>
      <w:color w:val="0C2148" w:themeColor="text2"/>
      <w:sz w:val="24"/>
      <w:szCs w:val="38"/>
    </w:rPr>
  </w:style>
  <w:style w:type="paragraph" w:customStyle="1" w:styleId="HUSubsectionTitle">
    <w:name w:val="HU_Subsection_Title"/>
    <w:basedOn w:val="Cmsor3"/>
    <w:next w:val="Norml"/>
    <w:link w:val="HUSubsectionTitleChar"/>
    <w:uiPriority w:val="1"/>
    <w:rsid w:val="00372625"/>
    <w:pPr>
      <w:keepNext/>
      <w:ind w:left="595" w:hanging="595"/>
    </w:pPr>
  </w:style>
  <w:style w:type="character" w:customStyle="1" w:styleId="HUSubsectionTitleChar">
    <w:name w:val="HU_Subsection_Title Char"/>
    <w:basedOn w:val="Cmsor3Char"/>
    <w:link w:val="HUSubsectionTitle"/>
    <w:uiPriority w:val="1"/>
    <w:rsid w:val="00372625"/>
    <w:rPr>
      <w:bCs/>
      <w:color w:val="0C2148" w:themeColor="text2"/>
      <w:szCs w:val="34"/>
    </w:rPr>
  </w:style>
  <w:style w:type="paragraph" w:customStyle="1" w:styleId="Heading1Kiadvny">
    <w:name w:val="Heading 1 Kiadvány"/>
    <w:basedOn w:val="Cmsor1"/>
    <w:qFormat/>
    <w:rsid w:val="00372625"/>
    <w:rPr>
      <w:b w:val="0"/>
      <w:caps w:val="0"/>
      <w:sz w:val="52"/>
    </w:rPr>
  </w:style>
  <w:style w:type="paragraph" w:styleId="Szvegtrzs">
    <w:name w:val="Body Text"/>
    <w:basedOn w:val="Norml"/>
    <w:link w:val="SzvegtrzsChar"/>
    <w:semiHidden/>
    <w:unhideWhenUsed/>
    <w:rsid w:val="00DA5E32"/>
    <w:pPr>
      <w:tabs>
        <w:tab w:val="left" w:pos="567"/>
        <w:tab w:val="left" w:pos="8535"/>
      </w:tabs>
      <w:spacing w:after="0" w:line="240" w:lineRule="auto"/>
      <w:jc w:val="left"/>
    </w:pPr>
    <w:rPr>
      <w:rFonts w:ascii="Arial" w:eastAsia="Times New Roman" w:hAnsi="Arial" w:cs="Times New Roman"/>
      <w:color w:val="000000"/>
    </w:rPr>
  </w:style>
  <w:style w:type="character" w:customStyle="1" w:styleId="SzvegtrzsChar">
    <w:name w:val="Szövegtörzs Char"/>
    <w:basedOn w:val="Bekezdsalapbettpusa"/>
    <w:link w:val="Szvegtrzs"/>
    <w:semiHidden/>
    <w:rsid w:val="00DA5E32"/>
    <w:rPr>
      <w:rFonts w:ascii="Arial" w:eastAsia="Times New Roman" w:hAnsi="Arial" w:cs="Times New Roman"/>
      <w:color w:val="000000"/>
    </w:rPr>
  </w:style>
  <w:style w:type="paragraph" w:styleId="NormlWeb">
    <w:name w:val="Normal (Web)"/>
    <w:basedOn w:val="Norml"/>
    <w:uiPriority w:val="99"/>
    <w:unhideWhenUsed/>
    <w:rsid w:val="006E6A19"/>
    <w:pPr>
      <w:spacing w:before="100" w:beforeAutospacing="1" w:after="100" w:afterAutospacing="1" w:line="240" w:lineRule="auto"/>
      <w:jc w:val="left"/>
    </w:pPr>
    <w:rPr>
      <w:rFonts w:cs="Calibri"/>
      <w:sz w:val="22"/>
      <w:szCs w:val="22"/>
    </w:rPr>
  </w:style>
  <w:style w:type="character" w:styleId="Jegyzethivatkozs">
    <w:name w:val="annotation reference"/>
    <w:basedOn w:val="Bekezdsalapbettpusa"/>
    <w:uiPriority w:val="99"/>
    <w:semiHidden/>
    <w:unhideWhenUsed/>
    <w:rsid w:val="004C43CD"/>
    <w:rPr>
      <w:sz w:val="16"/>
      <w:szCs w:val="16"/>
    </w:rPr>
  </w:style>
  <w:style w:type="paragraph" w:styleId="Jegyzetszveg">
    <w:name w:val="annotation text"/>
    <w:basedOn w:val="Norml"/>
    <w:link w:val="JegyzetszvegChar"/>
    <w:uiPriority w:val="99"/>
    <w:semiHidden/>
    <w:unhideWhenUsed/>
    <w:rsid w:val="004C43CD"/>
    <w:pPr>
      <w:spacing w:line="240" w:lineRule="auto"/>
    </w:pPr>
  </w:style>
  <w:style w:type="character" w:customStyle="1" w:styleId="JegyzetszvegChar">
    <w:name w:val="Jegyzetszöveg Char"/>
    <w:basedOn w:val="Bekezdsalapbettpusa"/>
    <w:link w:val="Jegyzetszveg"/>
    <w:uiPriority w:val="99"/>
    <w:semiHidden/>
    <w:rsid w:val="004C43CD"/>
  </w:style>
  <w:style w:type="paragraph" w:styleId="Megjegyzstrgya">
    <w:name w:val="annotation subject"/>
    <w:basedOn w:val="Jegyzetszveg"/>
    <w:next w:val="Jegyzetszveg"/>
    <w:link w:val="MegjegyzstrgyaChar"/>
    <w:uiPriority w:val="99"/>
    <w:semiHidden/>
    <w:unhideWhenUsed/>
    <w:rsid w:val="004C43CD"/>
    <w:rPr>
      <w:b/>
      <w:bCs/>
    </w:rPr>
  </w:style>
  <w:style w:type="character" w:customStyle="1" w:styleId="MegjegyzstrgyaChar">
    <w:name w:val="Megjegyzés tárgya Char"/>
    <w:basedOn w:val="JegyzetszvegChar"/>
    <w:link w:val="Megjegyzstrgya"/>
    <w:uiPriority w:val="99"/>
    <w:semiHidden/>
    <w:rsid w:val="004C43CD"/>
    <w:rPr>
      <w:b/>
      <w:bCs/>
    </w:rPr>
  </w:style>
  <w:style w:type="paragraph" w:styleId="Vltozat">
    <w:name w:val="Revision"/>
    <w:hidden/>
    <w:uiPriority w:val="99"/>
    <w:semiHidden/>
    <w:rsid w:val="00363E1B"/>
  </w:style>
  <w:style w:type="paragraph" w:customStyle="1" w:styleId="Erskiemels2">
    <w:name w:val="Erős kiemelés2"/>
    <w:basedOn w:val="Norml"/>
    <w:uiPriority w:val="5"/>
    <w:qFormat/>
    <w:rsid w:val="00AA3C30"/>
    <w:rPr>
      <w:b/>
      <w:i/>
    </w:rPr>
  </w:style>
  <w:style w:type="paragraph" w:customStyle="1" w:styleId="Erskiemels3">
    <w:name w:val="Erős kiemelés3"/>
    <w:basedOn w:val="Norml"/>
    <w:uiPriority w:val="5"/>
    <w:qFormat/>
    <w:rsid w:val="00CC5E15"/>
    <w:rPr>
      <w:b/>
      <w:i/>
    </w:rPr>
  </w:style>
  <w:style w:type="paragraph" w:customStyle="1" w:styleId="Erskiemels4">
    <w:name w:val="Erős kiemelés4"/>
    <w:basedOn w:val="Norml"/>
    <w:uiPriority w:val="5"/>
    <w:qFormat/>
    <w:rsid w:val="00A336EE"/>
    <w:rPr>
      <w:b/>
      <w:i/>
    </w:rPr>
  </w:style>
  <w:style w:type="paragraph" w:customStyle="1" w:styleId="Erskiemels5">
    <w:name w:val="Erős kiemelés5"/>
    <w:basedOn w:val="Norml"/>
    <w:uiPriority w:val="5"/>
    <w:qFormat/>
    <w:rsid w:val="005E030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0562">
      <w:bodyDiv w:val="1"/>
      <w:marLeft w:val="0"/>
      <w:marRight w:val="0"/>
      <w:marTop w:val="0"/>
      <w:marBottom w:val="0"/>
      <w:divBdr>
        <w:top w:val="none" w:sz="0" w:space="0" w:color="auto"/>
        <w:left w:val="none" w:sz="0" w:space="0" w:color="auto"/>
        <w:bottom w:val="none" w:sz="0" w:space="0" w:color="auto"/>
        <w:right w:val="none" w:sz="0" w:space="0" w:color="auto"/>
      </w:divBdr>
    </w:div>
    <w:div w:id="405802625">
      <w:bodyDiv w:val="1"/>
      <w:marLeft w:val="0"/>
      <w:marRight w:val="0"/>
      <w:marTop w:val="0"/>
      <w:marBottom w:val="0"/>
      <w:divBdr>
        <w:top w:val="none" w:sz="0" w:space="0" w:color="auto"/>
        <w:left w:val="none" w:sz="0" w:space="0" w:color="auto"/>
        <w:bottom w:val="none" w:sz="0" w:space="0" w:color="auto"/>
        <w:right w:val="none" w:sz="0" w:space="0" w:color="auto"/>
      </w:divBdr>
    </w:div>
    <w:div w:id="418602998">
      <w:bodyDiv w:val="1"/>
      <w:marLeft w:val="0"/>
      <w:marRight w:val="0"/>
      <w:marTop w:val="0"/>
      <w:marBottom w:val="0"/>
      <w:divBdr>
        <w:top w:val="none" w:sz="0" w:space="0" w:color="auto"/>
        <w:left w:val="none" w:sz="0" w:space="0" w:color="auto"/>
        <w:bottom w:val="none" w:sz="0" w:space="0" w:color="auto"/>
        <w:right w:val="none" w:sz="0" w:space="0" w:color="auto"/>
      </w:divBdr>
    </w:div>
    <w:div w:id="49912289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67833185">
      <w:bodyDiv w:val="1"/>
      <w:marLeft w:val="0"/>
      <w:marRight w:val="0"/>
      <w:marTop w:val="0"/>
      <w:marBottom w:val="0"/>
      <w:divBdr>
        <w:top w:val="none" w:sz="0" w:space="0" w:color="auto"/>
        <w:left w:val="none" w:sz="0" w:space="0" w:color="auto"/>
        <w:bottom w:val="none" w:sz="0" w:space="0" w:color="auto"/>
        <w:right w:val="none" w:sz="0" w:space="0" w:color="auto"/>
      </w:divBdr>
    </w:div>
    <w:div w:id="907495987">
      <w:bodyDiv w:val="1"/>
      <w:marLeft w:val="0"/>
      <w:marRight w:val="0"/>
      <w:marTop w:val="0"/>
      <w:marBottom w:val="0"/>
      <w:divBdr>
        <w:top w:val="none" w:sz="0" w:space="0" w:color="auto"/>
        <w:left w:val="none" w:sz="0" w:space="0" w:color="auto"/>
        <w:bottom w:val="none" w:sz="0" w:space="0" w:color="auto"/>
        <w:right w:val="none" w:sz="0" w:space="0" w:color="auto"/>
      </w:divBdr>
    </w:div>
    <w:div w:id="1232620764">
      <w:bodyDiv w:val="1"/>
      <w:marLeft w:val="0"/>
      <w:marRight w:val="0"/>
      <w:marTop w:val="0"/>
      <w:marBottom w:val="0"/>
      <w:divBdr>
        <w:top w:val="none" w:sz="0" w:space="0" w:color="auto"/>
        <w:left w:val="none" w:sz="0" w:space="0" w:color="auto"/>
        <w:bottom w:val="none" w:sz="0" w:space="0" w:color="auto"/>
        <w:right w:val="none" w:sz="0" w:space="0" w:color="auto"/>
      </w:divBdr>
    </w:div>
    <w:div w:id="1363705775">
      <w:bodyDiv w:val="1"/>
      <w:marLeft w:val="0"/>
      <w:marRight w:val="0"/>
      <w:marTop w:val="0"/>
      <w:marBottom w:val="0"/>
      <w:divBdr>
        <w:top w:val="none" w:sz="0" w:space="0" w:color="auto"/>
        <w:left w:val="none" w:sz="0" w:space="0" w:color="auto"/>
        <w:bottom w:val="none" w:sz="0" w:space="0" w:color="auto"/>
        <w:right w:val="none" w:sz="0" w:space="0" w:color="auto"/>
      </w:divBdr>
    </w:div>
    <w:div w:id="1534221310">
      <w:bodyDiv w:val="1"/>
      <w:marLeft w:val="0"/>
      <w:marRight w:val="0"/>
      <w:marTop w:val="0"/>
      <w:marBottom w:val="0"/>
      <w:divBdr>
        <w:top w:val="none" w:sz="0" w:space="0" w:color="auto"/>
        <w:left w:val="none" w:sz="0" w:space="0" w:color="auto"/>
        <w:bottom w:val="none" w:sz="0" w:space="0" w:color="auto"/>
        <w:right w:val="none" w:sz="0" w:space="0" w:color="auto"/>
      </w:divBdr>
    </w:div>
    <w:div w:id="1793160906">
      <w:bodyDiv w:val="1"/>
      <w:marLeft w:val="0"/>
      <w:marRight w:val="0"/>
      <w:marTop w:val="0"/>
      <w:marBottom w:val="0"/>
      <w:divBdr>
        <w:top w:val="none" w:sz="0" w:space="0" w:color="auto"/>
        <w:left w:val="none" w:sz="0" w:space="0" w:color="auto"/>
        <w:bottom w:val="none" w:sz="0" w:space="0" w:color="auto"/>
        <w:right w:val="none" w:sz="0" w:space="0" w:color="auto"/>
      </w:divBdr>
    </w:div>
    <w:div w:id="18993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36ADBFB6-DD49-4399-88D6-3E87B712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3164</Words>
  <Characters>21834</Characters>
  <Application>Microsoft Office Word</Application>
  <DocSecurity>0</DocSecurity>
  <Lines>181</Lines>
  <Paragraphs>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Kajdi László</dc:creator>
  <cp:keywords/>
  <dc:description/>
  <cp:lastModifiedBy>Szenthelyi Dávid</cp:lastModifiedBy>
  <cp:revision>2</cp:revision>
  <cp:lastPrinted>2019-09-19T14:28:00Z</cp:lastPrinted>
  <dcterms:created xsi:type="dcterms:W3CDTF">2019-09-25T12:45:00Z</dcterms:created>
  <dcterms:modified xsi:type="dcterms:W3CDTF">2019-09-25T12:45:00Z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2019-08-26T08:00:37.9318224+02:00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