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4D40" w14:textId="77777777" w:rsidR="003D2835" w:rsidRDefault="003D2835" w:rsidP="003D2835">
      <w:pPr>
        <w:spacing w:after="0" w:line="240" w:lineRule="auto"/>
        <w:jc w:val="center"/>
        <w:rPr>
          <w:i/>
          <w:iCs/>
          <w:lang w:val="en-GB"/>
        </w:rPr>
      </w:pPr>
      <w:r w:rsidRPr="003D2835">
        <w:rPr>
          <w:i/>
          <w:iCs/>
          <w:lang w:val="en-GB"/>
        </w:rPr>
        <w:t>ANNEX VI</w:t>
      </w:r>
    </w:p>
    <w:p w14:paraId="6722835E" w14:textId="77777777" w:rsidR="003D2835" w:rsidRPr="003D2835" w:rsidRDefault="003D2835" w:rsidP="003D2835">
      <w:pPr>
        <w:spacing w:after="0" w:line="240" w:lineRule="auto"/>
        <w:jc w:val="center"/>
        <w:rPr>
          <w:i/>
          <w:iCs/>
          <w:lang w:val="en-GB"/>
        </w:rPr>
      </w:pPr>
    </w:p>
    <w:p w14:paraId="6E1C3D70" w14:textId="32168A6F" w:rsidR="003D2835" w:rsidRPr="003D2835" w:rsidRDefault="003D2835" w:rsidP="003D2835">
      <w:pPr>
        <w:spacing w:after="0" w:line="240" w:lineRule="auto"/>
        <w:jc w:val="center"/>
        <w:rPr>
          <w:lang w:val="en-GB"/>
        </w:rPr>
      </w:pPr>
      <w:r w:rsidRPr="003D2835">
        <w:rPr>
          <w:b/>
          <w:bCs/>
          <w:lang w:val="en-GB"/>
        </w:rPr>
        <w:t>Notification template for the exchange of information in relation to start of branch/agent/distributor passport activities by payment institutions and e-money institutions</w:t>
      </w:r>
    </w:p>
    <w:p w14:paraId="4C6DDF3B" w14:textId="77777777" w:rsidR="003D2835" w:rsidRPr="003D2835" w:rsidRDefault="003D2835" w:rsidP="003D2835">
      <w:pPr>
        <w:spacing w:after="0" w:line="240" w:lineRule="auto"/>
        <w:rPr>
          <w:lang w:val="en-GB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4"/>
        <w:gridCol w:w="5616"/>
        <w:gridCol w:w="3568"/>
      </w:tblGrid>
      <w:tr w:rsidR="003D2835" w:rsidRPr="003D2835" w14:paraId="2E618DDB" w14:textId="77777777" w:rsidTr="003D2835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19C9DA" w14:textId="77777777" w:rsidR="003D2835" w:rsidRPr="003D2835" w:rsidRDefault="003D2835" w:rsidP="003D2835">
            <w:pPr>
              <w:spacing w:after="0" w:line="240" w:lineRule="auto"/>
              <w:rPr>
                <w:b/>
                <w:bCs/>
                <w:lang w:val="en-GB"/>
              </w:rPr>
            </w:pPr>
            <w:r w:rsidRPr="003D2835">
              <w:rPr>
                <w:b/>
                <w:bCs/>
                <w:lang w:val="en-GB"/>
              </w:rPr>
              <w:t>Start of activities</w:t>
            </w:r>
          </w:p>
        </w:tc>
      </w:tr>
      <w:tr w:rsidR="003D2835" w:rsidRPr="003D2835" w14:paraId="2C2A86DE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8BE658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10AB5D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Home Member 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AF01E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547CF3C6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84AF90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501B00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Name of the competent authority of the home Member 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8BA39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23CCCA58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A0CF51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E2ED8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Date of the initial application according to Annex II or III or 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97D4D4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25E6D2F5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7B5914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151634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Member State where the branch/agent/distributor is to start activities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019CBD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34810C6E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37C1BE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106D77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Type of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444718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□Payment Institution</w:t>
            </w:r>
          </w:p>
          <w:p w14:paraId="58684DE4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□E-Money Institution</w:t>
            </w:r>
          </w:p>
        </w:tc>
      </w:tr>
      <w:tr w:rsidR="003D2835" w:rsidRPr="003D2835" w14:paraId="1058F000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6A151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277399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Name of the payment institution/e-money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8A7FE3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6E226B23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FBDCE2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559C5F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Head office address of the payment institution/e-money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5CD348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27AF7513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512D4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02542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Unique identification number of the payment institution/e-money institution in the format of the home Member State as specified in Annex I (where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823171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634BEE37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2B1626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FD64C8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Legal Entity Identifier (LEI) of the payment institution/e-money institution (where available)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10103D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13461D3D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FEB00F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B527DC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Home Member State authorisation number of the payment institution/e-money institution (where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C6F8DD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 </w:t>
            </w:r>
          </w:p>
        </w:tc>
      </w:tr>
      <w:tr w:rsidR="003D2835" w:rsidRPr="003D2835" w14:paraId="7E99B623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DC76AB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C138DE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Type of passporting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AF5FB5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□Branch</w:t>
            </w:r>
          </w:p>
          <w:p w14:paraId="28F79266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□Agent</w:t>
            </w:r>
          </w:p>
          <w:p w14:paraId="3CB81F68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□Distributor</w:t>
            </w:r>
          </w:p>
        </w:tc>
      </w:tr>
      <w:tr w:rsidR="003D2835" w:rsidRPr="003D2835" w14:paraId="579A37DE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ED695A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EF9FA6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For agents/distributors,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C8A1C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a.  If legal person:</w:t>
            </w:r>
          </w:p>
          <w:p w14:paraId="03DB0FBE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i.  Name</w:t>
            </w:r>
          </w:p>
          <w:p w14:paraId="05F7AF03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ii.  Unique identification number in the format of the Member State where the agent/distributor is located as specified in Annex I (where applicable)</w:t>
            </w:r>
          </w:p>
          <w:p w14:paraId="0A01C868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iii.  Legal Entity Identifier (LEI) of the agent/distributor (where available)</w:t>
            </w:r>
          </w:p>
          <w:p w14:paraId="0171E7BF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iv.  Telephone number</w:t>
            </w:r>
          </w:p>
          <w:p w14:paraId="09D43314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b.  If natural person:</w:t>
            </w:r>
          </w:p>
          <w:p w14:paraId="2CB82B95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i.  Name, date and place of birth</w:t>
            </w:r>
          </w:p>
          <w:p w14:paraId="306CC3A4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ii.  Unique identification number in the format of the Member State where the agent/distributor is located as specified in Annex I (where applicable)</w:t>
            </w:r>
          </w:p>
        </w:tc>
      </w:tr>
      <w:tr w:rsidR="003D2835" w:rsidRPr="003D2835" w14:paraId="629381C4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5E1434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39FB3C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For agents and branches, date of entry in the register of the competent authorities of the Home Member 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681FAA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DD/MM/YYYY</w:t>
            </w:r>
          </w:p>
        </w:tc>
      </w:tr>
      <w:tr w:rsidR="003D2835" w:rsidRPr="003D2835" w14:paraId="415FF007" w14:textId="77777777" w:rsidTr="003D28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62135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4C266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Start date of the branch/agent/distributor activities (for agents and branches, the date shall not precede the date of entry of the agent/branch in the register of the home Member State as referred to in Article 28(3) of Directive (EU) 2015/2366)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F29C38" w14:textId="77777777" w:rsidR="003D2835" w:rsidRPr="003D2835" w:rsidRDefault="003D2835" w:rsidP="003D2835">
            <w:pPr>
              <w:spacing w:after="0" w:line="240" w:lineRule="auto"/>
              <w:rPr>
                <w:lang w:val="en-GB"/>
              </w:rPr>
            </w:pPr>
            <w:r w:rsidRPr="003D2835">
              <w:rPr>
                <w:lang w:val="en-GB"/>
              </w:rPr>
              <w:t>DD/MM/YYYY</w:t>
            </w:r>
          </w:p>
        </w:tc>
      </w:tr>
    </w:tbl>
    <w:p w14:paraId="188814A9" w14:textId="77777777" w:rsidR="003D2835" w:rsidRPr="003D2835" w:rsidRDefault="003D2835" w:rsidP="003D2835">
      <w:pPr>
        <w:spacing w:after="0" w:line="240" w:lineRule="auto"/>
        <w:rPr>
          <w:lang w:val="en-GB"/>
        </w:rPr>
      </w:pPr>
    </w:p>
    <w:p w14:paraId="5EFB90E5" w14:textId="77777777" w:rsidR="00B944EB" w:rsidRPr="003D2835" w:rsidRDefault="00B944EB" w:rsidP="003D2835">
      <w:pPr>
        <w:spacing w:after="0" w:line="240" w:lineRule="auto"/>
        <w:rPr>
          <w:lang w:val="en-GB"/>
        </w:rPr>
      </w:pPr>
    </w:p>
    <w:sectPr w:rsidR="00B944EB" w:rsidRPr="003D2835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3291" w14:textId="77777777" w:rsidR="00ED0D74" w:rsidRDefault="00ED0D74">
      <w:r>
        <w:separator/>
      </w:r>
    </w:p>
  </w:endnote>
  <w:endnote w:type="continuationSeparator" w:id="0">
    <w:p w14:paraId="637B7620" w14:textId="77777777" w:rsidR="00ED0D74" w:rsidRDefault="00ED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4842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6DBC" w14:textId="77777777" w:rsidR="00ED0D74" w:rsidRDefault="00ED0D74">
      <w:r>
        <w:separator/>
      </w:r>
    </w:p>
  </w:footnote>
  <w:footnote w:type="continuationSeparator" w:id="0">
    <w:p w14:paraId="08CCFCE3" w14:textId="77777777" w:rsidR="00ED0D74" w:rsidRDefault="00ED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9241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9887">
    <w:abstractNumId w:val="4"/>
  </w:num>
  <w:num w:numId="2" w16cid:durableId="1844514374">
    <w:abstractNumId w:val="2"/>
  </w:num>
  <w:num w:numId="3" w16cid:durableId="201865294">
    <w:abstractNumId w:val="5"/>
  </w:num>
  <w:num w:numId="4" w16cid:durableId="1541017618">
    <w:abstractNumId w:val="0"/>
  </w:num>
  <w:num w:numId="5" w16cid:durableId="2064908544">
    <w:abstractNumId w:val="1"/>
  </w:num>
  <w:num w:numId="6" w16cid:durableId="754866332">
    <w:abstractNumId w:val="7"/>
  </w:num>
  <w:num w:numId="7" w16cid:durableId="259291659">
    <w:abstractNumId w:val="3"/>
  </w:num>
  <w:num w:numId="8" w16cid:durableId="279798692">
    <w:abstractNumId w:val="9"/>
  </w:num>
  <w:num w:numId="9" w16cid:durableId="2089617246">
    <w:abstractNumId w:val="7"/>
    <w:lvlOverride w:ilvl="0">
      <w:startOverride w:val="1"/>
    </w:lvlOverride>
  </w:num>
  <w:num w:numId="10" w16cid:durableId="650718150">
    <w:abstractNumId w:val="10"/>
  </w:num>
  <w:num w:numId="11" w16cid:durableId="183399180">
    <w:abstractNumId w:val="8"/>
  </w:num>
  <w:num w:numId="12" w16cid:durableId="345060052">
    <w:abstractNumId w:val="6"/>
  </w:num>
  <w:num w:numId="13" w16cid:durableId="1613783660">
    <w:abstractNumId w:val="5"/>
  </w:num>
  <w:num w:numId="14" w16cid:durableId="405303341">
    <w:abstractNumId w:val="5"/>
  </w:num>
  <w:num w:numId="15" w16cid:durableId="2008440284">
    <w:abstractNumId w:val="5"/>
  </w:num>
  <w:num w:numId="16" w16cid:durableId="307441185">
    <w:abstractNumId w:val="5"/>
  </w:num>
  <w:num w:numId="17" w16cid:durableId="1003969257">
    <w:abstractNumId w:val="5"/>
  </w:num>
  <w:num w:numId="18" w16cid:durableId="17018546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74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977DE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2835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C634A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3AA6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94762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0D74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7AE9F"/>
  <w15:chartTrackingRefBased/>
  <w15:docId w15:val="{790F4F4E-D50C-40B3-8E4E-B30CF705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835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3D2835"/>
    <w:pPr>
      <w:keepNext/>
      <w:keepLines/>
      <w:numPr>
        <w:numId w:val="18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3D2835"/>
    <w:pPr>
      <w:numPr>
        <w:ilvl w:val="1"/>
        <w:numId w:val="18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3D2835"/>
    <w:pPr>
      <w:numPr>
        <w:ilvl w:val="2"/>
        <w:numId w:val="18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3D2835"/>
    <w:pPr>
      <w:numPr>
        <w:ilvl w:val="3"/>
        <w:numId w:val="18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3D2835"/>
    <w:pPr>
      <w:numPr>
        <w:ilvl w:val="4"/>
        <w:numId w:val="18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3D2835"/>
    <w:pPr>
      <w:numPr>
        <w:ilvl w:val="5"/>
        <w:numId w:val="18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2835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2835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2835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  <w:rsid w:val="003D2835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3D2835"/>
  </w:style>
  <w:style w:type="table" w:customStyle="1" w:styleId="tblzat-mtrix">
    <w:name w:val="táblázat - mátrix"/>
    <w:basedOn w:val="Normltblzat"/>
    <w:uiPriority w:val="2"/>
    <w:qFormat/>
    <w:rsid w:val="003D283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3D283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3D2835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3D2835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3D283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3D283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2835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3D2835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3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D28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D2835"/>
  </w:style>
  <w:style w:type="paragraph" w:styleId="llb">
    <w:name w:val="footer"/>
    <w:basedOn w:val="Norml"/>
    <w:link w:val="llbChar"/>
    <w:uiPriority w:val="99"/>
    <w:semiHidden/>
    <w:unhideWhenUsed/>
    <w:rsid w:val="003D28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D2835"/>
  </w:style>
  <w:style w:type="paragraph" w:customStyle="1" w:styleId="Szmozs">
    <w:name w:val="Számozás"/>
    <w:basedOn w:val="Norml"/>
    <w:uiPriority w:val="4"/>
    <w:qFormat/>
    <w:rsid w:val="003D2835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3D2835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3D2835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3D2835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3D2835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3D2835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3D2835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3D2835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3D2835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3D2835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2835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2835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2835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3D2835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D2835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D2835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D2835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3D2835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3D2835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D2835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3D2835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3D2835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3D2835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D2835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D2835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3D2835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3D2835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3D2835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3D2835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3D2835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3D2835"/>
  </w:style>
  <w:style w:type="character" w:styleId="Finomhivatkozs">
    <w:name w:val="Subtle Reference"/>
    <w:basedOn w:val="Bekezdsalapbettpusa"/>
    <w:uiPriority w:val="31"/>
    <w:rsid w:val="003D2835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3D2835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3D2835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3D2835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3D2835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3D2835"/>
  </w:style>
  <w:style w:type="paragraph" w:styleId="Alcm">
    <w:name w:val="Subtitle"/>
    <w:basedOn w:val="Norml"/>
    <w:next w:val="Norml"/>
    <w:link w:val="AlcmChar"/>
    <w:uiPriority w:val="11"/>
    <w:rsid w:val="003D2835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3D2835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3D2835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3D2835"/>
  </w:style>
  <w:style w:type="paragraph" w:customStyle="1" w:styleId="Erskiemels1">
    <w:name w:val="Erős kiemelés1"/>
    <w:basedOn w:val="Norml"/>
    <w:link w:val="ErskiemelsChar"/>
    <w:uiPriority w:val="5"/>
    <w:qFormat/>
    <w:rsid w:val="003D2835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3D2835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3D2835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3D2835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3D2835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D2835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3D2835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3D2835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3D2835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3D2835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3D2835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3D2835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3D2835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3D2835"/>
  </w:style>
  <w:style w:type="character" w:styleId="Kiemels2">
    <w:name w:val="Strong"/>
    <w:basedOn w:val="Bekezdsalapbettpusa"/>
    <w:uiPriority w:val="22"/>
    <w:rsid w:val="003D2835"/>
    <w:rPr>
      <w:b/>
      <w:bCs/>
    </w:rPr>
  </w:style>
  <w:style w:type="character" w:styleId="Kiemels">
    <w:name w:val="Emphasis"/>
    <w:basedOn w:val="Bekezdsalapbettpusa"/>
    <w:uiPriority w:val="6"/>
    <w:qFormat/>
    <w:rsid w:val="003D2835"/>
    <w:rPr>
      <w:i/>
      <w:iCs/>
    </w:rPr>
  </w:style>
  <w:style w:type="paragraph" w:styleId="Nincstrkz">
    <w:name w:val="No Spacing"/>
    <w:basedOn w:val="Norml"/>
    <w:uiPriority w:val="1"/>
    <w:rsid w:val="003D2835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3D2835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3D2835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3D2835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2835"/>
    <w:rPr>
      <w:b/>
      <w:i/>
    </w:rPr>
  </w:style>
  <w:style w:type="character" w:styleId="Erskiemels">
    <w:name w:val="Intense Emphasis"/>
    <w:basedOn w:val="Bekezdsalapbettpusa"/>
    <w:uiPriority w:val="21"/>
    <w:rsid w:val="003D2835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3D2835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3D2835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3D2835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3D283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3D2835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3D2835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3D283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3D2835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3D2835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3D2835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3D2835"/>
  </w:style>
  <w:style w:type="paragraph" w:customStyle="1" w:styleId="ENNormalBox">
    <w:name w:val="EN_Normal_Box"/>
    <w:basedOn w:val="Norml"/>
    <w:uiPriority w:val="1"/>
    <w:qFormat/>
    <w:rsid w:val="003D2835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3D2835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3D2835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3D2835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3D2835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3D2835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3D283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3D2835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3D2835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3D283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3D2835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3D2835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3D2835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3D2835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3D2835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3D2835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3D2835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3D2835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3D2835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3D2835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3D2835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3D2835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3D2835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3D2835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3D2835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Lakatos Máté Dr.</dc:creator>
  <cp:keywords/>
  <dc:description/>
  <cp:lastModifiedBy>Lakatos Máté Dr.</cp:lastModifiedBy>
  <cp:revision>2</cp:revision>
  <cp:lastPrinted>1900-12-31T23:00:00Z</cp:lastPrinted>
  <dcterms:created xsi:type="dcterms:W3CDTF">2025-09-08T09:21:00Z</dcterms:created>
  <dcterms:modified xsi:type="dcterms:W3CDTF">2025-09-08T09:22:00Z</dcterms:modified>
</cp:coreProperties>
</file>