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50" w:rsidRDefault="00AC6950" w:rsidP="00B34F01">
      <w:pPr>
        <w:spacing w:line="360" w:lineRule="auto"/>
        <w:jc w:val="center"/>
      </w:pPr>
    </w:p>
    <w:p w:rsidR="00AC6950" w:rsidRDefault="00AC6950" w:rsidP="00B34F01">
      <w:pPr>
        <w:spacing w:line="360" w:lineRule="auto"/>
        <w:jc w:val="center"/>
      </w:pPr>
    </w:p>
    <w:p w:rsidR="00A45012" w:rsidRDefault="00627CC8" w:rsidP="00EE0664">
      <w:pPr>
        <w:spacing w:line="360" w:lineRule="auto"/>
        <w:rPr>
          <w:b/>
          <w:color w:val="000000"/>
          <w:kern w:val="44"/>
          <w:sz w:val="44"/>
          <w:szCs w:val="44"/>
        </w:rPr>
      </w:pPr>
      <w:r>
        <w:rPr>
          <w:b/>
          <w:color w:val="000000"/>
          <w:kern w:val="44"/>
          <w:sz w:val="44"/>
          <w:szCs w:val="44"/>
        </w:rPr>
        <w:t xml:space="preserve">Tranzakciós jelentések </w:t>
      </w:r>
      <w:r w:rsidR="00CE00A0">
        <w:rPr>
          <w:b/>
          <w:color w:val="000000"/>
          <w:kern w:val="44"/>
          <w:sz w:val="44"/>
          <w:szCs w:val="44"/>
        </w:rPr>
        <w:t>elektronikus befogadása</w:t>
      </w:r>
    </w:p>
    <w:p w:rsidR="00EE0664" w:rsidRDefault="006C5F5D" w:rsidP="00F85832">
      <w:bookmarkStart w:id="0" w:name="_Toc489955394"/>
      <w:r>
        <w:t>A Magyar Nemzeti Bank (MNB) a MiFIR szerinti felügyeleti adatszolgáltatás teljesítésére a hagyományos csatornán (KAP rendszer) kívül kialakít egy elektronikus csatornát is. Jelen dokumentum az elektronikus csatorna használatához ad segítséget.</w:t>
      </w:r>
    </w:p>
    <w:p w:rsidR="00DD7EB3" w:rsidRDefault="00DD7EB3" w:rsidP="00EE0664">
      <w:pPr>
        <w:pStyle w:val="Heading3"/>
        <w:numPr>
          <w:ilvl w:val="0"/>
          <w:numId w:val="0"/>
        </w:numPr>
      </w:pPr>
      <w:r>
        <w:t>A tranzakciós jelentések beküldésére szolgáló elektronikus csatorna kialakítása</w:t>
      </w:r>
      <w:bookmarkEnd w:id="0"/>
    </w:p>
    <w:p w:rsidR="00D37212" w:rsidRDefault="00D37212" w:rsidP="00D37212">
      <w:r>
        <w:t>Az elektronikus csatorna egy wcf szolgáltatás formájában kerül kialakításra. Két alapvető funkcióval rendelkezik:</w:t>
      </w:r>
    </w:p>
    <w:p w:rsidR="00D37212" w:rsidRDefault="00D37212" w:rsidP="00D37212">
      <w:pPr>
        <w:pStyle w:val="ListParagraph"/>
        <w:numPr>
          <w:ilvl w:val="0"/>
          <w:numId w:val="14"/>
        </w:numPr>
      </w:pPr>
      <w:r>
        <w:t>az adatszolgáltatás teljesítése</w:t>
      </w:r>
    </w:p>
    <w:p w:rsidR="00954879" w:rsidRDefault="00954879" w:rsidP="00D37212">
      <w:pPr>
        <w:pStyle w:val="ListParagraph"/>
        <w:numPr>
          <w:ilvl w:val="0"/>
          <w:numId w:val="14"/>
        </w:numPr>
      </w:pPr>
      <w:r>
        <w:t>az adatszolgáltatás ellenőrzésével</w:t>
      </w:r>
      <w:r w:rsidR="004A5235">
        <w:t xml:space="preserve"> kapcsolatos adatok lekérdezése</w:t>
      </w:r>
    </w:p>
    <w:p w:rsidR="00954879" w:rsidRDefault="00954879" w:rsidP="00954879">
      <w:pPr>
        <w:rPr>
          <w:b/>
        </w:rPr>
      </w:pPr>
      <w:r w:rsidRPr="00954879">
        <w:rPr>
          <w:b/>
        </w:rPr>
        <w:t>Adatszolgáltatás teljesítése:</w:t>
      </w:r>
    </w:p>
    <w:p w:rsidR="00954879" w:rsidRDefault="00954879" w:rsidP="00954879">
      <w:r>
        <w:t>Az adatszolgáltatás teljesítésére szolgáló metódus felépítése a következő:</w:t>
      </w:r>
    </w:p>
    <w:p w:rsidR="006C5F5D" w:rsidRDefault="00CB342A" w:rsidP="00CB342A">
      <w:pPr>
        <w:rPr>
          <w:szCs w:val="20"/>
          <w:highlight w:val="white"/>
        </w:rPr>
      </w:pPr>
      <w:r w:rsidRPr="00ED311C">
        <w:rPr>
          <w:szCs w:val="20"/>
          <w:highlight w:val="white"/>
        </w:rPr>
        <w:t>Visszatérési érték:</w:t>
      </w:r>
    </w:p>
    <w:p w:rsidR="003C44E6" w:rsidRDefault="00CB342A" w:rsidP="00CB342A">
      <w:pPr>
        <w:rPr>
          <w:szCs w:val="20"/>
          <w:highlight w:val="cyan"/>
        </w:rPr>
      </w:pPr>
      <w:r w:rsidRPr="00ED311C">
        <w:rPr>
          <w:szCs w:val="20"/>
          <w:highlight w:val="white"/>
        </w:rPr>
        <w:t xml:space="preserve"> </w:t>
      </w:r>
      <w:r w:rsidRPr="00ED311C">
        <w:rPr>
          <w:color w:val="0000FF"/>
          <w:szCs w:val="20"/>
          <w:highlight w:val="white"/>
        </w:rPr>
        <w:t>string</w:t>
      </w:r>
      <w:r w:rsidRPr="00ED311C">
        <w:rPr>
          <w:szCs w:val="20"/>
          <w:highlight w:val="white"/>
        </w:rPr>
        <w:t xml:space="preserve"> </w:t>
      </w:r>
      <w:r w:rsidRPr="00CB342A">
        <w:rPr>
          <w:b/>
          <w:szCs w:val="20"/>
          <w:highlight w:val="white"/>
        </w:rPr>
        <w:t>Knumber</w:t>
      </w:r>
      <w:r>
        <w:rPr>
          <w:szCs w:val="20"/>
          <w:highlight w:val="white"/>
        </w:rPr>
        <w:t>, a küldemény egyedi azonosítója</w:t>
      </w:r>
      <w:r w:rsidR="00237F8E">
        <w:rPr>
          <w:szCs w:val="20"/>
          <w:highlight w:val="white"/>
        </w:rPr>
        <w:t xml:space="preserve"> </w:t>
      </w:r>
    </w:p>
    <w:p w:rsidR="00CB342A" w:rsidRDefault="00CB342A" w:rsidP="00CB342A">
      <w:pPr>
        <w:rPr>
          <w:szCs w:val="20"/>
          <w:highlight w:val="white"/>
        </w:rPr>
      </w:pPr>
      <w:r w:rsidRPr="00ED311C">
        <w:rPr>
          <w:szCs w:val="20"/>
          <w:highlight w:val="white"/>
        </w:rPr>
        <w:t xml:space="preserve">Bemenő paraméterek: </w:t>
      </w:r>
    </w:p>
    <w:p w:rsidR="00CB342A" w:rsidRPr="006B3423" w:rsidRDefault="00CB342A" w:rsidP="00CB342A">
      <w:pPr>
        <w:rPr>
          <w:szCs w:val="20"/>
          <w:highlight w:val="cyan"/>
        </w:rPr>
      </w:pPr>
      <w:r w:rsidRPr="00ED311C">
        <w:rPr>
          <w:color w:val="0000FF"/>
          <w:szCs w:val="20"/>
          <w:highlight w:val="white"/>
        </w:rPr>
        <w:t>string</w:t>
      </w:r>
      <w:r>
        <w:rPr>
          <w:szCs w:val="20"/>
          <w:highlight w:val="white"/>
        </w:rPr>
        <w:t xml:space="preserve"> </w:t>
      </w:r>
      <w:r w:rsidRPr="00CB342A">
        <w:rPr>
          <w:b/>
          <w:szCs w:val="20"/>
          <w:highlight w:val="white"/>
        </w:rPr>
        <w:t>userName</w:t>
      </w:r>
      <w:r>
        <w:rPr>
          <w:b/>
          <w:szCs w:val="20"/>
          <w:highlight w:val="white"/>
        </w:rPr>
        <w:t>,</w:t>
      </w:r>
      <w:r w:rsidRPr="00CB342A">
        <w:rPr>
          <w:szCs w:val="20"/>
          <w:highlight w:val="white"/>
        </w:rPr>
        <w:t xml:space="preserve"> a felhasználó ERA azonosítója</w:t>
      </w:r>
      <w:r w:rsidR="00237F8E">
        <w:rPr>
          <w:szCs w:val="20"/>
          <w:highlight w:val="white"/>
        </w:rPr>
        <w:t xml:space="preserve"> </w:t>
      </w:r>
    </w:p>
    <w:p w:rsidR="00CB342A" w:rsidRPr="006B3423" w:rsidRDefault="00CB342A" w:rsidP="00CB342A">
      <w:pPr>
        <w:rPr>
          <w:szCs w:val="20"/>
          <w:highlight w:val="cyan"/>
        </w:rPr>
      </w:pPr>
      <w:r w:rsidRPr="00ED311C">
        <w:rPr>
          <w:color w:val="0000FF"/>
          <w:szCs w:val="20"/>
          <w:highlight w:val="white"/>
        </w:rPr>
        <w:t>string</w:t>
      </w:r>
      <w:r>
        <w:rPr>
          <w:szCs w:val="20"/>
          <w:highlight w:val="white"/>
        </w:rPr>
        <w:t xml:space="preserve"> </w:t>
      </w:r>
      <w:r w:rsidRPr="00CB342A">
        <w:rPr>
          <w:b/>
          <w:szCs w:val="20"/>
          <w:highlight w:val="white"/>
        </w:rPr>
        <w:t>passwordHash</w:t>
      </w:r>
      <w:r w:rsidRPr="00CB342A">
        <w:rPr>
          <w:szCs w:val="20"/>
          <w:highlight w:val="white"/>
        </w:rPr>
        <w:t>, a felhasználó jelszavának hash</w:t>
      </w:r>
      <w:r>
        <w:rPr>
          <w:szCs w:val="20"/>
          <w:highlight w:val="white"/>
        </w:rPr>
        <w:t xml:space="preserve"> értéke, az MNB adja meg</w:t>
      </w:r>
      <w:r w:rsidR="00237F8E">
        <w:rPr>
          <w:szCs w:val="20"/>
          <w:highlight w:val="white"/>
        </w:rPr>
        <w:t xml:space="preserve"> </w:t>
      </w:r>
    </w:p>
    <w:p w:rsidR="00CB342A" w:rsidRPr="00CB342A" w:rsidRDefault="00CB342A" w:rsidP="00CB342A">
      <w:pPr>
        <w:rPr>
          <w:szCs w:val="20"/>
          <w:highlight w:val="white"/>
        </w:rPr>
      </w:pPr>
      <w:r w:rsidRPr="00ED311C">
        <w:rPr>
          <w:color w:val="0000FF"/>
          <w:szCs w:val="20"/>
          <w:highlight w:val="white"/>
        </w:rPr>
        <w:t>string</w:t>
      </w:r>
      <w:r>
        <w:rPr>
          <w:szCs w:val="20"/>
          <w:highlight w:val="white"/>
        </w:rPr>
        <w:t xml:space="preserve"> </w:t>
      </w:r>
      <w:r w:rsidRPr="00CB342A">
        <w:rPr>
          <w:b/>
          <w:szCs w:val="20"/>
          <w:highlight w:val="white"/>
        </w:rPr>
        <w:t>senderMainNumber</w:t>
      </w:r>
      <w:r w:rsidR="00136D09">
        <w:rPr>
          <w:szCs w:val="20"/>
          <w:highlight w:val="white"/>
        </w:rPr>
        <w:t>, a küldő törzsszáma, külföldi intézmény esetén generált azonosító, az MNB adja meg</w:t>
      </w:r>
      <w:r w:rsidR="00237F8E">
        <w:rPr>
          <w:szCs w:val="20"/>
          <w:highlight w:val="white"/>
        </w:rPr>
        <w:t xml:space="preserve"> </w:t>
      </w:r>
    </w:p>
    <w:p w:rsidR="00CB342A" w:rsidRPr="00136D09" w:rsidRDefault="00CB342A" w:rsidP="00CB342A">
      <w:pPr>
        <w:rPr>
          <w:szCs w:val="20"/>
          <w:highlight w:val="white"/>
        </w:rPr>
      </w:pPr>
      <w:r w:rsidRPr="00ED311C">
        <w:rPr>
          <w:color w:val="0000FF"/>
          <w:szCs w:val="20"/>
          <w:highlight w:val="white"/>
        </w:rPr>
        <w:t>string</w:t>
      </w:r>
      <w:r>
        <w:rPr>
          <w:szCs w:val="20"/>
          <w:highlight w:val="white"/>
        </w:rPr>
        <w:t xml:space="preserve"> </w:t>
      </w:r>
      <w:r w:rsidRPr="00CB342A">
        <w:rPr>
          <w:b/>
          <w:szCs w:val="20"/>
          <w:highlight w:val="white"/>
        </w:rPr>
        <w:t>dataProviderMainNumber</w:t>
      </w:r>
      <w:r w:rsidR="00136D09">
        <w:rPr>
          <w:szCs w:val="20"/>
          <w:highlight w:val="white"/>
        </w:rPr>
        <w:t>, az adatszolgáltató törzsszáma</w:t>
      </w:r>
      <w:r w:rsidR="00237F8E">
        <w:rPr>
          <w:szCs w:val="20"/>
          <w:highlight w:val="white"/>
        </w:rPr>
        <w:t xml:space="preserve"> </w:t>
      </w:r>
    </w:p>
    <w:p w:rsidR="00CB342A" w:rsidRPr="006B3423" w:rsidRDefault="00CB342A" w:rsidP="00CB342A">
      <w:pPr>
        <w:rPr>
          <w:szCs w:val="20"/>
          <w:highlight w:val="cyan"/>
        </w:rPr>
      </w:pPr>
      <w:r w:rsidRPr="00ED311C">
        <w:rPr>
          <w:color w:val="0000FF"/>
          <w:szCs w:val="20"/>
          <w:highlight w:val="white"/>
        </w:rPr>
        <w:t>byte</w:t>
      </w:r>
      <w:r>
        <w:rPr>
          <w:szCs w:val="20"/>
          <w:highlight w:val="white"/>
        </w:rPr>
        <w:t xml:space="preserve">[] </w:t>
      </w:r>
      <w:r w:rsidRPr="00CB342A">
        <w:rPr>
          <w:b/>
          <w:szCs w:val="20"/>
          <w:highlight w:val="white"/>
        </w:rPr>
        <w:t>package</w:t>
      </w:r>
      <w:r w:rsidR="00136D09">
        <w:rPr>
          <w:szCs w:val="20"/>
          <w:highlight w:val="white"/>
        </w:rPr>
        <w:t>, xml küldemény, a szerkezete a mellékletben található</w:t>
      </w:r>
      <w:r w:rsidR="00FF0FC0">
        <w:rPr>
          <w:szCs w:val="20"/>
          <w:highlight w:val="white"/>
        </w:rPr>
        <w:t xml:space="preserve"> </w:t>
      </w:r>
    </w:p>
    <w:p w:rsidR="00CB342A" w:rsidRPr="006B3423" w:rsidRDefault="00CB342A" w:rsidP="00CB342A">
      <w:pPr>
        <w:rPr>
          <w:szCs w:val="20"/>
          <w:highlight w:val="cyan"/>
        </w:rPr>
      </w:pPr>
      <w:r w:rsidRPr="00ED311C">
        <w:rPr>
          <w:color w:val="0000FF"/>
          <w:szCs w:val="20"/>
          <w:highlight w:val="white"/>
        </w:rPr>
        <w:t>string</w:t>
      </w:r>
      <w:r>
        <w:rPr>
          <w:szCs w:val="20"/>
          <w:highlight w:val="white"/>
        </w:rPr>
        <w:t xml:space="preserve"> </w:t>
      </w:r>
      <w:r w:rsidRPr="00CB342A">
        <w:rPr>
          <w:b/>
          <w:szCs w:val="20"/>
          <w:highlight w:val="white"/>
        </w:rPr>
        <w:t>fileName</w:t>
      </w:r>
      <w:r w:rsidR="00136D09">
        <w:rPr>
          <w:szCs w:val="20"/>
          <w:highlight w:val="white"/>
        </w:rPr>
        <w:t>, az ISO20022 adatszolgáltatás állomány neve, szerkezete a mellékletben található</w:t>
      </w:r>
      <w:r w:rsidR="00FF0FC0">
        <w:rPr>
          <w:szCs w:val="20"/>
          <w:highlight w:val="white"/>
        </w:rPr>
        <w:t xml:space="preserve"> </w:t>
      </w:r>
    </w:p>
    <w:p w:rsidR="003C44E6" w:rsidRDefault="00CB342A" w:rsidP="00CB342A">
      <w:pPr>
        <w:rPr>
          <w:szCs w:val="20"/>
          <w:highlight w:val="cyan"/>
        </w:rPr>
      </w:pPr>
      <w:r w:rsidRPr="00ED311C">
        <w:rPr>
          <w:color w:val="0000FF"/>
          <w:szCs w:val="20"/>
          <w:highlight w:val="white"/>
        </w:rPr>
        <w:t>byte</w:t>
      </w:r>
      <w:r>
        <w:rPr>
          <w:szCs w:val="20"/>
          <w:highlight w:val="white"/>
        </w:rPr>
        <w:t xml:space="preserve">[] </w:t>
      </w:r>
      <w:r w:rsidRPr="00136D09">
        <w:rPr>
          <w:b/>
          <w:szCs w:val="20"/>
          <w:highlight w:val="white"/>
        </w:rPr>
        <w:t>isoData</w:t>
      </w:r>
      <w:r w:rsidR="00136D09" w:rsidRPr="00136D09">
        <w:rPr>
          <w:szCs w:val="20"/>
          <w:highlight w:val="white"/>
        </w:rPr>
        <w:t>, az ISO20022 adatszolgáltatás</w:t>
      </w:r>
      <w:r w:rsidR="00136D09">
        <w:rPr>
          <w:szCs w:val="20"/>
          <w:highlight w:val="white"/>
        </w:rPr>
        <w:t xml:space="preserve"> állomány bináris formában</w:t>
      </w:r>
      <w:r w:rsidR="00FF0FC0">
        <w:rPr>
          <w:szCs w:val="20"/>
          <w:highlight w:val="white"/>
        </w:rPr>
        <w:t xml:space="preserve"> </w:t>
      </w:r>
    </w:p>
    <w:p w:rsidR="00CB342A" w:rsidRPr="00ED311C" w:rsidRDefault="00155DBD" w:rsidP="00CB342A">
      <w:pPr>
        <w:rPr>
          <w:szCs w:val="20"/>
          <w:highlight w:val="white"/>
        </w:rPr>
      </w:pPr>
      <w:r w:rsidRPr="00ED311C">
        <w:rPr>
          <w:color w:val="2B91AF"/>
          <w:szCs w:val="20"/>
          <w:highlight w:val="white"/>
        </w:rPr>
        <w:t>DateTime</w:t>
      </w:r>
      <w:r w:rsidR="00CB342A" w:rsidRPr="00136D09">
        <w:rPr>
          <w:b/>
          <w:szCs w:val="20"/>
          <w:highlight w:val="white"/>
        </w:rPr>
        <w:t xml:space="preserve"> period</w:t>
      </w:r>
      <w:r w:rsidR="00136D09">
        <w:rPr>
          <w:szCs w:val="20"/>
          <w:highlight w:val="white"/>
        </w:rPr>
        <w:t>, az adatszolgáltatás vonatkozási ideje</w:t>
      </w:r>
      <w:r w:rsidR="00FF0FC0">
        <w:rPr>
          <w:szCs w:val="20"/>
          <w:highlight w:val="white"/>
        </w:rPr>
        <w:t xml:space="preserve"> </w:t>
      </w:r>
    </w:p>
    <w:p w:rsidR="00FF0FC0" w:rsidRPr="003C44E6" w:rsidRDefault="00CB342A" w:rsidP="00CB342A">
      <w:pPr>
        <w:rPr>
          <w:szCs w:val="20"/>
          <w:highlight w:val="white"/>
        </w:rPr>
      </w:pPr>
      <w:r w:rsidRPr="00ED311C">
        <w:rPr>
          <w:szCs w:val="20"/>
          <w:highlight w:val="white"/>
        </w:rPr>
        <w:t xml:space="preserve">Kimenő paraméter: </w:t>
      </w:r>
    </w:p>
    <w:p w:rsidR="00CB342A" w:rsidRPr="00ED311C" w:rsidRDefault="00CB342A" w:rsidP="00CB342A">
      <w:pPr>
        <w:rPr>
          <w:szCs w:val="20"/>
          <w:highlight w:val="white"/>
        </w:rPr>
      </w:pPr>
      <w:r w:rsidRPr="00ED311C">
        <w:rPr>
          <w:color w:val="0000FF"/>
          <w:szCs w:val="20"/>
          <w:highlight w:val="white"/>
        </w:rPr>
        <w:t>string</w:t>
      </w:r>
      <w:r w:rsidRPr="00ED311C">
        <w:rPr>
          <w:szCs w:val="20"/>
          <w:highlight w:val="white"/>
        </w:rPr>
        <w:t xml:space="preserve"> message</w:t>
      </w:r>
    </w:p>
    <w:p w:rsidR="00FF0FC0" w:rsidRPr="003C44E6" w:rsidRDefault="00CB342A" w:rsidP="00CB342A">
      <w:pPr>
        <w:rPr>
          <w:szCs w:val="20"/>
        </w:rPr>
      </w:pPr>
      <w:r w:rsidRPr="00ED311C">
        <w:rPr>
          <w:szCs w:val="20"/>
          <w:highlight w:val="white"/>
        </w:rPr>
        <w:t xml:space="preserve">Metódus szignatúrája: </w:t>
      </w:r>
      <w:r w:rsidRPr="00ED311C">
        <w:rPr>
          <w:color w:val="0000FF"/>
          <w:szCs w:val="20"/>
          <w:highlight w:val="white"/>
        </w:rPr>
        <w:t>string</w:t>
      </w:r>
      <w:r w:rsidRPr="00ED311C">
        <w:rPr>
          <w:szCs w:val="20"/>
          <w:highlight w:val="white"/>
        </w:rPr>
        <w:t xml:space="preserve"> SendTransactionReport(</w:t>
      </w:r>
      <w:r w:rsidRPr="00ED311C">
        <w:rPr>
          <w:color w:val="0000FF"/>
          <w:szCs w:val="20"/>
          <w:highlight w:val="white"/>
        </w:rPr>
        <w:t>string</w:t>
      </w:r>
      <w:r w:rsidRPr="00ED311C">
        <w:rPr>
          <w:szCs w:val="20"/>
          <w:highlight w:val="white"/>
        </w:rPr>
        <w:t xml:space="preserve"> userName, </w:t>
      </w:r>
      <w:r w:rsidRPr="00ED311C">
        <w:rPr>
          <w:color w:val="0000FF"/>
          <w:szCs w:val="20"/>
          <w:highlight w:val="white"/>
        </w:rPr>
        <w:t>string</w:t>
      </w:r>
      <w:r w:rsidRPr="00ED311C">
        <w:rPr>
          <w:szCs w:val="20"/>
          <w:highlight w:val="white"/>
        </w:rPr>
        <w:t xml:space="preserve"> passwordHash, </w:t>
      </w:r>
      <w:r w:rsidRPr="00ED311C">
        <w:rPr>
          <w:color w:val="0000FF"/>
          <w:szCs w:val="20"/>
          <w:highlight w:val="white"/>
        </w:rPr>
        <w:t>string</w:t>
      </w:r>
      <w:r w:rsidRPr="00ED311C">
        <w:rPr>
          <w:szCs w:val="20"/>
          <w:highlight w:val="white"/>
        </w:rPr>
        <w:t xml:space="preserve"> senderMainNumber, </w:t>
      </w:r>
      <w:r w:rsidRPr="00ED311C">
        <w:rPr>
          <w:color w:val="0000FF"/>
          <w:szCs w:val="20"/>
          <w:highlight w:val="white"/>
        </w:rPr>
        <w:t>string</w:t>
      </w:r>
      <w:r w:rsidRPr="00ED311C">
        <w:rPr>
          <w:szCs w:val="20"/>
          <w:highlight w:val="white"/>
        </w:rPr>
        <w:t xml:space="preserve"> dataProviderMainNumber, </w:t>
      </w:r>
      <w:r w:rsidRPr="00ED311C">
        <w:rPr>
          <w:color w:val="0000FF"/>
          <w:szCs w:val="20"/>
          <w:highlight w:val="white"/>
        </w:rPr>
        <w:t>byte</w:t>
      </w:r>
      <w:r w:rsidRPr="00ED311C">
        <w:rPr>
          <w:szCs w:val="20"/>
          <w:highlight w:val="white"/>
        </w:rPr>
        <w:t xml:space="preserve">[] package, </w:t>
      </w:r>
      <w:r w:rsidRPr="00ED311C">
        <w:rPr>
          <w:color w:val="0000FF"/>
          <w:szCs w:val="20"/>
          <w:highlight w:val="white"/>
        </w:rPr>
        <w:t>string</w:t>
      </w:r>
      <w:r w:rsidRPr="00ED311C">
        <w:rPr>
          <w:szCs w:val="20"/>
          <w:highlight w:val="white"/>
        </w:rPr>
        <w:t xml:space="preserve"> fileName, </w:t>
      </w:r>
      <w:r w:rsidRPr="00ED311C">
        <w:rPr>
          <w:color w:val="0000FF"/>
          <w:szCs w:val="20"/>
          <w:highlight w:val="white"/>
        </w:rPr>
        <w:t>byte</w:t>
      </w:r>
      <w:r w:rsidRPr="00ED311C">
        <w:rPr>
          <w:szCs w:val="20"/>
          <w:highlight w:val="white"/>
        </w:rPr>
        <w:t xml:space="preserve">[] isoData, </w:t>
      </w:r>
      <w:r w:rsidRPr="00ED311C">
        <w:rPr>
          <w:color w:val="2B91AF"/>
          <w:szCs w:val="20"/>
          <w:highlight w:val="white"/>
        </w:rPr>
        <w:t>DateTime</w:t>
      </w:r>
      <w:r w:rsidRPr="00ED311C">
        <w:rPr>
          <w:szCs w:val="20"/>
          <w:highlight w:val="white"/>
        </w:rPr>
        <w:t xml:space="preserve"> period, </w:t>
      </w:r>
      <w:r w:rsidRPr="00ED311C">
        <w:rPr>
          <w:color w:val="0000FF"/>
          <w:szCs w:val="20"/>
          <w:highlight w:val="white"/>
        </w:rPr>
        <w:t>out</w:t>
      </w:r>
      <w:r w:rsidRPr="00ED311C">
        <w:rPr>
          <w:szCs w:val="20"/>
          <w:highlight w:val="white"/>
        </w:rPr>
        <w:t xml:space="preserve"> </w:t>
      </w:r>
      <w:r w:rsidRPr="00ED311C">
        <w:rPr>
          <w:color w:val="0000FF"/>
          <w:szCs w:val="20"/>
          <w:highlight w:val="white"/>
        </w:rPr>
        <w:t>string</w:t>
      </w:r>
      <w:r w:rsidRPr="00ED311C">
        <w:rPr>
          <w:szCs w:val="20"/>
          <w:highlight w:val="white"/>
        </w:rPr>
        <w:t xml:space="preserve"> message)</w:t>
      </w:r>
    </w:p>
    <w:p w:rsidR="0008059F" w:rsidRDefault="006C5F5D" w:rsidP="00954879">
      <w:r>
        <w:t xml:space="preserve">A metódus működése: a rendszer ellenőrzi, hogy a megadott userName-passwordHash páros létezik-e a regisztrációs adatbázisban (RegDb), az azonosított felhasználónak van-e joga a küldő intézmény tekintetében a tranzakciós jelentés szolgáltatáshoz, majd ellenőrzi, hogy a megadott vonatkozási időben a Fogadó rendszerben tárolt adatok alapján a küldő-adatszolgáltató páros küldheti-e a MIFIR kódú jelentést. Ha bármely ellenőrzés </w:t>
      </w:r>
      <w:r>
        <w:lastRenderedPageBreak/>
        <w:t>hibára fut, a hívás üres string visszatérési értékkel és a hibával kitöltött „message” paraméterrel tér vissza. Ha az ellenőrzés sikeres, a rendszer a küldeményt és az adatszolgáltatás állományt beküldi a Fogadó TranzakciosJelentes csatornájára, és a Fogadótól kapott üzenetet visszajuttatja a kitöltött visszatérési értékkel.</w:t>
      </w:r>
    </w:p>
    <w:p w:rsidR="00155DBD" w:rsidRPr="00FF0FC0" w:rsidRDefault="00155DBD" w:rsidP="00954879">
      <w:pPr>
        <w:rPr>
          <w:lang w:val="en-US"/>
        </w:rPr>
      </w:pPr>
    </w:p>
    <w:p w:rsidR="004C783E" w:rsidRPr="004A5235" w:rsidRDefault="008B6E3E" w:rsidP="008B6E3E">
      <w:pPr>
        <w:rPr>
          <w:b/>
        </w:rPr>
      </w:pPr>
      <w:r w:rsidRPr="004A5235">
        <w:rPr>
          <w:b/>
        </w:rPr>
        <w:t>A</w:t>
      </w:r>
      <w:r w:rsidR="004A5235" w:rsidRPr="004A5235">
        <w:rPr>
          <w:b/>
        </w:rPr>
        <w:t>z adatszolgáltatás ellenőrzésével kapcsolatos adatok lekérdezése:</w:t>
      </w:r>
    </w:p>
    <w:p w:rsidR="008B6E3E" w:rsidRDefault="006C5F5D" w:rsidP="008B6E3E">
      <w:r>
        <w:t>Az adatszolgáltatás státuszának és az ellenőrzés eredményeként előállt hibalista lekérdezésére szolgáló metódusnak a következő a felépítése:</w:t>
      </w:r>
    </w:p>
    <w:p w:rsidR="00155DBD" w:rsidRDefault="00155DBD" w:rsidP="00155DB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Cs w:val="20"/>
          <w:highlight w:val="white"/>
        </w:rPr>
      </w:pPr>
      <w:r w:rsidRPr="00ED311C">
        <w:rPr>
          <w:rFonts w:cs="Consolas"/>
          <w:color w:val="000000"/>
          <w:szCs w:val="20"/>
          <w:highlight w:val="white"/>
        </w:rPr>
        <w:t xml:space="preserve">Visszatérési érték: </w:t>
      </w:r>
    </w:p>
    <w:p w:rsidR="004C783E" w:rsidRDefault="004C783E" w:rsidP="00155DB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Cs w:val="20"/>
          <w:highlight w:val="white"/>
        </w:rPr>
      </w:pPr>
    </w:p>
    <w:p w:rsidR="00155DBD" w:rsidRPr="006B3423" w:rsidRDefault="00155DBD" w:rsidP="00155DB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Cs w:val="20"/>
          <w:highlight w:val="cyan"/>
        </w:rPr>
      </w:pPr>
      <w:r w:rsidRPr="00ED311C">
        <w:rPr>
          <w:rFonts w:cs="Consolas"/>
          <w:color w:val="0000FF"/>
          <w:szCs w:val="20"/>
          <w:highlight w:val="white"/>
        </w:rPr>
        <w:t>byte</w:t>
      </w:r>
      <w:r w:rsidRPr="00ED311C">
        <w:rPr>
          <w:rFonts w:cs="Consolas"/>
          <w:color w:val="000000"/>
          <w:szCs w:val="20"/>
          <w:highlight w:val="white"/>
        </w:rPr>
        <w:t>[] isoResult</w:t>
      </w:r>
      <w:r>
        <w:rPr>
          <w:rFonts w:cs="Consolas"/>
          <w:color w:val="000000"/>
          <w:szCs w:val="20"/>
          <w:highlight w:val="white"/>
        </w:rPr>
        <w:t>, az adatszolgáltatás ellenőrzésének ISO20022 formátumú eredménye</w:t>
      </w:r>
      <w:r w:rsidR="004C783E">
        <w:rPr>
          <w:rFonts w:cs="Consolas"/>
          <w:color w:val="000000"/>
          <w:szCs w:val="20"/>
          <w:highlight w:val="white"/>
        </w:rPr>
        <w:t xml:space="preserve"> </w:t>
      </w:r>
    </w:p>
    <w:p w:rsidR="00155DBD" w:rsidRDefault="00155DBD" w:rsidP="00155DB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Cs w:val="20"/>
          <w:highlight w:val="white"/>
        </w:rPr>
      </w:pPr>
    </w:p>
    <w:p w:rsidR="00155DBD" w:rsidRDefault="00155DBD" w:rsidP="00155DBD">
      <w:pPr>
        <w:rPr>
          <w:szCs w:val="20"/>
          <w:highlight w:val="white"/>
        </w:rPr>
      </w:pPr>
      <w:r w:rsidRPr="00ED311C">
        <w:rPr>
          <w:color w:val="0000FF"/>
          <w:szCs w:val="20"/>
          <w:highlight w:val="white"/>
        </w:rPr>
        <w:t>string</w:t>
      </w:r>
      <w:r>
        <w:rPr>
          <w:szCs w:val="20"/>
          <w:highlight w:val="white"/>
        </w:rPr>
        <w:t xml:space="preserve"> </w:t>
      </w:r>
      <w:r w:rsidRPr="00CB342A">
        <w:rPr>
          <w:b/>
          <w:szCs w:val="20"/>
          <w:highlight w:val="white"/>
        </w:rPr>
        <w:t>userName</w:t>
      </w:r>
      <w:r>
        <w:rPr>
          <w:b/>
          <w:szCs w:val="20"/>
          <w:highlight w:val="white"/>
        </w:rPr>
        <w:t>,</w:t>
      </w:r>
      <w:r w:rsidRPr="00CB342A">
        <w:rPr>
          <w:szCs w:val="20"/>
          <w:highlight w:val="white"/>
        </w:rPr>
        <w:t xml:space="preserve"> a felhasználó ERA azonosítója</w:t>
      </w:r>
      <w:r w:rsidR="004C783E">
        <w:rPr>
          <w:szCs w:val="20"/>
          <w:highlight w:val="white"/>
        </w:rPr>
        <w:t xml:space="preserve"> </w:t>
      </w:r>
    </w:p>
    <w:p w:rsidR="00155DBD" w:rsidRPr="006B3423" w:rsidRDefault="00155DBD" w:rsidP="00155DBD">
      <w:pPr>
        <w:rPr>
          <w:szCs w:val="20"/>
          <w:highlight w:val="cyan"/>
        </w:rPr>
      </w:pPr>
      <w:r w:rsidRPr="00ED311C">
        <w:rPr>
          <w:color w:val="0000FF"/>
          <w:szCs w:val="20"/>
          <w:highlight w:val="white"/>
        </w:rPr>
        <w:t>string</w:t>
      </w:r>
      <w:r>
        <w:rPr>
          <w:szCs w:val="20"/>
          <w:highlight w:val="white"/>
        </w:rPr>
        <w:t xml:space="preserve"> </w:t>
      </w:r>
      <w:r w:rsidRPr="00CB342A">
        <w:rPr>
          <w:b/>
          <w:szCs w:val="20"/>
          <w:highlight w:val="white"/>
        </w:rPr>
        <w:t>passwordHash</w:t>
      </w:r>
      <w:r w:rsidRPr="00CB342A">
        <w:rPr>
          <w:szCs w:val="20"/>
          <w:highlight w:val="white"/>
        </w:rPr>
        <w:t>, a felhasználó jelszavának hash</w:t>
      </w:r>
      <w:r>
        <w:rPr>
          <w:szCs w:val="20"/>
          <w:highlight w:val="white"/>
        </w:rPr>
        <w:t xml:space="preserve"> értéke, az MNB adja meg</w:t>
      </w:r>
      <w:r w:rsidR="004C783E">
        <w:rPr>
          <w:szCs w:val="20"/>
          <w:highlight w:val="white"/>
        </w:rPr>
        <w:t xml:space="preserve"> </w:t>
      </w:r>
    </w:p>
    <w:p w:rsidR="00155DBD" w:rsidRPr="00CB342A" w:rsidRDefault="00155DBD" w:rsidP="00155DBD">
      <w:pPr>
        <w:rPr>
          <w:szCs w:val="20"/>
          <w:highlight w:val="white"/>
        </w:rPr>
      </w:pPr>
      <w:r w:rsidRPr="00ED311C">
        <w:rPr>
          <w:color w:val="0000FF"/>
          <w:szCs w:val="20"/>
          <w:highlight w:val="white"/>
        </w:rPr>
        <w:t>string</w:t>
      </w:r>
      <w:r>
        <w:rPr>
          <w:szCs w:val="20"/>
          <w:highlight w:val="white"/>
        </w:rPr>
        <w:t xml:space="preserve"> </w:t>
      </w:r>
      <w:r w:rsidRPr="00CB342A">
        <w:rPr>
          <w:b/>
          <w:szCs w:val="20"/>
          <w:highlight w:val="white"/>
        </w:rPr>
        <w:t>senderMainNumber</w:t>
      </w:r>
      <w:r>
        <w:rPr>
          <w:szCs w:val="20"/>
          <w:highlight w:val="white"/>
        </w:rPr>
        <w:t>, a küldő törzsszáma, külföldi intézmény esetén generált azonosító, az MNB adja meg</w:t>
      </w:r>
      <w:r w:rsidR="004C783E">
        <w:rPr>
          <w:szCs w:val="20"/>
          <w:highlight w:val="white"/>
        </w:rPr>
        <w:t xml:space="preserve"> </w:t>
      </w:r>
    </w:p>
    <w:p w:rsidR="00155DBD" w:rsidRPr="006B3423" w:rsidRDefault="00155DBD" w:rsidP="00155DBD">
      <w:pPr>
        <w:rPr>
          <w:szCs w:val="20"/>
          <w:highlight w:val="cyan"/>
        </w:rPr>
      </w:pPr>
      <w:r w:rsidRPr="00ED311C">
        <w:rPr>
          <w:color w:val="0000FF"/>
          <w:szCs w:val="20"/>
          <w:highlight w:val="white"/>
        </w:rPr>
        <w:t>string</w:t>
      </w:r>
      <w:r>
        <w:rPr>
          <w:szCs w:val="20"/>
          <w:highlight w:val="white"/>
        </w:rPr>
        <w:t xml:space="preserve"> </w:t>
      </w:r>
      <w:r w:rsidRPr="00CB342A">
        <w:rPr>
          <w:b/>
          <w:szCs w:val="20"/>
          <w:highlight w:val="white"/>
        </w:rPr>
        <w:t>dataProviderMainNumber</w:t>
      </w:r>
      <w:r>
        <w:rPr>
          <w:szCs w:val="20"/>
          <w:highlight w:val="white"/>
        </w:rPr>
        <w:t>, az adatszolgáltató törzsszáma</w:t>
      </w:r>
      <w:r w:rsidR="004C783E">
        <w:rPr>
          <w:szCs w:val="20"/>
          <w:highlight w:val="white"/>
        </w:rPr>
        <w:t xml:space="preserve"> </w:t>
      </w:r>
    </w:p>
    <w:p w:rsidR="00155DBD" w:rsidRPr="006B3423" w:rsidRDefault="00155DBD" w:rsidP="00155DBD">
      <w:pPr>
        <w:rPr>
          <w:szCs w:val="20"/>
          <w:highlight w:val="cyan"/>
        </w:rPr>
      </w:pPr>
      <w:r w:rsidRPr="00ED311C">
        <w:rPr>
          <w:color w:val="0000FF"/>
          <w:szCs w:val="20"/>
          <w:highlight w:val="white"/>
        </w:rPr>
        <w:t>byte</w:t>
      </w:r>
      <w:r>
        <w:rPr>
          <w:szCs w:val="20"/>
          <w:highlight w:val="white"/>
        </w:rPr>
        <w:t xml:space="preserve">[] </w:t>
      </w:r>
      <w:r>
        <w:rPr>
          <w:b/>
          <w:szCs w:val="20"/>
          <w:highlight w:val="white"/>
        </w:rPr>
        <w:t>kNumber</w:t>
      </w:r>
      <w:r>
        <w:rPr>
          <w:szCs w:val="20"/>
          <w:highlight w:val="white"/>
        </w:rPr>
        <w:t>, a beküldött és lekérdezni kívánt küldemény egyedi azonosítója</w:t>
      </w:r>
      <w:r w:rsidR="004C783E">
        <w:rPr>
          <w:szCs w:val="20"/>
          <w:highlight w:val="white"/>
        </w:rPr>
        <w:t xml:space="preserve"> </w:t>
      </w:r>
    </w:p>
    <w:p w:rsidR="004C783E" w:rsidRPr="003C44E6" w:rsidRDefault="00155DBD" w:rsidP="00155DBD">
      <w:pPr>
        <w:rPr>
          <w:szCs w:val="20"/>
          <w:highlight w:val="white"/>
        </w:rPr>
      </w:pPr>
      <w:r w:rsidRPr="00ED311C">
        <w:rPr>
          <w:szCs w:val="20"/>
          <w:highlight w:val="white"/>
        </w:rPr>
        <w:t xml:space="preserve">Kimenő paraméter: </w:t>
      </w:r>
    </w:p>
    <w:p w:rsidR="00155DBD" w:rsidRDefault="00155DBD" w:rsidP="00155DBD">
      <w:pPr>
        <w:autoSpaceDE w:val="0"/>
        <w:autoSpaceDN w:val="0"/>
        <w:adjustRightInd w:val="0"/>
        <w:spacing w:after="0" w:line="240" w:lineRule="auto"/>
        <w:rPr>
          <w:szCs w:val="20"/>
          <w:highlight w:val="white"/>
        </w:rPr>
      </w:pPr>
      <w:r w:rsidRPr="00ED311C">
        <w:rPr>
          <w:color w:val="0000FF"/>
          <w:szCs w:val="20"/>
          <w:highlight w:val="white"/>
        </w:rPr>
        <w:t>string</w:t>
      </w:r>
      <w:r w:rsidRPr="00ED311C">
        <w:rPr>
          <w:szCs w:val="20"/>
          <w:highlight w:val="white"/>
        </w:rPr>
        <w:t xml:space="preserve"> message</w:t>
      </w:r>
    </w:p>
    <w:p w:rsidR="00155DBD" w:rsidRPr="00ED311C" w:rsidRDefault="00155DBD" w:rsidP="00155DB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Cs w:val="20"/>
          <w:highlight w:val="white"/>
        </w:rPr>
      </w:pPr>
    </w:p>
    <w:p w:rsidR="00046C50" w:rsidRPr="003C44E6" w:rsidRDefault="00155DBD" w:rsidP="00155DBD">
      <w:pPr>
        <w:rPr>
          <w:rFonts w:cs="Consolas"/>
          <w:color w:val="000000"/>
          <w:szCs w:val="20"/>
        </w:rPr>
      </w:pPr>
      <w:r w:rsidRPr="00ED311C">
        <w:rPr>
          <w:rFonts w:cs="Consolas"/>
          <w:color w:val="000000"/>
          <w:szCs w:val="20"/>
          <w:highlight w:val="white"/>
        </w:rPr>
        <w:t xml:space="preserve">Metódus szignatúrája: </w:t>
      </w:r>
      <w:r w:rsidRPr="00ED311C">
        <w:rPr>
          <w:rFonts w:cs="Consolas"/>
          <w:color w:val="0000FF"/>
          <w:szCs w:val="20"/>
          <w:highlight w:val="white"/>
        </w:rPr>
        <w:t>byte</w:t>
      </w:r>
      <w:r w:rsidRPr="00ED311C">
        <w:rPr>
          <w:rFonts w:cs="Consolas"/>
          <w:color w:val="000000"/>
          <w:szCs w:val="20"/>
          <w:highlight w:val="white"/>
        </w:rPr>
        <w:t>[] QueryTransactionReport(</w:t>
      </w:r>
      <w:r w:rsidRPr="00ED311C">
        <w:rPr>
          <w:rFonts w:cs="Consolas"/>
          <w:color w:val="0000FF"/>
          <w:szCs w:val="20"/>
          <w:highlight w:val="white"/>
        </w:rPr>
        <w:t>string</w:t>
      </w:r>
      <w:r w:rsidRPr="00ED311C">
        <w:rPr>
          <w:rFonts w:cs="Consolas"/>
          <w:color w:val="000000"/>
          <w:szCs w:val="20"/>
          <w:highlight w:val="white"/>
        </w:rPr>
        <w:t xml:space="preserve"> userName, </w:t>
      </w:r>
      <w:r w:rsidRPr="00ED311C">
        <w:rPr>
          <w:rFonts w:cs="Consolas"/>
          <w:color w:val="0000FF"/>
          <w:szCs w:val="20"/>
          <w:highlight w:val="white"/>
        </w:rPr>
        <w:t>string</w:t>
      </w:r>
      <w:r w:rsidRPr="00ED311C">
        <w:rPr>
          <w:rFonts w:cs="Consolas"/>
          <w:color w:val="000000"/>
          <w:szCs w:val="20"/>
          <w:highlight w:val="white"/>
        </w:rPr>
        <w:t xml:space="preserve"> passwordHash, </w:t>
      </w:r>
      <w:r w:rsidRPr="00ED311C">
        <w:rPr>
          <w:rFonts w:cs="Consolas"/>
          <w:color w:val="0000FF"/>
          <w:szCs w:val="20"/>
          <w:highlight w:val="white"/>
        </w:rPr>
        <w:t>string</w:t>
      </w:r>
      <w:r w:rsidRPr="00ED311C">
        <w:rPr>
          <w:rFonts w:cs="Consolas"/>
          <w:color w:val="000000"/>
          <w:szCs w:val="20"/>
          <w:highlight w:val="white"/>
        </w:rPr>
        <w:t xml:space="preserve"> senderMainNumber, </w:t>
      </w:r>
      <w:r w:rsidRPr="00ED311C">
        <w:rPr>
          <w:rFonts w:cs="Consolas"/>
          <w:color w:val="0000FF"/>
          <w:szCs w:val="20"/>
          <w:highlight w:val="white"/>
        </w:rPr>
        <w:t>string</w:t>
      </w:r>
      <w:r w:rsidRPr="00ED311C">
        <w:rPr>
          <w:rFonts w:cs="Consolas"/>
          <w:color w:val="000000"/>
          <w:szCs w:val="20"/>
          <w:highlight w:val="white"/>
        </w:rPr>
        <w:t xml:space="preserve"> dataProviderMainNumber, </w:t>
      </w:r>
      <w:r w:rsidRPr="00ED311C">
        <w:rPr>
          <w:rFonts w:cs="Consolas"/>
          <w:color w:val="0000FF"/>
          <w:szCs w:val="20"/>
          <w:highlight w:val="white"/>
        </w:rPr>
        <w:t>string</w:t>
      </w:r>
      <w:r w:rsidRPr="00ED311C">
        <w:rPr>
          <w:rFonts w:cs="Consolas"/>
          <w:color w:val="000000"/>
          <w:szCs w:val="20"/>
          <w:highlight w:val="white"/>
        </w:rPr>
        <w:t xml:space="preserve"> kNumber, </w:t>
      </w:r>
      <w:r w:rsidRPr="00ED311C">
        <w:rPr>
          <w:rFonts w:cs="Consolas"/>
          <w:color w:val="0000FF"/>
          <w:szCs w:val="20"/>
          <w:highlight w:val="white"/>
        </w:rPr>
        <w:t>out</w:t>
      </w:r>
      <w:r w:rsidRPr="00ED311C">
        <w:rPr>
          <w:rFonts w:cs="Consolas"/>
          <w:color w:val="000000"/>
          <w:szCs w:val="20"/>
          <w:highlight w:val="white"/>
        </w:rPr>
        <w:t xml:space="preserve"> </w:t>
      </w:r>
      <w:r w:rsidRPr="00ED311C">
        <w:rPr>
          <w:rFonts w:cs="Consolas"/>
          <w:color w:val="0000FF"/>
          <w:szCs w:val="20"/>
          <w:highlight w:val="white"/>
        </w:rPr>
        <w:t>string</w:t>
      </w:r>
      <w:r w:rsidRPr="00ED311C">
        <w:rPr>
          <w:rFonts w:cs="Consolas"/>
          <w:color w:val="000000"/>
          <w:szCs w:val="20"/>
          <w:highlight w:val="white"/>
        </w:rPr>
        <w:t xml:space="preserve"> message)</w:t>
      </w:r>
    </w:p>
    <w:p w:rsidR="008B6E3E" w:rsidRDefault="006C5F5D" w:rsidP="008B6E3E">
      <w:r>
        <w:t xml:space="preserve">A metódus működése: a rendszer ellenőrzi, hogy a megadott userName-passwordHash páros létezik-e a RegDb-ben, az azonosított felhasználónak van-e joga a küldő intézmény (senderMainNumber) tekintetében a tranzakciós jelentés szolgáltatáshoz. Ha bármely ellenőrzés hibára fut, a hívás üres byte [] visszatérési értékkel és a hibával kitöltött „message” paraméterrel tér vissza. Ha az ellenőrzés sikeres, a rendszer a küldő törzsszám, az adatszolgáltató törzsszám és a kszám felhasználásával tovább hív a Trem rendszer által publikált szolgáltatásba, és a visszakapott értékeket (hibaüzenet vagy </w:t>
      </w:r>
      <w:r w:rsidR="002069DC">
        <w:t>I</w:t>
      </w:r>
      <w:r>
        <w:t>SO20022 hibalista) adja vissza a hívónak.</w:t>
      </w:r>
    </w:p>
    <w:p w:rsidR="00CA0AE0" w:rsidRDefault="00CA0AE0" w:rsidP="008B6E3E"/>
    <w:p w:rsidR="00155DBD" w:rsidRDefault="00155DBD" w:rsidP="00155DBD">
      <w:pPr>
        <w:rPr>
          <w:b/>
        </w:rPr>
      </w:pPr>
      <w:r>
        <w:rPr>
          <w:b/>
        </w:rPr>
        <w:t>Melléklet:</w:t>
      </w:r>
    </w:p>
    <w:p w:rsidR="00EB67FC" w:rsidRDefault="00CA0AE0" w:rsidP="00155DBD">
      <w:pPr>
        <w:rPr>
          <w:b/>
        </w:rPr>
      </w:pPr>
      <w:r>
        <w:rPr>
          <w:b/>
        </w:rPr>
        <w:t>A beküldenő package (külde</w:t>
      </w:r>
      <w:r w:rsidR="00155DBD">
        <w:rPr>
          <w:b/>
        </w:rPr>
        <w:t>mény) xml szerkezete: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&lt;?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xml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version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1.0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encoding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utf-8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?&gt;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Kuldemeny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Documents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DocumentsElement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Document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Filedata1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FileName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Urlap.xml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KuldoTorzsszam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00000000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AdatszolgaltatoTorzsszam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00000000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KapcsolattartoId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1234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KapcsolattartoNev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Teszt Kapcsolattartó Péter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base64 kódolt Urlap.xml állomány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Document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Documents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Form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ChannelName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TRANZAKCIOSJELENTES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ChannelName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EM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EM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ElozmenyKszam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/&gt;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Form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Signatures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Signatures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Signatures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155DBD" w:rsidRDefault="00CA0AE0" w:rsidP="00CA0AE0">
      <w:pPr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lastRenderedPageBreak/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Kuldemeny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972409" w:rsidRDefault="00CA0AE0" w:rsidP="00CA0AE0">
      <w:r>
        <w:t>A beküldendő állományt XAdES detached aláírással kell ellátni, amelyet a Regisztációs Adatbázisba feltöltött tanúsítvánnyal kell elvégezni. A küldeménybe ágyazott Urlap.xml szerkezete a következő: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Urlap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Tipus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TRANZAKCIOSJELENTES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Tipus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Verzio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Verzio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JelentesKod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MIFIR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JelentesKod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UjraKuldesAlairasHibaMiatt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false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UjraKuldesAlairasHibaMiatt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VonatkozasKezdete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2018-01-23T00:00:00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VonatkozasKezdete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VonatkozasVege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2018-01-23T00:00:00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VonatkozasVege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ProgramVerzio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ProgramVerzio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Bejelento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CsaladiNev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Teszt Kapcsolattartó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CsaladiNev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Utonev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Péter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Utonev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MasodlagosUtonev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MasodlagosUtonev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AnyjaCsaladiNeve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Anyja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AnyjaCsaladiNeve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AnyjaUtoneve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Neve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AnyjaUtoneve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AnyjaMasodlagosUtoneve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AnyjaMasodlagosUtoneve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SzuletesiHely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Születési hely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SzuletesiHely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SzuletesiDatum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1992-09-19T00:00:00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SzuletesiDatum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Allampolgarsag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HU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Allampolgarsag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Tipus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Empty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Tipus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Bejelento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KozzetetelreKotelezettIntezmeny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Nev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Adatszolgaltató neve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Nev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Torzsszam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00000000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Torzsszam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Tipusa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Befektetési szolgáltató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Tipusa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KozzetetelreKotelezettIntezmeny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KuldoIntezmeny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Nev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Küldő neve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Nev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Torzsszam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00000000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Torzsszam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KuldoIntezmeny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Dokumentum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Tipus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ESETI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Tipus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TipusId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TipusId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Altipus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Altipus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AltipusId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AltipusId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Targya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Targya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Eredete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Eredeti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Eredete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EredetenekMegjelolese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EredetenekMegjelolese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Dokumentum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Fajlok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Fajlok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Dokumentumok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Dok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Nev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 w:rsidR="007E0419" w:rsidRPr="007E0419">
        <w:rPr>
          <w:highlight w:val="white"/>
        </w:rPr>
        <w:t>00000</w:t>
      </w:r>
      <w:r w:rsidR="007E0419">
        <w:rPr>
          <w:highlight w:val="white"/>
        </w:rPr>
        <w:t>000_</w:t>
      </w:r>
      <w:r w:rsidR="007E0419">
        <w:rPr>
          <w:rFonts w:ascii="Consolas" w:hAnsi="Consolas" w:cs="Consolas"/>
          <w:color w:val="000000"/>
          <w:sz w:val="19"/>
          <w:szCs w:val="19"/>
          <w:highlight w:val="white"/>
        </w:rPr>
        <w:t>DATTRA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_20180123.xml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Nev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  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Tipus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JELENTES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Tipus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Dok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Dokumentumok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A0AE0" w:rsidRDefault="00CA0AE0" w:rsidP="00CA0AE0">
      <w:pPr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Urlap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836124" w:rsidRDefault="007E0419" w:rsidP="007E0419">
      <w:pPr>
        <w:rPr>
          <w:b/>
        </w:rPr>
      </w:pPr>
      <w:r w:rsidRPr="007E0419">
        <w:rPr>
          <w:b/>
        </w:rPr>
        <w:t>A beküldendő állomány fájlnév konvenciója:</w:t>
      </w:r>
    </w:p>
    <w:p w:rsidR="007E0419" w:rsidRDefault="007E0419" w:rsidP="007E0419">
      <w:r>
        <w:t>nnnnnnnn_DAT</w:t>
      </w:r>
      <w:r w:rsidR="009F4457">
        <w:t>T</w:t>
      </w:r>
      <w:bookmarkStart w:id="1" w:name="_GoBack"/>
      <w:bookmarkEnd w:id="1"/>
      <w:r>
        <w:t>RA_ÉÉÉÉHHNN.xml, ahol nnnnnnnn az adatszolgáltató törzsszáma, ÉÉÉÉHHNN pedig a jelentés vonatkozási idejének dátuma.</w:t>
      </w:r>
    </w:p>
    <w:p w:rsidR="00836124" w:rsidRPr="007E0419" w:rsidRDefault="00836124" w:rsidP="007E0419">
      <w:pPr>
        <w:rPr>
          <w:b/>
        </w:rPr>
      </w:pPr>
    </w:p>
    <w:sectPr w:rsidR="00836124" w:rsidRPr="007E0419" w:rsidSect="00AC6950"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96" w:rsidRDefault="00B17796">
      <w:r>
        <w:separator/>
      </w:r>
    </w:p>
    <w:p w:rsidR="00B17796" w:rsidRDefault="00B17796"/>
  </w:endnote>
  <w:endnote w:type="continuationSeparator" w:id="0">
    <w:p w:rsidR="00B17796" w:rsidRDefault="00B17796">
      <w:r>
        <w:continuationSeparator/>
      </w:r>
    </w:p>
    <w:p w:rsidR="00B17796" w:rsidRDefault="00B17796"/>
  </w:endnote>
  <w:endnote w:type="continuationNotice" w:id="1">
    <w:p w:rsidR="00B17796" w:rsidRDefault="00B177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BC" w:rsidRPr="00AC6950" w:rsidRDefault="00FA17BC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9F4457">
      <w:rPr>
        <w:noProof/>
        <w:sz w:val="18"/>
        <w:szCs w:val="18"/>
      </w:rPr>
      <w:t>3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9F4457">
      <w:rPr>
        <w:noProof/>
        <w:sz w:val="18"/>
        <w:szCs w:val="18"/>
      </w:rPr>
      <w:t>3</w:t>
    </w:r>
    <w:r w:rsidRPr="00AC6950">
      <w:rPr>
        <w:sz w:val="18"/>
        <w:szCs w:val="18"/>
      </w:rPr>
      <w:fldChar w:fldCharType="end"/>
    </w:r>
  </w:p>
  <w:p w:rsidR="00FA17BC" w:rsidRDefault="00FA17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96" w:rsidRDefault="00B17796">
      <w:r>
        <w:separator/>
      </w:r>
    </w:p>
    <w:p w:rsidR="00B17796" w:rsidRDefault="00B17796"/>
  </w:footnote>
  <w:footnote w:type="continuationSeparator" w:id="0">
    <w:p w:rsidR="00B17796" w:rsidRDefault="00B17796">
      <w:r>
        <w:continuationSeparator/>
      </w:r>
    </w:p>
    <w:p w:rsidR="00B17796" w:rsidRDefault="00B17796"/>
  </w:footnote>
  <w:footnote w:type="continuationNotice" w:id="1">
    <w:p w:rsidR="00B17796" w:rsidRDefault="00B177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BC" w:rsidRDefault="00FA17BC" w:rsidP="007C1865">
    <w:pPr>
      <w:pStyle w:val="Header"/>
      <w:spacing w:line="240" w:lineRule="auto"/>
      <w:jc w:val="center"/>
    </w:pPr>
    <w:r>
      <w:rPr>
        <w:noProof/>
      </w:rPr>
      <w:drawing>
        <wp:inline distT="0" distB="0" distL="0" distR="0" wp14:anchorId="1C0280BD" wp14:editId="271189CF">
          <wp:extent cx="971550" cy="97155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C10D76A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9"/>
    <w:multiLevelType w:val="singleLevel"/>
    <w:tmpl w:val="F1480D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96E69"/>
    <w:multiLevelType w:val="hybridMultilevel"/>
    <w:tmpl w:val="235839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80BEF"/>
    <w:multiLevelType w:val="hybridMultilevel"/>
    <w:tmpl w:val="9ED4BA52"/>
    <w:lvl w:ilvl="0" w:tplc="26222862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7D07EA"/>
    <w:multiLevelType w:val="hybridMultilevel"/>
    <w:tmpl w:val="39C0C754"/>
    <w:lvl w:ilvl="0" w:tplc="A47A4CAC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721CCF"/>
    <w:multiLevelType w:val="hybridMultilevel"/>
    <w:tmpl w:val="FC96AC80"/>
    <w:lvl w:ilvl="0" w:tplc="EA4CEB28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A721D9F"/>
    <w:multiLevelType w:val="multilevel"/>
    <w:tmpl w:val="56848816"/>
    <w:lvl w:ilvl="0">
      <w:start w:val="1"/>
      <w:numFmt w:val="decimal"/>
      <w:pStyle w:val="Heading1"/>
      <w:suff w:val="space"/>
      <w:lvlText w:val="%1."/>
      <w:lvlJc w:val="left"/>
      <w:pPr>
        <w:ind w:left="573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418C66E8"/>
    <w:multiLevelType w:val="hybridMultilevel"/>
    <w:tmpl w:val="52562992"/>
    <w:lvl w:ilvl="0" w:tplc="EC0C446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F2DE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144614B6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808AB958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26AC1"/>
    <w:multiLevelType w:val="hybridMultilevel"/>
    <w:tmpl w:val="9ABEF5C6"/>
    <w:lvl w:ilvl="0" w:tplc="3ECC943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6C59"/>
    <w:multiLevelType w:val="hybridMultilevel"/>
    <w:tmpl w:val="49A6C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90458D"/>
    <w:multiLevelType w:val="hybridMultilevel"/>
    <w:tmpl w:val="D01EB81A"/>
    <w:lvl w:ilvl="0" w:tplc="F3ACADD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14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FC"/>
    <w:rsid w:val="00000E6E"/>
    <w:rsid w:val="000022AB"/>
    <w:rsid w:val="00002EA2"/>
    <w:rsid w:val="00002F36"/>
    <w:rsid w:val="00006D7F"/>
    <w:rsid w:val="000072A7"/>
    <w:rsid w:val="00010706"/>
    <w:rsid w:val="00013B93"/>
    <w:rsid w:val="00014769"/>
    <w:rsid w:val="000167A5"/>
    <w:rsid w:val="00016A6C"/>
    <w:rsid w:val="00017E3C"/>
    <w:rsid w:val="000212B3"/>
    <w:rsid w:val="00021E22"/>
    <w:rsid w:val="00021F35"/>
    <w:rsid w:val="00025FB2"/>
    <w:rsid w:val="00026789"/>
    <w:rsid w:val="0003591A"/>
    <w:rsid w:val="000376CF"/>
    <w:rsid w:val="00037C6C"/>
    <w:rsid w:val="000401DA"/>
    <w:rsid w:val="000410C4"/>
    <w:rsid w:val="00042BA0"/>
    <w:rsid w:val="000441B8"/>
    <w:rsid w:val="00046C50"/>
    <w:rsid w:val="00047FC8"/>
    <w:rsid w:val="00050FDE"/>
    <w:rsid w:val="00051214"/>
    <w:rsid w:val="0005262B"/>
    <w:rsid w:val="000547DA"/>
    <w:rsid w:val="00064DD9"/>
    <w:rsid w:val="00066B64"/>
    <w:rsid w:val="00067BE2"/>
    <w:rsid w:val="00070588"/>
    <w:rsid w:val="00071654"/>
    <w:rsid w:val="00074F0C"/>
    <w:rsid w:val="000754CF"/>
    <w:rsid w:val="00077801"/>
    <w:rsid w:val="0008059F"/>
    <w:rsid w:val="00081511"/>
    <w:rsid w:val="00085287"/>
    <w:rsid w:val="00086156"/>
    <w:rsid w:val="000916D6"/>
    <w:rsid w:val="00091ACC"/>
    <w:rsid w:val="00094895"/>
    <w:rsid w:val="00095080"/>
    <w:rsid w:val="000A1597"/>
    <w:rsid w:val="000A533B"/>
    <w:rsid w:val="000B172A"/>
    <w:rsid w:val="000C0C21"/>
    <w:rsid w:val="000C371F"/>
    <w:rsid w:val="000C3AC7"/>
    <w:rsid w:val="000C3FFF"/>
    <w:rsid w:val="000C69FF"/>
    <w:rsid w:val="000D0435"/>
    <w:rsid w:val="000D40AE"/>
    <w:rsid w:val="000D53F2"/>
    <w:rsid w:val="000E04C2"/>
    <w:rsid w:val="000E66F9"/>
    <w:rsid w:val="000F0B74"/>
    <w:rsid w:val="000F34E5"/>
    <w:rsid w:val="000F3DC8"/>
    <w:rsid w:val="000F4384"/>
    <w:rsid w:val="000F4841"/>
    <w:rsid w:val="000F4E06"/>
    <w:rsid w:val="000F52D6"/>
    <w:rsid w:val="000F6C28"/>
    <w:rsid w:val="001024A1"/>
    <w:rsid w:val="00102FD2"/>
    <w:rsid w:val="00112475"/>
    <w:rsid w:val="0011396D"/>
    <w:rsid w:val="00114C13"/>
    <w:rsid w:val="0012215A"/>
    <w:rsid w:val="00122DB9"/>
    <w:rsid w:val="001241F8"/>
    <w:rsid w:val="00132DEA"/>
    <w:rsid w:val="00136BCE"/>
    <w:rsid w:val="00136D09"/>
    <w:rsid w:val="00137301"/>
    <w:rsid w:val="00144D04"/>
    <w:rsid w:val="001451E3"/>
    <w:rsid w:val="00152722"/>
    <w:rsid w:val="00155DBD"/>
    <w:rsid w:val="00156E4D"/>
    <w:rsid w:val="00165BE7"/>
    <w:rsid w:val="00170AB1"/>
    <w:rsid w:val="00174B24"/>
    <w:rsid w:val="00175402"/>
    <w:rsid w:val="00177CBD"/>
    <w:rsid w:val="00181AFF"/>
    <w:rsid w:val="00183FD6"/>
    <w:rsid w:val="00184F0C"/>
    <w:rsid w:val="00193E36"/>
    <w:rsid w:val="001A1B3D"/>
    <w:rsid w:val="001A479E"/>
    <w:rsid w:val="001A50CC"/>
    <w:rsid w:val="001A5F8F"/>
    <w:rsid w:val="001A67FB"/>
    <w:rsid w:val="001A73ED"/>
    <w:rsid w:val="001B2247"/>
    <w:rsid w:val="001B4AE0"/>
    <w:rsid w:val="001B67B6"/>
    <w:rsid w:val="001B7C0B"/>
    <w:rsid w:val="001B7DEA"/>
    <w:rsid w:val="001C3A73"/>
    <w:rsid w:val="001C4100"/>
    <w:rsid w:val="001C52BD"/>
    <w:rsid w:val="001C6233"/>
    <w:rsid w:val="001C661D"/>
    <w:rsid w:val="001C7153"/>
    <w:rsid w:val="001D3460"/>
    <w:rsid w:val="001D3D9E"/>
    <w:rsid w:val="001D3F60"/>
    <w:rsid w:val="001D7728"/>
    <w:rsid w:val="001E0B02"/>
    <w:rsid w:val="001E2948"/>
    <w:rsid w:val="001E32AC"/>
    <w:rsid w:val="001E73AC"/>
    <w:rsid w:val="001F0F86"/>
    <w:rsid w:val="001F15DC"/>
    <w:rsid w:val="001F26E8"/>
    <w:rsid w:val="001F46E0"/>
    <w:rsid w:val="001F6A1D"/>
    <w:rsid w:val="001F7E36"/>
    <w:rsid w:val="00202227"/>
    <w:rsid w:val="00203344"/>
    <w:rsid w:val="0020426E"/>
    <w:rsid w:val="002069DC"/>
    <w:rsid w:val="00206E0D"/>
    <w:rsid w:val="002072B2"/>
    <w:rsid w:val="00212AA1"/>
    <w:rsid w:val="00213307"/>
    <w:rsid w:val="0021687F"/>
    <w:rsid w:val="00232555"/>
    <w:rsid w:val="00233147"/>
    <w:rsid w:val="00236F62"/>
    <w:rsid w:val="00237A18"/>
    <w:rsid w:val="00237F8E"/>
    <w:rsid w:val="00243B03"/>
    <w:rsid w:val="0025631A"/>
    <w:rsid w:val="0025777B"/>
    <w:rsid w:val="00264235"/>
    <w:rsid w:val="00270724"/>
    <w:rsid w:val="00276438"/>
    <w:rsid w:val="0028131D"/>
    <w:rsid w:val="00285B10"/>
    <w:rsid w:val="002A197B"/>
    <w:rsid w:val="002A3B0E"/>
    <w:rsid w:val="002A5F67"/>
    <w:rsid w:val="002A6047"/>
    <w:rsid w:val="002B00F6"/>
    <w:rsid w:val="002B0BB4"/>
    <w:rsid w:val="002B2322"/>
    <w:rsid w:val="002B618C"/>
    <w:rsid w:val="002B6CE0"/>
    <w:rsid w:val="002C038A"/>
    <w:rsid w:val="002C5924"/>
    <w:rsid w:val="002C64AB"/>
    <w:rsid w:val="002C6B61"/>
    <w:rsid w:val="002C7223"/>
    <w:rsid w:val="002D293B"/>
    <w:rsid w:val="002D2ACB"/>
    <w:rsid w:val="002D329A"/>
    <w:rsid w:val="002D626D"/>
    <w:rsid w:val="002D66F4"/>
    <w:rsid w:val="002D6C89"/>
    <w:rsid w:val="002E32F8"/>
    <w:rsid w:val="002F5C99"/>
    <w:rsid w:val="00300C1E"/>
    <w:rsid w:val="00302DCE"/>
    <w:rsid w:val="0031072A"/>
    <w:rsid w:val="00310D4C"/>
    <w:rsid w:val="00311C6C"/>
    <w:rsid w:val="003125FB"/>
    <w:rsid w:val="00315E70"/>
    <w:rsid w:val="0032066C"/>
    <w:rsid w:val="00321344"/>
    <w:rsid w:val="00324D57"/>
    <w:rsid w:val="00325367"/>
    <w:rsid w:val="00325965"/>
    <w:rsid w:val="00335330"/>
    <w:rsid w:val="003363CA"/>
    <w:rsid w:val="00337444"/>
    <w:rsid w:val="003469E3"/>
    <w:rsid w:val="003513FC"/>
    <w:rsid w:val="0035364B"/>
    <w:rsid w:val="00357322"/>
    <w:rsid w:val="00361229"/>
    <w:rsid w:val="00364907"/>
    <w:rsid w:val="00364FF2"/>
    <w:rsid w:val="00366DE8"/>
    <w:rsid w:val="00373453"/>
    <w:rsid w:val="00382322"/>
    <w:rsid w:val="00396182"/>
    <w:rsid w:val="003A00A9"/>
    <w:rsid w:val="003A432E"/>
    <w:rsid w:val="003B12B2"/>
    <w:rsid w:val="003B220F"/>
    <w:rsid w:val="003C44E6"/>
    <w:rsid w:val="003C47E9"/>
    <w:rsid w:val="003D4B02"/>
    <w:rsid w:val="003D6A41"/>
    <w:rsid w:val="003D6DD6"/>
    <w:rsid w:val="003E08D4"/>
    <w:rsid w:val="003E08ED"/>
    <w:rsid w:val="003E20A3"/>
    <w:rsid w:val="003E61B2"/>
    <w:rsid w:val="003E67DA"/>
    <w:rsid w:val="003F05EC"/>
    <w:rsid w:val="003F0C71"/>
    <w:rsid w:val="003F2481"/>
    <w:rsid w:val="003F3EBD"/>
    <w:rsid w:val="003F48D3"/>
    <w:rsid w:val="00403279"/>
    <w:rsid w:val="00412A7E"/>
    <w:rsid w:val="004136B5"/>
    <w:rsid w:val="00414BE7"/>
    <w:rsid w:val="004244C5"/>
    <w:rsid w:val="00426457"/>
    <w:rsid w:val="0042698C"/>
    <w:rsid w:val="0043071D"/>
    <w:rsid w:val="00433B7E"/>
    <w:rsid w:val="00433FB4"/>
    <w:rsid w:val="00436507"/>
    <w:rsid w:val="004402EB"/>
    <w:rsid w:val="004443DD"/>
    <w:rsid w:val="00447CF7"/>
    <w:rsid w:val="00452894"/>
    <w:rsid w:val="00455E40"/>
    <w:rsid w:val="00456251"/>
    <w:rsid w:val="00463CAC"/>
    <w:rsid w:val="00467697"/>
    <w:rsid w:val="00472586"/>
    <w:rsid w:val="00475EFD"/>
    <w:rsid w:val="004763FC"/>
    <w:rsid w:val="004809AD"/>
    <w:rsid w:val="004814AA"/>
    <w:rsid w:val="0048422C"/>
    <w:rsid w:val="004875FE"/>
    <w:rsid w:val="00490CFA"/>
    <w:rsid w:val="004943C4"/>
    <w:rsid w:val="00496368"/>
    <w:rsid w:val="004A0816"/>
    <w:rsid w:val="004A2CF2"/>
    <w:rsid w:val="004A50AF"/>
    <w:rsid w:val="004A5235"/>
    <w:rsid w:val="004A7EB2"/>
    <w:rsid w:val="004B37B8"/>
    <w:rsid w:val="004C4320"/>
    <w:rsid w:val="004C4324"/>
    <w:rsid w:val="004C783E"/>
    <w:rsid w:val="004E0161"/>
    <w:rsid w:val="004E55AE"/>
    <w:rsid w:val="004E78D6"/>
    <w:rsid w:val="004F0038"/>
    <w:rsid w:val="004F4FC6"/>
    <w:rsid w:val="004F6F81"/>
    <w:rsid w:val="00504474"/>
    <w:rsid w:val="00511605"/>
    <w:rsid w:val="00517847"/>
    <w:rsid w:val="00521397"/>
    <w:rsid w:val="00521D2D"/>
    <w:rsid w:val="00525548"/>
    <w:rsid w:val="0052584F"/>
    <w:rsid w:val="0053249C"/>
    <w:rsid w:val="005401B0"/>
    <w:rsid w:val="005414CC"/>
    <w:rsid w:val="0054275A"/>
    <w:rsid w:val="00546D2A"/>
    <w:rsid w:val="00547003"/>
    <w:rsid w:val="005679A7"/>
    <w:rsid w:val="00571927"/>
    <w:rsid w:val="005721F0"/>
    <w:rsid w:val="0058290B"/>
    <w:rsid w:val="00582C33"/>
    <w:rsid w:val="005849B8"/>
    <w:rsid w:val="0058659B"/>
    <w:rsid w:val="00596B52"/>
    <w:rsid w:val="005A05F6"/>
    <w:rsid w:val="005B1D50"/>
    <w:rsid w:val="005B2738"/>
    <w:rsid w:val="005B4AE9"/>
    <w:rsid w:val="005B5438"/>
    <w:rsid w:val="005C219F"/>
    <w:rsid w:val="005D0B4E"/>
    <w:rsid w:val="005D1617"/>
    <w:rsid w:val="005D65E6"/>
    <w:rsid w:val="005E594D"/>
    <w:rsid w:val="005F1782"/>
    <w:rsid w:val="005F1BDE"/>
    <w:rsid w:val="005F4E97"/>
    <w:rsid w:val="005F5A5D"/>
    <w:rsid w:val="00602A75"/>
    <w:rsid w:val="00605BE0"/>
    <w:rsid w:val="00606F9E"/>
    <w:rsid w:val="00612D66"/>
    <w:rsid w:val="006134EA"/>
    <w:rsid w:val="00613B08"/>
    <w:rsid w:val="006157AC"/>
    <w:rsid w:val="0061594C"/>
    <w:rsid w:val="0061596B"/>
    <w:rsid w:val="00616349"/>
    <w:rsid w:val="00616B63"/>
    <w:rsid w:val="006222F3"/>
    <w:rsid w:val="00622663"/>
    <w:rsid w:val="006257F1"/>
    <w:rsid w:val="00627CC8"/>
    <w:rsid w:val="00630342"/>
    <w:rsid w:val="00633517"/>
    <w:rsid w:val="00633EE0"/>
    <w:rsid w:val="00635947"/>
    <w:rsid w:val="00636324"/>
    <w:rsid w:val="00640E74"/>
    <w:rsid w:val="006454F5"/>
    <w:rsid w:val="00645F0A"/>
    <w:rsid w:val="00647184"/>
    <w:rsid w:val="00647439"/>
    <w:rsid w:val="00647624"/>
    <w:rsid w:val="00650B95"/>
    <w:rsid w:val="0065124B"/>
    <w:rsid w:val="00652645"/>
    <w:rsid w:val="006539BA"/>
    <w:rsid w:val="0066236E"/>
    <w:rsid w:val="00667906"/>
    <w:rsid w:val="006810FF"/>
    <w:rsid w:val="00682591"/>
    <w:rsid w:val="00683964"/>
    <w:rsid w:val="006854B4"/>
    <w:rsid w:val="00686C8A"/>
    <w:rsid w:val="006874C0"/>
    <w:rsid w:val="00691C2D"/>
    <w:rsid w:val="006949E1"/>
    <w:rsid w:val="0069660B"/>
    <w:rsid w:val="006A56AE"/>
    <w:rsid w:val="006B3423"/>
    <w:rsid w:val="006B3759"/>
    <w:rsid w:val="006B463C"/>
    <w:rsid w:val="006B55A7"/>
    <w:rsid w:val="006B7667"/>
    <w:rsid w:val="006C1959"/>
    <w:rsid w:val="006C2431"/>
    <w:rsid w:val="006C347F"/>
    <w:rsid w:val="006C5F5D"/>
    <w:rsid w:val="006C6D13"/>
    <w:rsid w:val="006C6EDE"/>
    <w:rsid w:val="006C7C01"/>
    <w:rsid w:val="006D484E"/>
    <w:rsid w:val="006D5DBB"/>
    <w:rsid w:val="006E0E9B"/>
    <w:rsid w:val="006E1A33"/>
    <w:rsid w:val="006E2C73"/>
    <w:rsid w:val="006E4412"/>
    <w:rsid w:val="006E55A4"/>
    <w:rsid w:val="006F0ABD"/>
    <w:rsid w:val="006F7B2B"/>
    <w:rsid w:val="0070325F"/>
    <w:rsid w:val="00710375"/>
    <w:rsid w:val="0071113E"/>
    <w:rsid w:val="007143F4"/>
    <w:rsid w:val="00722410"/>
    <w:rsid w:val="00727510"/>
    <w:rsid w:val="007302C0"/>
    <w:rsid w:val="007358C1"/>
    <w:rsid w:val="00736735"/>
    <w:rsid w:val="00740C2F"/>
    <w:rsid w:val="007413B9"/>
    <w:rsid w:val="007420DD"/>
    <w:rsid w:val="00743BB3"/>
    <w:rsid w:val="007465A7"/>
    <w:rsid w:val="00754A11"/>
    <w:rsid w:val="007575F6"/>
    <w:rsid w:val="00763A51"/>
    <w:rsid w:val="00763F7F"/>
    <w:rsid w:val="00771261"/>
    <w:rsid w:val="007726F4"/>
    <w:rsid w:val="007727DB"/>
    <w:rsid w:val="007774EE"/>
    <w:rsid w:val="00782CCE"/>
    <w:rsid w:val="00784480"/>
    <w:rsid w:val="007861F5"/>
    <w:rsid w:val="00786AB8"/>
    <w:rsid w:val="00790249"/>
    <w:rsid w:val="007A191E"/>
    <w:rsid w:val="007A1A7D"/>
    <w:rsid w:val="007A1E67"/>
    <w:rsid w:val="007A31C6"/>
    <w:rsid w:val="007A415A"/>
    <w:rsid w:val="007B1174"/>
    <w:rsid w:val="007B1B7F"/>
    <w:rsid w:val="007B34AD"/>
    <w:rsid w:val="007C1865"/>
    <w:rsid w:val="007C62A3"/>
    <w:rsid w:val="007E0419"/>
    <w:rsid w:val="007E26A0"/>
    <w:rsid w:val="007E3C3D"/>
    <w:rsid w:val="007F1741"/>
    <w:rsid w:val="007F2E27"/>
    <w:rsid w:val="007F4B8E"/>
    <w:rsid w:val="00807285"/>
    <w:rsid w:val="00820248"/>
    <w:rsid w:val="00820847"/>
    <w:rsid w:val="00822806"/>
    <w:rsid w:val="00823AC4"/>
    <w:rsid w:val="00826B8F"/>
    <w:rsid w:val="00832332"/>
    <w:rsid w:val="00832A92"/>
    <w:rsid w:val="00833DC4"/>
    <w:rsid w:val="008349B3"/>
    <w:rsid w:val="00836124"/>
    <w:rsid w:val="00836D09"/>
    <w:rsid w:val="008402F5"/>
    <w:rsid w:val="008405F9"/>
    <w:rsid w:val="00842E55"/>
    <w:rsid w:val="0084521E"/>
    <w:rsid w:val="0084528C"/>
    <w:rsid w:val="00847BD0"/>
    <w:rsid w:val="008517DC"/>
    <w:rsid w:val="0085636D"/>
    <w:rsid w:val="008624CE"/>
    <w:rsid w:val="008639AE"/>
    <w:rsid w:val="008679DC"/>
    <w:rsid w:val="00873547"/>
    <w:rsid w:val="0088201D"/>
    <w:rsid w:val="0088455E"/>
    <w:rsid w:val="00891E29"/>
    <w:rsid w:val="00892CAD"/>
    <w:rsid w:val="00893C63"/>
    <w:rsid w:val="00895FA1"/>
    <w:rsid w:val="0089798D"/>
    <w:rsid w:val="008A618A"/>
    <w:rsid w:val="008B0016"/>
    <w:rsid w:val="008B241A"/>
    <w:rsid w:val="008B45DF"/>
    <w:rsid w:val="008B5AE6"/>
    <w:rsid w:val="008B6E3E"/>
    <w:rsid w:val="008B7AC6"/>
    <w:rsid w:val="008B7ED8"/>
    <w:rsid w:val="008C061E"/>
    <w:rsid w:val="008C4DAA"/>
    <w:rsid w:val="008C609E"/>
    <w:rsid w:val="008C7FBF"/>
    <w:rsid w:val="008D4581"/>
    <w:rsid w:val="008E552F"/>
    <w:rsid w:val="008F07ED"/>
    <w:rsid w:val="008F399F"/>
    <w:rsid w:val="008F542E"/>
    <w:rsid w:val="009032D6"/>
    <w:rsid w:val="00906F17"/>
    <w:rsid w:val="009076DF"/>
    <w:rsid w:val="00915EA7"/>
    <w:rsid w:val="00920B2D"/>
    <w:rsid w:val="00921152"/>
    <w:rsid w:val="009217E2"/>
    <w:rsid w:val="00922454"/>
    <w:rsid w:val="00922F1F"/>
    <w:rsid w:val="00924B40"/>
    <w:rsid w:val="00932EF5"/>
    <w:rsid w:val="00933675"/>
    <w:rsid w:val="0094206A"/>
    <w:rsid w:val="009463AD"/>
    <w:rsid w:val="009472B6"/>
    <w:rsid w:val="00952F35"/>
    <w:rsid w:val="00954879"/>
    <w:rsid w:val="00955CA2"/>
    <w:rsid w:val="00960C1E"/>
    <w:rsid w:val="00961724"/>
    <w:rsid w:val="00962A31"/>
    <w:rsid w:val="00963A43"/>
    <w:rsid w:val="0096719B"/>
    <w:rsid w:val="00972409"/>
    <w:rsid w:val="00974099"/>
    <w:rsid w:val="00976787"/>
    <w:rsid w:val="00977AAB"/>
    <w:rsid w:val="00981952"/>
    <w:rsid w:val="009A01DD"/>
    <w:rsid w:val="009A05F8"/>
    <w:rsid w:val="009A1617"/>
    <w:rsid w:val="009A48B1"/>
    <w:rsid w:val="009A4F0C"/>
    <w:rsid w:val="009B09F4"/>
    <w:rsid w:val="009B52B7"/>
    <w:rsid w:val="009C4E51"/>
    <w:rsid w:val="009D4082"/>
    <w:rsid w:val="009E1BCB"/>
    <w:rsid w:val="009E79B6"/>
    <w:rsid w:val="009F35DB"/>
    <w:rsid w:val="009F4457"/>
    <w:rsid w:val="009F4D18"/>
    <w:rsid w:val="00A0012A"/>
    <w:rsid w:val="00A004C4"/>
    <w:rsid w:val="00A060C0"/>
    <w:rsid w:val="00A06562"/>
    <w:rsid w:val="00A11113"/>
    <w:rsid w:val="00A23C10"/>
    <w:rsid w:val="00A41D2B"/>
    <w:rsid w:val="00A45012"/>
    <w:rsid w:val="00A52052"/>
    <w:rsid w:val="00A5399C"/>
    <w:rsid w:val="00A55234"/>
    <w:rsid w:val="00A57366"/>
    <w:rsid w:val="00A6021C"/>
    <w:rsid w:val="00A627E1"/>
    <w:rsid w:val="00A6356D"/>
    <w:rsid w:val="00A64EC3"/>
    <w:rsid w:val="00A66722"/>
    <w:rsid w:val="00A669DC"/>
    <w:rsid w:val="00A75491"/>
    <w:rsid w:val="00A75C41"/>
    <w:rsid w:val="00A80B60"/>
    <w:rsid w:val="00A84B93"/>
    <w:rsid w:val="00A85C2A"/>
    <w:rsid w:val="00A912B0"/>
    <w:rsid w:val="00A917E0"/>
    <w:rsid w:val="00A96883"/>
    <w:rsid w:val="00AA57E2"/>
    <w:rsid w:val="00AA6D42"/>
    <w:rsid w:val="00AA7D28"/>
    <w:rsid w:val="00AB0129"/>
    <w:rsid w:val="00AB273C"/>
    <w:rsid w:val="00AB34F8"/>
    <w:rsid w:val="00AB3577"/>
    <w:rsid w:val="00AC21BB"/>
    <w:rsid w:val="00AC38DC"/>
    <w:rsid w:val="00AC5A76"/>
    <w:rsid w:val="00AC6950"/>
    <w:rsid w:val="00AD2174"/>
    <w:rsid w:val="00AD29FB"/>
    <w:rsid w:val="00AD5813"/>
    <w:rsid w:val="00AD65F7"/>
    <w:rsid w:val="00AD6F30"/>
    <w:rsid w:val="00AD71CD"/>
    <w:rsid w:val="00AE00C9"/>
    <w:rsid w:val="00AE2127"/>
    <w:rsid w:val="00AE5AF5"/>
    <w:rsid w:val="00B00AF7"/>
    <w:rsid w:val="00B0136A"/>
    <w:rsid w:val="00B0241F"/>
    <w:rsid w:val="00B0264E"/>
    <w:rsid w:val="00B02B6A"/>
    <w:rsid w:val="00B0325D"/>
    <w:rsid w:val="00B0581B"/>
    <w:rsid w:val="00B06599"/>
    <w:rsid w:val="00B07CB5"/>
    <w:rsid w:val="00B113DF"/>
    <w:rsid w:val="00B115A8"/>
    <w:rsid w:val="00B17796"/>
    <w:rsid w:val="00B22A1C"/>
    <w:rsid w:val="00B27ACE"/>
    <w:rsid w:val="00B33B4F"/>
    <w:rsid w:val="00B34F01"/>
    <w:rsid w:val="00B41800"/>
    <w:rsid w:val="00B426CC"/>
    <w:rsid w:val="00B45694"/>
    <w:rsid w:val="00B460A4"/>
    <w:rsid w:val="00B50DB5"/>
    <w:rsid w:val="00B520AE"/>
    <w:rsid w:val="00B610B9"/>
    <w:rsid w:val="00B61850"/>
    <w:rsid w:val="00B64835"/>
    <w:rsid w:val="00B64C69"/>
    <w:rsid w:val="00B67699"/>
    <w:rsid w:val="00B67813"/>
    <w:rsid w:val="00B76130"/>
    <w:rsid w:val="00B77641"/>
    <w:rsid w:val="00B77D5C"/>
    <w:rsid w:val="00B820E4"/>
    <w:rsid w:val="00B9575F"/>
    <w:rsid w:val="00B95F4D"/>
    <w:rsid w:val="00BA0CF9"/>
    <w:rsid w:val="00BA5C1C"/>
    <w:rsid w:val="00BA5C2E"/>
    <w:rsid w:val="00BA5D18"/>
    <w:rsid w:val="00BB0575"/>
    <w:rsid w:val="00BB1680"/>
    <w:rsid w:val="00BB2992"/>
    <w:rsid w:val="00BB2E95"/>
    <w:rsid w:val="00BB3D35"/>
    <w:rsid w:val="00BB7C7C"/>
    <w:rsid w:val="00BB7F29"/>
    <w:rsid w:val="00BC1861"/>
    <w:rsid w:val="00BC1C15"/>
    <w:rsid w:val="00BC64F8"/>
    <w:rsid w:val="00BC692A"/>
    <w:rsid w:val="00BC781D"/>
    <w:rsid w:val="00BD0D7C"/>
    <w:rsid w:val="00BD3A00"/>
    <w:rsid w:val="00BD4775"/>
    <w:rsid w:val="00BD6EA7"/>
    <w:rsid w:val="00BE06F8"/>
    <w:rsid w:val="00BF244E"/>
    <w:rsid w:val="00BF24A1"/>
    <w:rsid w:val="00BF4552"/>
    <w:rsid w:val="00BF5C3D"/>
    <w:rsid w:val="00C008C0"/>
    <w:rsid w:val="00C0679E"/>
    <w:rsid w:val="00C115A2"/>
    <w:rsid w:val="00C11715"/>
    <w:rsid w:val="00C11EF4"/>
    <w:rsid w:val="00C128FB"/>
    <w:rsid w:val="00C16BDE"/>
    <w:rsid w:val="00C247DA"/>
    <w:rsid w:val="00C303BD"/>
    <w:rsid w:val="00C310AC"/>
    <w:rsid w:val="00C3376F"/>
    <w:rsid w:val="00C34014"/>
    <w:rsid w:val="00C370B9"/>
    <w:rsid w:val="00C378D3"/>
    <w:rsid w:val="00C40BE2"/>
    <w:rsid w:val="00C42403"/>
    <w:rsid w:val="00C45D25"/>
    <w:rsid w:val="00C47586"/>
    <w:rsid w:val="00C522C3"/>
    <w:rsid w:val="00C54F9E"/>
    <w:rsid w:val="00C54FDC"/>
    <w:rsid w:val="00C57FA0"/>
    <w:rsid w:val="00C63CA5"/>
    <w:rsid w:val="00C64088"/>
    <w:rsid w:val="00C66CE8"/>
    <w:rsid w:val="00C73956"/>
    <w:rsid w:val="00C74989"/>
    <w:rsid w:val="00C7760C"/>
    <w:rsid w:val="00C80EFA"/>
    <w:rsid w:val="00C81B91"/>
    <w:rsid w:val="00C913AB"/>
    <w:rsid w:val="00CA0AE0"/>
    <w:rsid w:val="00CA1E35"/>
    <w:rsid w:val="00CA2675"/>
    <w:rsid w:val="00CA3C93"/>
    <w:rsid w:val="00CA6187"/>
    <w:rsid w:val="00CB342A"/>
    <w:rsid w:val="00CB5BC9"/>
    <w:rsid w:val="00CC033E"/>
    <w:rsid w:val="00CC0F90"/>
    <w:rsid w:val="00CC1B8C"/>
    <w:rsid w:val="00CC55A9"/>
    <w:rsid w:val="00CC6DF3"/>
    <w:rsid w:val="00CD078C"/>
    <w:rsid w:val="00CD1530"/>
    <w:rsid w:val="00CD2325"/>
    <w:rsid w:val="00CE00A0"/>
    <w:rsid w:val="00CE0336"/>
    <w:rsid w:val="00CE3CC0"/>
    <w:rsid w:val="00CE4380"/>
    <w:rsid w:val="00CE75B3"/>
    <w:rsid w:val="00CE7EF1"/>
    <w:rsid w:val="00CF3953"/>
    <w:rsid w:val="00CF5866"/>
    <w:rsid w:val="00CF6A66"/>
    <w:rsid w:val="00D01012"/>
    <w:rsid w:val="00D03C32"/>
    <w:rsid w:val="00D0427C"/>
    <w:rsid w:val="00D07BB4"/>
    <w:rsid w:val="00D11813"/>
    <w:rsid w:val="00D11EDB"/>
    <w:rsid w:val="00D131A6"/>
    <w:rsid w:val="00D13F12"/>
    <w:rsid w:val="00D15B81"/>
    <w:rsid w:val="00D15E28"/>
    <w:rsid w:val="00D16D05"/>
    <w:rsid w:val="00D306A6"/>
    <w:rsid w:val="00D3194D"/>
    <w:rsid w:val="00D3271D"/>
    <w:rsid w:val="00D3329E"/>
    <w:rsid w:val="00D3375F"/>
    <w:rsid w:val="00D355A2"/>
    <w:rsid w:val="00D35F27"/>
    <w:rsid w:val="00D37212"/>
    <w:rsid w:val="00D4103F"/>
    <w:rsid w:val="00D5315F"/>
    <w:rsid w:val="00D57AC3"/>
    <w:rsid w:val="00D62B7D"/>
    <w:rsid w:val="00D6527B"/>
    <w:rsid w:val="00D65911"/>
    <w:rsid w:val="00D66B23"/>
    <w:rsid w:val="00D7569F"/>
    <w:rsid w:val="00D8110E"/>
    <w:rsid w:val="00D849A3"/>
    <w:rsid w:val="00D85F7C"/>
    <w:rsid w:val="00D9010B"/>
    <w:rsid w:val="00D935E1"/>
    <w:rsid w:val="00D975F9"/>
    <w:rsid w:val="00DA2E60"/>
    <w:rsid w:val="00DA31B6"/>
    <w:rsid w:val="00DA3AF0"/>
    <w:rsid w:val="00DA613A"/>
    <w:rsid w:val="00DA7233"/>
    <w:rsid w:val="00DA75A3"/>
    <w:rsid w:val="00DA7C93"/>
    <w:rsid w:val="00DB2A82"/>
    <w:rsid w:val="00DB3C88"/>
    <w:rsid w:val="00DB56EB"/>
    <w:rsid w:val="00DC48CF"/>
    <w:rsid w:val="00DD08FE"/>
    <w:rsid w:val="00DD1073"/>
    <w:rsid w:val="00DD19EB"/>
    <w:rsid w:val="00DD2460"/>
    <w:rsid w:val="00DD2522"/>
    <w:rsid w:val="00DD597F"/>
    <w:rsid w:val="00DD7EB3"/>
    <w:rsid w:val="00DE038E"/>
    <w:rsid w:val="00DE11B9"/>
    <w:rsid w:val="00DE75BB"/>
    <w:rsid w:val="00DF07ED"/>
    <w:rsid w:val="00DF4D9E"/>
    <w:rsid w:val="00DF7054"/>
    <w:rsid w:val="00DF7287"/>
    <w:rsid w:val="00DF7597"/>
    <w:rsid w:val="00E01D11"/>
    <w:rsid w:val="00E02E4B"/>
    <w:rsid w:val="00E12E9C"/>
    <w:rsid w:val="00E17348"/>
    <w:rsid w:val="00E25BA0"/>
    <w:rsid w:val="00E27715"/>
    <w:rsid w:val="00E36F05"/>
    <w:rsid w:val="00E40B17"/>
    <w:rsid w:val="00E45A42"/>
    <w:rsid w:val="00E4668B"/>
    <w:rsid w:val="00E569BE"/>
    <w:rsid w:val="00E6136E"/>
    <w:rsid w:val="00E62B4D"/>
    <w:rsid w:val="00E718AC"/>
    <w:rsid w:val="00E728A2"/>
    <w:rsid w:val="00E74219"/>
    <w:rsid w:val="00E76247"/>
    <w:rsid w:val="00E76888"/>
    <w:rsid w:val="00E81492"/>
    <w:rsid w:val="00E84165"/>
    <w:rsid w:val="00E86665"/>
    <w:rsid w:val="00E87E3D"/>
    <w:rsid w:val="00E9462F"/>
    <w:rsid w:val="00E95BE7"/>
    <w:rsid w:val="00E97AA9"/>
    <w:rsid w:val="00EA019C"/>
    <w:rsid w:val="00EA5B46"/>
    <w:rsid w:val="00EA6658"/>
    <w:rsid w:val="00EA7AFE"/>
    <w:rsid w:val="00EA7E4E"/>
    <w:rsid w:val="00EB11B5"/>
    <w:rsid w:val="00EB52C4"/>
    <w:rsid w:val="00EB67FC"/>
    <w:rsid w:val="00EB760D"/>
    <w:rsid w:val="00EB7B6E"/>
    <w:rsid w:val="00EC5AC7"/>
    <w:rsid w:val="00ED55FB"/>
    <w:rsid w:val="00ED64D1"/>
    <w:rsid w:val="00EE0664"/>
    <w:rsid w:val="00EE1FD0"/>
    <w:rsid w:val="00EE7D87"/>
    <w:rsid w:val="00EF171F"/>
    <w:rsid w:val="00EF18C2"/>
    <w:rsid w:val="00F03599"/>
    <w:rsid w:val="00F040C2"/>
    <w:rsid w:val="00F06940"/>
    <w:rsid w:val="00F11581"/>
    <w:rsid w:val="00F12575"/>
    <w:rsid w:val="00F127FB"/>
    <w:rsid w:val="00F13169"/>
    <w:rsid w:val="00F1438A"/>
    <w:rsid w:val="00F1533C"/>
    <w:rsid w:val="00F239A3"/>
    <w:rsid w:val="00F27007"/>
    <w:rsid w:val="00F31382"/>
    <w:rsid w:val="00F321EF"/>
    <w:rsid w:val="00F342CA"/>
    <w:rsid w:val="00F40244"/>
    <w:rsid w:val="00F41A82"/>
    <w:rsid w:val="00F44CAF"/>
    <w:rsid w:val="00F456CA"/>
    <w:rsid w:val="00F466D6"/>
    <w:rsid w:val="00F5276B"/>
    <w:rsid w:val="00F53991"/>
    <w:rsid w:val="00F66D36"/>
    <w:rsid w:val="00F66FA8"/>
    <w:rsid w:val="00F743D2"/>
    <w:rsid w:val="00F74C9C"/>
    <w:rsid w:val="00F801FB"/>
    <w:rsid w:val="00F826A4"/>
    <w:rsid w:val="00F82E36"/>
    <w:rsid w:val="00F85832"/>
    <w:rsid w:val="00F925FD"/>
    <w:rsid w:val="00F94EE4"/>
    <w:rsid w:val="00F94F55"/>
    <w:rsid w:val="00F95414"/>
    <w:rsid w:val="00F96AF0"/>
    <w:rsid w:val="00FA0170"/>
    <w:rsid w:val="00FA17BC"/>
    <w:rsid w:val="00FA7BA6"/>
    <w:rsid w:val="00FB0B95"/>
    <w:rsid w:val="00FB3367"/>
    <w:rsid w:val="00FB4369"/>
    <w:rsid w:val="00FC4E01"/>
    <w:rsid w:val="00FC5616"/>
    <w:rsid w:val="00FC5D88"/>
    <w:rsid w:val="00FD0475"/>
    <w:rsid w:val="00FD4509"/>
    <w:rsid w:val="00FD6F47"/>
    <w:rsid w:val="00FE1D14"/>
    <w:rsid w:val="00FE6483"/>
    <w:rsid w:val="00FF0C3A"/>
    <w:rsid w:val="00FF0FC0"/>
    <w:rsid w:val="00FF2004"/>
    <w:rsid w:val="00FF2DE3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09CAB7"/>
  <w15:docId w15:val="{DB02552C-8973-4EEB-B5CD-17AEF674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A82"/>
    <w:pPr>
      <w:spacing w:after="150" w:line="276" w:lineRule="auto"/>
      <w:jc w:val="both"/>
    </w:pPr>
    <w:rPr>
      <w:rFonts w:ascii="Calibri" w:eastAsiaTheme="minorHAnsi" w:hAnsi="Calibri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DB2A82"/>
    <w:pPr>
      <w:keepNext/>
      <w:keepLines/>
      <w:numPr>
        <w:numId w:val="3"/>
      </w:numPr>
      <w:spacing w:before="480" w:after="210"/>
      <w:ind w:left="431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B2A82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4E55AE"/>
    <w:pPr>
      <w:numPr>
        <w:ilvl w:val="2"/>
        <w:numId w:val="3"/>
      </w:numPr>
      <w:spacing w:before="75" w:after="75"/>
      <w:jc w:val="left"/>
      <w:outlineLvl w:val="2"/>
    </w:pPr>
    <w:rPr>
      <w:b/>
      <w:bCs/>
      <w:color w:val="202653" w:themeColor="accent5"/>
      <w:szCs w:val="3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DB2A82"/>
    <w:pPr>
      <w:numPr>
        <w:ilvl w:val="3"/>
        <w:numId w:val="3"/>
      </w:numPr>
      <w:spacing w:before="75" w:after="75"/>
      <w:jc w:val="left"/>
      <w:outlineLvl w:val="3"/>
    </w:pPr>
    <w:rPr>
      <w:iCs/>
      <w:color w:val="202653" w:themeColor="accent5"/>
      <w:szCs w:val="30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B2A82"/>
    <w:pPr>
      <w:numPr>
        <w:ilvl w:val="4"/>
        <w:numId w:val="3"/>
      </w:numPr>
      <w:spacing w:before="75" w:after="75"/>
      <w:jc w:val="left"/>
      <w:outlineLvl w:val="4"/>
    </w:pPr>
    <w:rPr>
      <w:color w:val="202653" w:themeColor="accent5"/>
      <w:szCs w:val="26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DB2A82"/>
    <w:pPr>
      <w:numPr>
        <w:ilvl w:val="5"/>
        <w:numId w:val="3"/>
      </w:numPr>
      <w:spacing w:before="75" w:after="75"/>
      <w:jc w:val="left"/>
      <w:outlineLvl w:val="5"/>
    </w:pPr>
    <w:rPr>
      <w:color w:val="202653" w:themeColor="accent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A8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A8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A8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blzat-mtrix">
    <w:name w:val="táblázat - mátrix"/>
    <w:basedOn w:val="TableNormal"/>
    <w:uiPriority w:val="2"/>
    <w:qFormat/>
    <w:rsid w:val="00DB2A82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DB2A82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Bullet">
    <w:name w:val="List Bullet"/>
    <w:basedOn w:val="Normal"/>
    <w:uiPriority w:val="3"/>
    <w:qFormat/>
    <w:rsid w:val="00F826A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"/>
    <w:qFormat/>
    <w:rsid w:val="00F826A4"/>
    <w:pPr>
      <w:numPr>
        <w:numId w:val="2"/>
      </w:numPr>
      <w:contextualSpacing/>
    </w:pPr>
  </w:style>
  <w:style w:type="character" w:styleId="Hyperlink">
    <w:name w:val="Hyperlink"/>
    <w:basedOn w:val="EndnoteReference"/>
    <w:uiPriority w:val="99"/>
    <w:rsid w:val="00DB2A8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DB2A82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Reference">
    <w:name w:val="endnote reference"/>
    <w:basedOn w:val="DefaultParagraphFont"/>
    <w:semiHidden/>
    <w:rsid w:val="00DB2A82"/>
    <w:rPr>
      <w:vertAlign w:val="superscript"/>
    </w:rPr>
  </w:style>
  <w:style w:type="paragraph" w:customStyle="1" w:styleId="Szmozs">
    <w:name w:val="Számozás"/>
    <w:basedOn w:val="Normal"/>
    <w:uiPriority w:val="4"/>
    <w:qFormat/>
    <w:rsid w:val="00DB2A82"/>
    <w:pPr>
      <w:numPr>
        <w:numId w:val="10"/>
      </w:numPr>
      <w:spacing w:before="120"/>
      <w:contextualSpacing/>
    </w:pPr>
  </w:style>
  <w:style w:type="paragraph" w:customStyle="1" w:styleId="Magyarzszveg">
    <w:name w:val="Magyarázó szöveg"/>
    <w:basedOn w:val="Normal"/>
    <w:next w:val="Normal"/>
    <w:uiPriority w:val="7"/>
    <w:rsid w:val="00DB2A82"/>
    <w:rPr>
      <w:color w:val="202653" w:themeColor="accent5"/>
      <w:sz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B2A82"/>
    <w:pPr>
      <w:spacing w:after="100"/>
      <w:jc w:val="left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B2A82"/>
    <w:pPr>
      <w:spacing w:after="100"/>
      <w:ind w:left="22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rsid w:val="00DB2A82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A82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B1174"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82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2A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A82"/>
    <w:rPr>
      <w:rFonts w:ascii="Calibri" w:eastAsiaTheme="minorHAnsi" w:hAnsi="Calibr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DB2A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A82"/>
    <w:rPr>
      <w:rFonts w:ascii="Calibri" w:eastAsiaTheme="minorHAnsi" w:hAnsi="Calibri" w:cstheme="minorBidi"/>
      <w:szCs w:val="22"/>
    </w:rPr>
  </w:style>
  <w:style w:type="table" w:styleId="TableGrid">
    <w:name w:val="Table Grid"/>
    <w:aliases w:val="Szegély nélküli"/>
    <w:basedOn w:val="TableNormal"/>
    <w:uiPriority w:val="59"/>
    <w:rsid w:val="00DB2A82"/>
    <w:pPr>
      <w:contextualSpacing/>
    </w:pPr>
    <w:rPr>
      <w:rFonts w:ascii="Verdana" w:eastAsiaTheme="minorHAnsi" w:hAnsi="Verdana" w:cstheme="minorBidi"/>
      <w:szCs w:val="22"/>
    </w:rPr>
    <w:tblPr/>
    <w:tcPr>
      <w:vAlign w:val="center"/>
    </w:tcPr>
  </w:style>
  <w:style w:type="paragraph" w:styleId="Subtitle">
    <w:name w:val="Subtitle"/>
    <w:basedOn w:val="Normal"/>
    <w:next w:val="Normal"/>
    <w:link w:val="SubtitleChar"/>
    <w:uiPriority w:val="11"/>
    <w:rsid w:val="00DB2A8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B2A82"/>
    <w:rPr>
      <w:rFonts w:ascii="Calibri" w:eastAsiaTheme="majorEastAsia" w:hAnsi="Calibri" w:cstheme="majorBidi"/>
      <w:szCs w:val="22"/>
    </w:rPr>
  </w:style>
  <w:style w:type="paragraph" w:customStyle="1" w:styleId="Bold">
    <w:name w:val="Bold"/>
    <w:basedOn w:val="Normal"/>
    <w:link w:val="BoldChar"/>
    <w:uiPriority w:val="6"/>
    <w:qFormat/>
    <w:rsid w:val="00DB2A82"/>
    <w:rPr>
      <w:b/>
    </w:rPr>
  </w:style>
  <w:style w:type="table" w:customStyle="1" w:styleId="Calendar2">
    <w:name w:val="Calendar 2"/>
    <w:basedOn w:val="TableNormal"/>
    <w:uiPriority w:val="99"/>
    <w:qFormat/>
    <w:rsid w:val="00DB2A82"/>
    <w:pPr>
      <w:jc w:val="center"/>
    </w:pPr>
    <w:rPr>
      <w:rFonts w:ascii="Verdana" w:eastAsiaTheme="minorEastAsia" w:hAnsi="Verdana" w:cstheme="minorBid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3"/>
    <w:qFormat/>
    <w:rsid w:val="00DB2A82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DB2A82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Heading4Char">
    <w:name w:val="Heading 4 Char"/>
    <w:basedOn w:val="DefaultParagraphFont"/>
    <w:link w:val="Heading4"/>
    <w:uiPriority w:val="1"/>
    <w:rsid w:val="00DB2A82"/>
    <w:rPr>
      <w:rFonts w:ascii="Calibri" w:eastAsiaTheme="minorHAnsi" w:hAnsi="Calibri" w:cstheme="minorBidi"/>
      <w:iCs/>
      <w:color w:val="202653" w:themeColor="accent5"/>
      <w:szCs w:val="30"/>
    </w:rPr>
  </w:style>
  <w:style w:type="character" w:customStyle="1" w:styleId="Heading5Char">
    <w:name w:val="Heading 5 Char"/>
    <w:basedOn w:val="DefaultParagraphFont"/>
    <w:link w:val="Heading5"/>
    <w:uiPriority w:val="1"/>
    <w:rsid w:val="00DB2A82"/>
    <w:rPr>
      <w:rFonts w:ascii="Calibri" w:eastAsiaTheme="minorHAnsi" w:hAnsi="Calibri" w:cstheme="minorBidi"/>
      <w:color w:val="202653" w:themeColor="accent5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DB2A82"/>
    <w:rPr>
      <w:rFonts w:ascii="Calibri" w:eastAsiaTheme="minorHAnsi" w:hAnsi="Calibri" w:cstheme="minorBidi"/>
      <w:color w:val="202653" w:themeColor="accent5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A82"/>
    <w:rPr>
      <w:rFonts w:ascii="Calibri" w:eastAsiaTheme="majorEastAsia" w:hAnsi="Calibri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A82"/>
    <w:rPr>
      <w:rFonts w:ascii="Calibri" w:eastAsiaTheme="majorEastAsia" w:hAnsi="Calibr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A8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DB2A82"/>
    <w:rPr>
      <w:b/>
      <w:sz w:val="24"/>
      <w:u w:val="single"/>
    </w:rPr>
  </w:style>
  <w:style w:type="paragraph" w:customStyle="1" w:styleId="Erskiemels1">
    <w:name w:val="Erős kiemelés1"/>
    <w:basedOn w:val="Normal"/>
    <w:link w:val="ErskiemelsChar"/>
    <w:uiPriority w:val="5"/>
    <w:qFormat/>
    <w:rsid w:val="00DB2A82"/>
    <w:rPr>
      <w:b/>
      <w:i/>
    </w:rPr>
  </w:style>
  <w:style w:type="character" w:styleId="SubtleReference">
    <w:name w:val="Subtle Reference"/>
    <w:basedOn w:val="DefaultParagraphFont"/>
    <w:uiPriority w:val="31"/>
    <w:rsid w:val="00DB2A82"/>
    <w:rPr>
      <w:sz w:val="24"/>
      <w:szCs w:val="24"/>
      <w:u w:val="single"/>
    </w:rPr>
  </w:style>
  <w:style w:type="character" w:styleId="SubtleEmphasis">
    <w:name w:val="Subtle Emphasis"/>
    <w:basedOn w:val="DefaultParagraphFont"/>
    <w:uiPriority w:val="19"/>
    <w:qFormat/>
    <w:rsid w:val="00DB2A8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paragraph" w:styleId="Caption">
    <w:name w:val="caption"/>
    <w:basedOn w:val="Normal"/>
    <w:next w:val="Normal"/>
    <w:uiPriority w:val="35"/>
    <w:unhideWhenUsed/>
    <w:qFormat/>
    <w:rsid w:val="00DB2A82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B2A82"/>
    <w:rPr>
      <w:rFonts w:eastAsiaTheme="minorEastAsia"/>
      <w:color w:val="898D8D" w:themeColor="text2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2A82"/>
    <w:rPr>
      <w:rFonts w:ascii="Calibri" w:eastAsiaTheme="minorEastAsia" w:hAnsi="Calibri" w:cstheme="minorBidi"/>
      <w:color w:val="898D8D" w:themeColor="text2"/>
      <w:sz w:val="16"/>
    </w:rPr>
  </w:style>
  <w:style w:type="table" w:customStyle="1" w:styleId="LightShading-Accent11">
    <w:name w:val="Light Shading - Accent 11"/>
    <w:basedOn w:val="TableNormal"/>
    <w:uiPriority w:val="60"/>
    <w:rsid w:val="00DB2A82"/>
    <w:rPr>
      <w:rFonts w:ascii="Verdana" w:eastAsiaTheme="minorEastAsia" w:hAnsi="Verdana" w:cstheme="minorBidi"/>
      <w:color w:val="5E4415" w:themeColor="accent1" w:themeShade="BF"/>
      <w:szCs w:val="22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DB2A82"/>
    <w:pPr>
      <w:numPr>
        <w:numId w:val="8"/>
      </w:numPr>
      <w:contextualSpacing/>
    </w:pPr>
  </w:style>
  <w:style w:type="paragraph" w:customStyle="1" w:styleId="Listabetvel">
    <w:name w:val="Lista betűvel"/>
    <w:basedOn w:val="ListParagraph"/>
    <w:link w:val="ListabetvelChar"/>
    <w:uiPriority w:val="4"/>
    <w:qFormat/>
    <w:rsid w:val="00DB2A82"/>
    <w:pPr>
      <w:numPr>
        <w:numId w:val="5"/>
      </w:numPr>
    </w:p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DB2A82"/>
    <w:pPr>
      <w:numPr>
        <w:numId w:val="6"/>
      </w:numPr>
    </w:p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DB2A82"/>
    <w:pPr>
      <w:numPr>
        <w:numId w:val="7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DB2A82"/>
    <w:pPr>
      <w:numPr>
        <w:ilvl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DB2A82"/>
    <w:rPr>
      <w:color w:val="7BAFD4" w:themeColor="followedHyperlink"/>
      <w:u w:val="single"/>
    </w:rPr>
  </w:style>
  <w:style w:type="numbering" w:customStyle="1" w:styleId="Style1">
    <w:name w:val="Style1"/>
    <w:uiPriority w:val="99"/>
    <w:rsid w:val="00DB2A82"/>
    <w:pPr>
      <w:numPr>
        <w:numId w:val="9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DB2A82"/>
  </w:style>
  <w:style w:type="paragraph" w:styleId="TOC7">
    <w:name w:val="toc 7"/>
    <w:basedOn w:val="Normal"/>
    <w:next w:val="Normal"/>
    <w:autoRedefine/>
    <w:uiPriority w:val="99"/>
    <w:semiHidden/>
    <w:rsid w:val="00DB2A82"/>
    <w:pPr>
      <w:spacing w:after="100"/>
      <w:ind w:left="1200"/>
    </w:pPr>
    <w:rPr>
      <w:color w:val="295A7E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rsid w:val="00DB2A82"/>
    <w:pPr>
      <w:spacing w:after="100"/>
      <w:ind w:left="1400"/>
    </w:pPr>
    <w:rPr>
      <w:color w:val="295A7E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rsid w:val="00DB2A82"/>
    <w:pPr>
      <w:spacing w:after="100"/>
      <w:ind w:left="1600"/>
    </w:pPr>
    <w:rPr>
      <w:color w:val="295A7E" w:themeColor="accent6" w:themeShade="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2A82"/>
    <w:rPr>
      <w:color w:val="295A7E" w:themeColor="accent6" w:themeShade="8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2A82"/>
    <w:rPr>
      <w:rFonts w:ascii="Calibri" w:eastAsiaTheme="minorHAnsi" w:hAnsi="Calibri" w:cstheme="minorBidi"/>
      <w:color w:val="295A7E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DB2A82"/>
    <w:rPr>
      <w:rFonts w:ascii="Verdana" w:eastAsiaTheme="minorHAnsi" w:hAnsi="Verdana" w:cstheme="minorBidi"/>
      <w:color w:val="5E4415" w:themeColor="accent1" w:themeShade="BF"/>
      <w:szCs w:val="22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character" w:customStyle="1" w:styleId="BoldChar">
    <w:name w:val="Bold Char"/>
    <w:basedOn w:val="DefaultParagraphFont"/>
    <w:link w:val="Bold"/>
    <w:uiPriority w:val="6"/>
    <w:rsid w:val="00DB2A82"/>
    <w:rPr>
      <w:rFonts w:ascii="Calibri" w:eastAsiaTheme="minorHAnsi" w:hAnsi="Calibri" w:cstheme="minorBid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DB2A82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Heading2Char">
    <w:name w:val="Heading 2 Char"/>
    <w:basedOn w:val="DefaultParagraphFont"/>
    <w:link w:val="Heading2"/>
    <w:uiPriority w:val="1"/>
    <w:rsid w:val="00DB2A82"/>
    <w:rPr>
      <w:rFonts w:ascii="Calibri" w:eastAsiaTheme="minorHAnsi" w:hAnsi="Calibri" w:cstheme="minorBidi"/>
      <w:b/>
      <w:color w:val="202653" w:themeColor="accent5"/>
      <w:szCs w:val="38"/>
    </w:rPr>
  </w:style>
  <w:style w:type="character" w:customStyle="1" w:styleId="Heading3Char">
    <w:name w:val="Heading 3 Char"/>
    <w:basedOn w:val="DefaultParagraphFont"/>
    <w:link w:val="Heading3"/>
    <w:uiPriority w:val="1"/>
    <w:rsid w:val="004E55AE"/>
    <w:rPr>
      <w:rFonts w:ascii="Calibri" w:eastAsiaTheme="minorHAnsi" w:hAnsi="Calibri" w:cstheme="minorBidi"/>
      <w:b/>
      <w:bCs/>
      <w:color w:val="202653" w:themeColor="accent5"/>
      <w:szCs w:val="34"/>
    </w:rPr>
  </w:style>
  <w:style w:type="character" w:styleId="IntenseEmphasis">
    <w:name w:val="Intense Emphasis"/>
    <w:basedOn w:val="DefaultParagraphFont"/>
    <w:uiPriority w:val="21"/>
    <w:rsid w:val="00DB2A82"/>
    <w:rPr>
      <w:b/>
      <w:i/>
      <w:sz w:val="24"/>
      <w:szCs w:val="24"/>
      <w:u w:val="single"/>
    </w:rPr>
  </w:style>
  <w:style w:type="character" w:customStyle="1" w:styleId="ErskiemelsChar">
    <w:name w:val="Erős kiemelés Char"/>
    <w:basedOn w:val="DefaultParagraphFont"/>
    <w:link w:val="Erskiemels1"/>
    <w:uiPriority w:val="5"/>
    <w:rsid w:val="00DB2A82"/>
    <w:rPr>
      <w:rFonts w:ascii="Calibri" w:eastAsiaTheme="minorHAnsi" w:hAnsi="Calibri" w:cstheme="minorBidi"/>
      <w:b/>
      <w:i/>
      <w:szCs w:val="22"/>
    </w:rPr>
  </w:style>
  <w:style w:type="numbering" w:customStyle="1" w:styleId="Hierarchikuslista">
    <w:name w:val="Hierarchikus lista"/>
    <w:uiPriority w:val="99"/>
    <w:rsid w:val="00DB2A82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B2A82"/>
    <w:rPr>
      <w:rFonts w:ascii="Calibri" w:eastAsiaTheme="minorHAnsi" w:hAnsi="Calibri" w:cstheme="minorBidi"/>
      <w:szCs w:val="22"/>
    </w:rPr>
  </w:style>
  <w:style w:type="paragraph" w:customStyle="1" w:styleId="HierarchikusLista0">
    <w:name w:val="Hierarchikus Lista"/>
    <w:basedOn w:val="ListParagraph"/>
    <w:link w:val="HierarchikusListaChar"/>
    <w:qFormat/>
    <w:rsid w:val="00DB2A82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DB2A82"/>
    <w:rPr>
      <w:rFonts w:ascii="Calibri" w:eastAsiaTheme="minorHAnsi" w:hAnsi="Calibri" w:cstheme="minorBidi"/>
      <w:szCs w:val="22"/>
    </w:rPr>
  </w:style>
  <w:style w:type="paragraph" w:styleId="Quote">
    <w:name w:val="Quote"/>
    <w:basedOn w:val="Normal"/>
    <w:next w:val="Normal"/>
    <w:link w:val="QuoteChar"/>
    <w:uiPriority w:val="29"/>
    <w:rsid w:val="00DB2A8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2A82"/>
    <w:rPr>
      <w:rFonts w:ascii="Calibri" w:eastAsiaTheme="minorHAnsi" w:hAnsi="Calibri" w:cstheme="minorBidi"/>
      <w:i/>
      <w:szCs w:val="22"/>
    </w:rPr>
  </w:style>
  <w:style w:type="character" w:styleId="Emphasis">
    <w:name w:val="Emphasis"/>
    <w:basedOn w:val="DefaultParagraphFont"/>
    <w:uiPriority w:val="6"/>
    <w:qFormat/>
    <w:rsid w:val="00DB2A82"/>
    <w:rPr>
      <w:i/>
      <w:iCs/>
    </w:rPr>
  </w:style>
  <w:style w:type="character" w:styleId="Strong">
    <w:name w:val="Strong"/>
    <w:basedOn w:val="DefaultParagraphFont"/>
    <w:uiPriority w:val="22"/>
    <w:rsid w:val="00DB2A8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DB2A82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A82"/>
    <w:rPr>
      <w:rFonts w:ascii="Calibri" w:eastAsiaTheme="minorHAnsi" w:hAnsi="Calibri" w:cstheme="minorBidi"/>
      <w:b/>
      <w:i/>
      <w:szCs w:val="22"/>
    </w:rPr>
  </w:style>
  <w:style w:type="character" w:styleId="BookTitle">
    <w:name w:val="Book Title"/>
    <w:basedOn w:val="DefaultParagraphFont"/>
    <w:uiPriority w:val="33"/>
    <w:rsid w:val="00DB2A82"/>
    <w:rPr>
      <w:rFonts w:ascii="Calibri" w:eastAsiaTheme="majorEastAsia" w:hAnsi="Calibri"/>
      <w:b/>
      <w:i/>
      <w:sz w:val="24"/>
      <w:szCs w:val="24"/>
    </w:rPr>
  </w:style>
  <w:style w:type="character" w:customStyle="1" w:styleId="ListabetvelChar">
    <w:name w:val="Lista betűvel Char"/>
    <w:basedOn w:val="ListParagraphChar"/>
    <w:link w:val="Listabetvel"/>
    <w:uiPriority w:val="4"/>
    <w:rsid w:val="00DB2A82"/>
    <w:rPr>
      <w:rFonts w:ascii="Calibri" w:eastAsiaTheme="minorHAnsi" w:hAnsi="Calibri" w:cstheme="minorBidi"/>
      <w:szCs w:val="22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DB2A82"/>
    <w:rPr>
      <w:rFonts w:ascii="Calibri" w:eastAsiaTheme="minorHAnsi" w:hAnsi="Calibri" w:cstheme="minorBidi"/>
      <w:szCs w:val="22"/>
    </w:r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DB2A82"/>
    <w:rPr>
      <w:rFonts w:ascii="Calibri" w:eastAsiaTheme="minorHAnsi" w:hAnsi="Calibri" w:cstheme="minorBidi"/>
      <w:szCs w:val="22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DB2A82"/>
    <w:rPr>
      <w:rFonts w:ascii="Calibri" w:eastAsiaTheme="minorHAnsi" w:hAnsi="Calibri" w:cstheme="minorBidi"/>
      <w:szCs w:val="22"/>
    </w:rPr>
  </w:style>
  <w:style w:type="paragraph" w:styleId="NoSpacing">
    <w:name w:val="No Spacing"/>
    <w:basedOn w:val="Normal"/>
    <w:uiPriority w:val="1"/>
    <w:rsid w:val="00DB2A82"/>
    <w:rPr>
      <w:szCs w:val="32"/>
    </w:rPr>
  </w:style>
  <w:style w:type="table" w:customStyle="1" w:styleId="Rcsos">
    <w:name w:val="Rácsos"/>
    <w:basedOn w:val="TableNormal"/>
    <w:uiPriority w:val="99"/>
    <w:rsid w:val="00DB2A82"/>
    <w:rPr>
      <w:rFonts w:asciiTheme="majorHAnsi" w:eastAsiaTheme="minorHAnsi" w:hAnsiTheme="majorHAnsi" w:cstheme="minorBidi"/>
      <w:color w:val="202653" w:themeColor="accent5"/>
      <w:szCs w:val="22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customStyle="1" w:styleId="StyleTOC2Left015">
    <w:name w:val="Style TOC 2 + Left:  0.15&quot;"/>
    <w:basedOn w:val="TOC2"/>
    <w:rsid w:val="00DB2A82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OC3"/>
    <w:rsid w:val="00DB2A82"/>
    <w:pPr>
      <w:ind w:left="446"/>
    </w:pPr>
    <w:rPr>
      <w:rFonts w:eastAsia="Times New Roman" w:cs="Times New Roman"/>
      <w:szCs w:val="20"/>
    </w:rPr>
  </w:style>
  <w:style w:type="paragraph" w:customStyle="1" w:styleId="Szvegdobozstlus">
    <w:name w:val="Szövegdoboz stílus"/>
    <w:basedOn w:val="HierarchikusLista0"/>
    <w:qFormat/>
    <w:rsid w:val="00DB2A82"/>
    <w:rPr>
      <w:b/>
      <w:i/>
      <w:color w:val="7E5C1D" w:themeColor="accent1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DB2A82"/>
    <w:rPr>
      <w:rFonts w:ascii="Calibri" w:eastAsiaTheme="minorHAnsi" w:hAnsi="Calibri" w:cstheme="minorBid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B2A82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character" w:styleId="CommentReference">
    <w:name w:val="annotation reference"/>
    <w:basedOn w:val="DefaultParagraphFont"/>
    <w:unhideWhenUsed/>
    <w:rsid w:val="00B27AC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7AC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27ACE"/>
    <w:rPr>
      <w:rFonts w:ascii="Calibri" w:eastAsiaTheme="minorHAnsi" w:hAnsi="Calibr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ACE"/>
    <w:rPr>
      <w:rFonts w:ascii="Calibri" w:eastAsiaTheme="minorHAnsi" w:hAnsi="Calibri" w:cstheme="minorBidi"/>
      <w:b/>
      <w:bCs/>
    </w:rPr>
  </w:style>
  <w:style w:type="paragraph" w:styleId="Revision">
    <w:name w:val="Revision"/>
    <w:hidden/>
    <w:uiPriority w:val="99"/>
    <w:semiHidden/>
    <w:rsid w:val="00C522C3"/>
    <w:rPr>
      <w:rFonts w:ascii="Calibri" w:eastAsiaTheme="minorHAnsi" w:hAnsi="Calibri" w:cstheme="minorBidi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27643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65B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40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2\mnb\_Public\Sablondokumentumok\Projekt%20sablonok\MNB_K&#246;vetelm&#233;ny%20Specifik&#225;ci&#243;.dotx" TargetMode="External"/></Relationships>
</file>

<file path=word/theme/theme1.xml><?xml version="1.0" encoding="utf-8"?>
<a:theme xmlns:a="http://schemas.openxmlformats.org/drawingml/2006/main" name="MNB_Theme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6E9B-FC4C-4ED4-A3D5-FF930FB64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0AE1D2-315B-4EE4-891C-1400C8E6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MNB_Követelmény Specifikáció.dotx</Template>
  <TotalTime>0</TotalTime>
  <Pages>3</Pages>
  <Words>801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Követelmény Specifikáció</vt:lpstr>
      <vt:lpstr>Követelmény Specifikáció</vt:lpstr>
    </vt:vector>
  </TitlesOfParts>
  <Company>Magyar Nemzeti Bank</Company>
  <LinksUpToDate>false</LinksUpToDate>
  <CharactersWithSpaces>6319</CharactersWithSpaces>
  <SharedDoc>false</SharedDoc>
  <HLinks>
    <vt:vector size="30" baseType="variant"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_Toc219019850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_Toc219019849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_Toc219019848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_Toc219019847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_Toc219019846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Követelmény Specifikáció</dc:title>
  <dc:creator>Gulyás Márta Eufémia</dc:creator>
  <cp:lastModifiedBy>Zelenák Johanna Dr.</cp:lastModifiedBy>
  <cp:revision>2</cp:revision>
  <cp:lastPrinted>2013-12-03T17:29:00Z</cp:lastPrinted>
  <dcterms:created xsi:type="dcterms:W3CDTF">2017-10-17T10:48:00Z</dcterms:created>
  <dcterms:modified xsi:type="dcterms:W3CDTF">2017-10-17T10:48:00Z</dcterms:modified>
</cp:coreProperties>
</file>